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cs="黑体"/>
          <w:bCs/>
          <w:sz w:val="52"/>
          <w:szCs w:val="52"/>
        </w:rPr>
      </w:pPr>
    </w:p>
    <w:p>
      <w:pPr>
        <w:snapToGrid w:val="0"/>
        <w:spacing w:line="360" w:lineRule="auto"/>
        <w:jc w:val="center"/>
        <w:rPr>
          <w:rFonts w:hint="eastAsia" w:ascii="黑体" w:hAnsi="黑体" w:eastAsia="黑体" w:cs="黑体"/>
          <w:bCs/>
          <w:sz w:val="52"/>
          <w:szCs w:val="52"/>
        </w:rPr>
      </w:pPr>
    </w:p>
    <w:p>
      <w:pPr>
        <w:snapToGrid w:val="0"/>
        <w:spacing w:line="360" w:lineRule="auto"/>
        <w:jc w:val="center"/>
        <w:outlineLvl w:val="0"/>
        <w:rPr>
          <w:rFonts w:ascii="黑体" w:hAnsi="黑体" w:eastAsia="黑体" w:cs="黑体"/>
          <w:b/>
          <w:bCs w:val="0"/>
          <w:sz w:val="52"/>
          <w:szCs w:val="52"/>
        </w:rPr>
      </w:pPr>
      <w:bookmarkStart w:id="0" w:name="_Toc21992"/>
      <w:bookmarkStart w:id="1" w:name="_Toc1607"/>
      <w:bookmarkStart w:id="2" w:name="_Toc29567"/>
      <w:r>
        <w:rPr>
          <w:rFonts w:hint="eastAsia" w:ascii="黑体" w:hAnsi="黑体" w:eastAsia="黑体" w:cs="黑体"/>
          <w:b/>
          <w:bCs w:val="0"/>
          <w:sz w:val="52"/>
          <w:szCs w:val="52"/>
        </w:rPr>
        <w:t>岳阳城陵矶港务有限责任公司</w:t>
      </w:r>
      <w:bookmarkEnd w:id="0"/>
      <w:bookmarkEnd w:id="1"/>
      <w:bookmarkEnd w:id="2"/>
    </w:p>
    <w:p>
      <w:pPr>
        <w:adjustRightInd w:val="0"/>
        <w:snapToGrid w:val="0"/>
        <w:spacing w:line="360" w:lineRule="auto"/>
        <w:jc w:val="center"/>
        <w:outlineLvl w:val="0"/>
        <w:rPr>
          <w:rFonts w:hint="eastAsia" w:ascii="黑体" w:hAnsi="黑体" w:eastAsia="黑体" w:cs="黑体"/>
          <w:b/>
          <w:bCs w:val="0"/>
          <w:kern w:val="0"/>
          <w:sz w:val="52"/>
          <w:szCs w:val="52"/>
        </w:rPr>
      </w:pPr>
      <w:bookmarkStart w:id="3" w:name="_Toc7389"/>
      <w:bookmarkStart w:id="4" w:name="_Toc19940"/>
      <w:bookmarkStart w:id="5" w:name="_Toc5210"/>
      <w:r>
        <w:rPr>
          <w:rFonts w:hint="eastAsia" w:ascii="黑体" w:hAnsi="黑体" w:eastAsia="黑体" w:cs="黑体"/>
          <w:b/>
          <w:bCs w:val="0"/>
          <w:kern w:val="0"/>
          <w:sz w:val="52"/>
          <w:szCs w:val="52"/>
          <w:lang w:val="en-US" w:eastAsia="zh-CN"/>
        </w:rPr>
        <w:t>洒水车</w:t>
      </w:r>
      <w:r>
        <w:rPr>
          <w:rFonts w:hint="eastAsia" w:ascii="黑体" w:hAnsi="黑体" w:eastAsia="黑体" w:cs="黑体"/>
          <w:b/>
          <w:bCs w:val="0"/>
          <w:kern w:val="0"/>
          <w:sz w:val="52"/>
          <w:szCs w:val="52"/>
        </w:rPr>
        <w:t>采购</w:t>
      </w:r>
      <w:bookmarkEnd w:id="3"/>
      <w:bookmarkEnd w:id="4"/>
      <w:bookmarkEnd w:id="5"/>
    </w:p>
    <w:p>
      <w:pPr>
        <w:adjustRightInd w:val="0"/>
        <w:snapToGrid w:val="0"/>
        <w:spacing w:line="360" w:lineRule="auto"/>
        <w:jc w:val="center"/>
        <w:rPr>
          <w:rFonts w:ascii="黑体" w:hAnsi="黑体" w:eastAsia="黑体" w:cs="黑体"/>
          <w:b/>
          <w:bCs w:val="0"/>
          <w:kern w:val="0"/>
          <w:sz w:val="84"/>
          <w:szCs w:val="84"/>
        </w:rPr>
      </w:pPr>
      <w:r>
        <w:rPr>
          <w:rFonts w:hint="eastAsia" w:ascii="黑体" w:hAnsi="黑体" w:eastAsia="黑体" w:cs="黑体"/>
          <w:b/>
          <w:bCs w:val="0"/>
          <w:sz w:val="84"/>
          <w:szCs w:val="84"/>
        </w:rPr>
        <w:t>询</w:t>
      </w:r>
      <w:r>
        <w:rPr>
          <w:rFonts w:hint="eastAsia" w:ascii="黑体" w:hAnsi="黑体" w:eastAsia="黑体" w:cs="黑体"/>
          <w:b/>
          <w:bCs w:val="0"/>
          <w:sz w:val="84"/>
          <w:szCs w:val="84"/>
          <w:lang w:val="en-US" w:eastAsia="zh-CN"/>
        </w:rPr>
        <w:t xml:space="preserve"> </w:t>
      </w:r>
      <w:r>
        <w:rPr>
          <w:rFonts w:hint="eastAsia" w:ascii="黑体" w:hAnsi="黑体" w:eastAsia="黑体" w:cs="黑体"/>
          <w:b/>
          <w:bCs w:val="0"/>
          <w:sz w:val="84"/>
          <w:szCs w:val="84"/>
        </w:rPr>
        <w:t>价</w:t>
      </w:r>
      <w:r>
        <w:rPr>
          <w:rFonts w:hint="eastAsia" w:ascii="黑体" w:hAnsi="黑体" w:eastAsia="黑体" w:cs="黑体"/>
          <w:b/>
          <w:bCs w:val="0"/>
          <w:sz w:val="84"/>
          <w:szCs w:val="84"/>
          <w:lang w:val="en-US" w:eastAsia="zh-CN"/>
        </w:rPr>
        <w:t xml:space="preserve"> </w:t>
      </w:r>
      <w:r>
        <w:rPr>
          <w:rFonts w:hint="eastAsia" w:ascii="黑体" w:hAnsi="黑体" w:eastAsia="黑体" w:cs="黑体"/>
          <w:b/>
          <w:bCs w:val="0"/>
          <w:sz w:val="84"/>
          <w:szCs w:val="84"/>
        </w:rPr>
        <w:t>文</w:t>
      </w:r>
      <w:r>
        <w:rPr>
          <w:rFonts w:hint="eastAsia" w:ascii="黑体" w:hAnsi="黑体" w:eastAsia="黑体" w:cs="黑体"/>
          <w:b/>
          <w:bCs w:val="0"/>
          <w:sz w:val="84"/>
          <w:szCs w:val="84"/>
          <w:lang w:val="en-US" w:eastAsia="zh-CN"/>
        </w:rPr>
        <w:t xml:space="preserve"> </w:t>
      </w:r>
      <w:r>
        <w:rPr>
          <w:rFonts w:hint="eastAsia" w:ascii="黑体" w:hAnsi="黑体" w:eastAsia="黑体" w:cs="黑体"/>
          <w:b/>
          <w:bCs w:val="0"/>
          <w:sz w:val="84"/>
          <w:szCs w:val="84"/>
        </w:rPr>
        <w:t>件</w:t>
      </w:r>
    </w:p>
    <w:p>
      <w:pPr>
        <w:snapToGrid w:val="0"/>
        <w:spacing w:line="480" w:lineRule="auto"/>
        <w:jc w:val="center"/>
        <w:rPr>
          <w:rFonts w:ascii="黑体" w:hAnsi="黑体" w:eastAsia="黑体" w:cs="黑体"/>
          <w:b/>
          <w:bCs w:val="0"/>
          <w:sz w:val="30"/>
          <w:szCs w:val="30"/>
        </w:rPr>
      </w:pPr>
      <w:r>
        <w:rPr>
          <w:rFonts w:hint="eastAsia" w:ascii="黑体" w:hAnsi="黑体" w:eastAsia="黑体" w:cs="黑体"/>
          <w:b/>
          <w:bCs w:val="0"/>
          <w:sz w:val="30"/>
          <w:szCs w:val="30"/>
          <w:lang w:val="en-US" w:eastAsia="zh-CN"/>
        </w:rPr>
        <w:t>采购编号：</w:t>
      </w:r>
      <w:r>
        <w:rPr>
          <w:rFonts w:hint="eastAsia" w:ascii="黑体" w:hAnsi="黑体" w:eastAsia="黑体" w:cs="黑体"/>
          <w:b/>
          <w:bCs w:val="0"/>
          <w:sz w:val="30"/>
          <w:szCs w:val="30"/>
        </w:rPr>
        <w:t>省港货（202</w:t>
      </w:r>
      <w:r>
        <w:rPr>
          <w:rFonts w:hint="eastAsia" w:ascii="黑体" w:hAnsi="黑体" w:eastAsia="黑体" w:cs="黑体"/>
          <w:b/>
          <w:bCs w:val="0"/>
          <w:sz w:val="30"/>
          <w:szCs w:val="30"/>
          <w:lang w:val="en-US" w:eastAsia="zh-CN"/>
        </w:rPr>
        <w:t>4</w:t>
      </w:r>
      <w:r>
        <w:rPr>
          <w:rFonts w:hint="eastAsia" w:ascii="黑体" w:hAnsi="黑体" w:eastAsia="黑体" w:cs="黑体"/>
          <w:b/>
          <w:bCs w:val="0"/>
          <w:sz w:val="30"/>
          <w:szCs w:val="30"/>
        </w:rPr>
        <w:t>）年询</w:t>
      </w:r>
      <w:r>
        <w:rPr>
          <w:rFonts w:hint="eastAsia" w:ascii="黑体" w:hAnsi="黑体" w:eastAsia="黑体" w:cs="黑体"/>
          <w:b/>
          <w:bCs w:val="0"/>
          <w:color w:val="000000" w:themeColor="text1"/>
          <w:sz w:val="30"/>
          <w:szCs w:val="30"/>
          <w14:textFill>
            <w14:solidFill>
              <w14:schemeClr w14:val="tx1"/>
            </w14:solidFill>
          </w14:textFill>
        </w:rPr>
        <w:t>第</w:t>
      </w:r>
      <w:r>
        <w:rPr>
          <w:rFonts w:hint="eastAsia" w:ascii="黑体" w:hAnsi="黑体" w:eastAsia="黑体" w:cs="黑体"/>
          <w:b/>
          <w:bCs w:val="0"/>
          <w:color w:val="000000" w:themeColor="text1"/>
          <w:sz w:val="30"/>
          <w:szCs w:val="30"/>
          <w:lang w:val="en-US" w:eastAsia="zh-CN"/>
          <w14:textFill>
            <w14:solidFill>
              <w14:schemeClr w14:val="tx1"/>
            </w14:solidFill>
          </w14:textFill>
        </w:rPr>
        <w:t>14</w:t>
      </w:r>
      <w:r>
        <w:rPr>
          <w:rFonts w:hint="eastAsia" w:ascii="黑体" w:hAnsi="黑体" w:eastAsia="黑体" w:cs="黑体"/>
          <w:b/>
          <w:bCs w:val="0"/>
          <w:color w:val="000000" w:themeColor="text1"/>
          <w:sz w:val="30"/>
          <w:szCs w:val="30"/>
          <w14:textFill>
            <w14:solidFill>
              <w14:schemeClr w14:val="tx1"/>
            </w14:solidFill>
          </w14:textFill>
        </w:rPr>
        <w:t>号[城</w:t>
      </w:r>
      <w:r>
        <w:rPr>
          <w:rFonts w:hint="eastAsia" w:ascii="黑体" w:hAnsi="黑体" w:eastAsia="黑体" w:cs="黑体"/>
          <w:b/>
          <w:bCs w:val="0"/>
          <w:sz w:val="30"/>
          <w:szCs w:val="30"/>
        </w:rPr>
        <w:t>港]</w:t>
      </w:r>
    </w:p>
    <w:p>
      <w:pPr>
        <w:spacing w:line="360" w:lineRule="auto"/>
        <w:jc w:val="both"/>
        <w:rPr>
          <w:rFonts w:ascii="宋体" w:hAnsi="宋体" w:cs="宋体"/>
          <w:b/>
          <w:bCs w:val="0"/>
          <w:color w:val="000000"/>
          <w:kern w:val="0"/>
          <w:sz w:val="28"/>
          <w:szCs w:val="28"/>
        </w:rPr>
      </w:pPr>
    </w:p>
    <w:p>
      <w:pPr>
        <w:pStyle w:val="5"/>
        <w:outlineLvl w:val="9"/>
      </w:pPr>
    </w:p>
    <w:p>
      <w:pPr>
        <w:spacing w:line="360" w:lineRule="auto"/>
        <w:jc w:val="center"/>
        <w:rPr>
          <w:rFonts w:ascii="宋体" w:hAnsi="宋体" w:cs="宋体"/>
          <w:b/>
          <w:bCs w:val="0"/>
          <w:color w:val="000000"/>
          <w:kern w:val="0"/>
          <w:sz w:val="28"/>
          <w:szCs w:val="28"/>
        </w:rPr>
      </w:pPr>
    </w:p>
    <w:p>
      <w:pPr>
        <w:pStyle w:val="48"/>
        <w:spacing w:line="360" w:lineRule="auto"/>
        <w:rPr>
          <w:b/>
          <w:bCs w:val="0"/>
        </w:rPr>
      </w:pPr>
    </w:p>
    <w:p>
      <w:pPr>
        <w:pStyle w:val="48"/>
        <w:spacing w:line="360" w:lineRule="auto"/>
        <w:rPr>
          <w:b/>
          <w:bCs w:val="0"/>
        </w:rPr>
      </w:pPr>
    </w:p>
    <w:p>
      <w:pPr>
        <w:pStyle w:val="48"/>
        <w:spacing w:line="360" w:lineRule="auto"/>
        <w:rPr>
          <w:b/>
          <w:bCs w:val="0"/>
        </w:rPr>
      </w:pPr>
    </w:p>
    <w:p>
      <w:pPr>
        <w:spacing w:line="360" w:lineRule="auto"/>
        <w:rPr>
          <w:b/>
          <w:bCs w:val="0"/>
          <w:sz w:val="48"/>
          <w:szCs w:val="48"/>
        </w:rPr>
      </w:pPr>
    </w:p>
    <w:p>
      <w:pPr>
        <w:pStyle w:val="38"/>
        <w:rPr>
          <w:b/>
          <w:bCs w:val="0"/>
          <w:sz w:val="48"/>
          <w:szCs w:val="48"/>
        </w:rPr>
      </w:pPr>
    </w:p>
    <w:p>
      <w:pPr>
        <w:snapToGrid w:val="0"/>
        <w:spacing w:line="360" w:lineRule="auto"/>
        <w:jc w:val="center"/>
        <w:outlineLvl w:val="0"/>
        <w:rPr>
          <w:rFonts w:ascii="黑体" w:hAnsi="黑体" w:eastAsia="黑体" w:cs="黑体"/>
          <w:b/>
          <w:bCs w:val="0"/>
          <w:sz w:val="52"/>
          <w:szCs w:val="52"/>
        </w:rPr>
      </w:pPr>
      <w:bookmarkStart w:id="6" w:name="_Toc20158"/>
      <w:bookmarkStart w:id="7" w:name="_Toc22063"/>
      <w:bookmarkStart w:id="8" w:name="_Toc10563"/>
      <w:r>
        <w:rPr>
          <w:rFonts w:hint="eastAsia" w:ascii="黑体" w:hAnsi="黑体" w:eastAsia="黑体"/>
          <w:b/>
          <w:bCs w:val="0"/>
          <w:sz w:val="44"/>
          <w:szCs w:val="44"/>
        </w:rPr>
        <w:t>岳阳城陵矶港务有限责任公司</w:t>
      </w:r>
      <w:bookmarkEnd w:id="6"/>
      <w:bookmarkEnd w:id="7"/>
      <w:bookmarkEnd w:id="8"/>
    </w:p>
    <w:p>
      <w:pPr>
        <w:tabs>
          <w:tab w:val="left" w:pos="0"/>
          <w:tab w:val="left" w:pos="4185"/>
        </w:tabs>
        <w:spacing w:line="360" w:lineRule="auto"/>
        <w:jc w:val="center"/>
        <w:rPr>
          <w:rFonts w:eastAsia="楷体_GB2312"/>
          <w:b/>
          <w:bCs w:val="0"/>
          <w:sz w:val="24"/>
        </w:rPr>
      </w:pPr>
      <w:r>
        <w:rPr>
          <w:rFonts w:hint="eastAsia" w:ascii="黑体" w:hAnsi="黑体" w:eastAsia="黑体"/>
          <w:b/>
          <w:bCs w:val="0"/>
          <w:sz w:val="44"/>
          <w:szCs w:val="44"/>
        </w:rPr>
        <w:t>二О二</w:t>
      </w:r>
      <w:r>
        <w:rPr>
          <w:rFonts w:hint="eastAsia" w:ascii="黑体" w:hAnsi="黑体" w:eastAsia="黑体"/>
          <w:b/>
          <w:bCs w:val="0"/>
          <w:sz w:val="44"/>
          <w:szCs w:val="44"/>
          <w:lang w:val="en-US" w:eastAsia="zh-CN"/>
        </w:rPr>
        <w:t>四</w:t>
      </w:r>
      <w:r>
        <w:rPr>
          <w:rFonts w:hint="eastAsia" w:ascii="黑体" w:hAnsi="黑体" w:eastAsia="黑体"/>
          <w:b/>
          <w:bCs w:val="0"/>
          <w:sz w:val="44"/>
          <w:szCs w:val="44"/>
        </w:rPr>
        <w:t>年</w:t>
      </w:r>
      <w:r>
        <w:rPr>
          <w:rFonts w:hint="eastAsia" w:ascii="黑体" w:hAnsi="黑体" w:eastAsia="黑体"/>
          <w:b/>
          <w:bCs w:val="0"/>
          <w:sz w:val="44"/>
          <w:szCs w:val="44"/>
          <w:lang w:val="en-US" w:eastAsia="zh-CN"/>
        </w:rPr>
        <w:t>七</w:t>
      </w:r>
      <w:r>
        <w:rPr>
          <w:rFonts w:hint="eastAsia" w:ascii="黑体" w:hAnsi="黑体" w:eastAsia="黑体"/>
          <w:b/>
          <w:bCs w:val="0"/>
          <w:sz w:val="44"/>
          <w:szCs w:val="44"/>
        </w:rPr>
        <w:t>月</w:t>
      </w:r>
    </w:p>
    <w:p>
      <w:pPr>
        <w:pStyle w:val="186"/>
        <w:keepNext w:val="0"/>
        <w:keepLines w:val="0"/>
        <w:widowControl w:val="0"/>
        <w:spacing w:before="0" w:line="360" w:lineRule="auto"/>
        <w:jc w:val="center"/>
        <w:rPr>
          <w:rFonts w:ascii="黑体" w:hAnsi="黑体" w:eastAsia="黑体"/>
          <w:b/>
          <w:bCs w:val="0"/>
          <w:color w:val="auto"/>
          <w:sz w:val="44"/>
          <w:szCs w:val="44"/>
          <w:lang w:val="zh-CN"/>
        </w:rPr>
        <w:sectPr>
          <w:footerReference r:id="rId5" w:type="default"/>
          <w:pgSz w:w="11906" w:h="16838"/>
          <w:pgMar w:top="1440" w:right="1080" w:bottom="1440" w:left="1080" w:header="851" w:footer="1344" w:gutter="0"/>
          <w:cols w:space="720" w:num="1"/>
          <w:docGrid w:linePitch="312" w:charSpace="0"/>
        </w:sectPr>
      </w:pPr>
    </w:p>
    <w:p>
      <w:pPr>
        <w:pStyle w:val="186"/>
        <w:keepNext w:val="0"/>
        <w:keepLines w:val="0"/>
        <w:widowControl w:val="0"/>
        <w:spacing w:before="0" w:line="360" w:lineRule="auto"/>
        <w:jc w:val="center"/>
        <w:outlineLvl w:val="0"/>
        <w:rPr>
          <w:rFonts w:ascii="黑体" w:hAnsi="黑体" w:eastAsia="黑体"/>
          <w:b w:val="0"/>
          <w:bCs/>
          <w:color w:val="auto"/>
          <w:sz w:val="44"/>
          <w:szCs w:val="44"/>
          <w:lang w:val="zh-CN"/>
        </w:rPr>
      </w:pPr>
      <w:bookmarkStart w:id="9" w:name="_Toc32280"/>
      <w:bookmarkStart w:id="10" w:name="_Toc18123"/>
      <w:bookmarkStart w:id="11" w:name="_Toc24332"/>
      <w:r>
        <w:rPr>
          <w:rFonts w:ascii="黑体" w:hAnsi="黑体" w:eastAsia="黑体"/>
          <w:b w:val="0"/>
          <w:bCs/>
          <w:color w:val="auto"/>
          <w:sz w:val="44"/>
          <w:szCs w:val="44"/>
          <w:lang w:val="zh-CN"/>
        </w:rPr>
        <w:t>目    录</w:t>
      </w:r>
      <w:bookmarkEnd w:id="9"/>
      <w:bookmarkEnd w:id="10"/>
      <w:bookmarkEnd w:id="11"/>
    </w:p>
    <w:sdt>
      <w:sdtPr>
        <w:rPr>
          <w:rFonts w:ascii="宋体" w:hAnsi="宋体" w:eastAsia="宋体" w:cs="Times New Roman"/>
          <w:kern w:val="2"/>
          <w:sz w:val="21"/>
          <w:szCs w:val="24"/>
          <w:lang w:val="en-US" w:eastAsia="zh-CN" w:bidi="ar-SA"/>
        </w:rPr>
        <w:id w:val="147476688"/>
        <w15:color w:val="DBDBDB"/>
        <w:docPartObj>
          <w:docPartGallery w:val="Table of Contents"/>
          <w:docPartUnique/>
        </w:docPartObj>
      </w:sdtPr>
      <w:sdtEndPr>
        <w:rPr>
          <w:rFonts w:ascii="Times New Roman" w:hAnsi="Times New Roman" w:eastAsia="华文楷体" w:cs="Times New Roman"/>
          <w:bCs/>
          <w:kern w:val="2"/>
          <w:sz w:val="21"/>
          <w:szCs w:val="28"/>
          <w:lang w:val="zh-CN" w:eastAsia="zh-CN" w:bidi="ar-SA"/>
        </w:rPr>
      </w:sdtEndPr>
      <w:sdtContent>
        <w:p>
          <w:pPr>
            <w:spacing w:line="360" w:lineRule="auto"/>
            <w:jc w:val="center"/>
            <w:rPr>
              <w:rFonts w:ascii="Times New Roman" w:hAnsi="Times New Roman" w:eastAsia="华文楷体" w:cs="Times New Roman"/>
              <w:bCs/>
              <w:kern w:val="2"/>
              <w:sz w:val="21"/>
              <w:szCs w:val="28"/>
              <w:lang w:val="zh-CN" w:eastAsia="zh-CN" w:bidi="ar-SA"/>
            </w:rPr>
          </w:pPr>
          <w:r>
            <w:rPr>
              <w:rFonts w:eastAsia="华文楷体"/>
              <w:b w:val="0"/>
              <w:bCs/>
              <w:sz w:val="28"/>
              <w:szCs w:val="28"/>
              <w:lang w:val="zh-CN"/>
            </w:rPr>
            <w:fldChar w:fldCharType="begin"/>
          </w:r>
          <w:r>
            <w:rPr>
              <w:rFonts w:eastAsia="华文楷体"/>
              <w:b w:val="0"/>
              <w:bCs/>
              <w:sz w:val="28"/>
              <w:szCs w:val="28"/>
              <w:lang w:val="zh-CN"/>
            </w:rPr>
            <w:instrText xml:space="preserve">TOC \o "1-1" \h \u </w:instrText>
          </w:r>
          <w:r>
            <w:rPr>
              <w:rFonts w:eastAsia="华文楷体"/>
              <w:b w:val="0"/>
              <w:bCs/>
              <w:sz w:val="28"/>
              <w:szCs w:val="28"/>
              <w:lang w:val="zh-CN"/>
            </w:rPr>
            <w:fldChar w:fldCharType="separate"/>
          </w:r>
        </w:p>
        <w:p>
          <w:pPr>
            <w:pStyle w:val="26"/>
            <w:tabs>
              <w:tab w:val="right" w:leader="dot" w:pos="9746"/>
              <w:tab w:val="clear" w:pos="9242"/>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_Toc3930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第一章 采购公告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_Toc3930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6"/>
            <w:tabs>
              <w:tab w:val="right" w:leader="dot" w:pos="9746"/>
              <w:tab w:val="clear" w:pos="9242"/>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_Toc19666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第二章 供应商须知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_Toc19666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6"/>
            <w:tabs>
              <w:tab w:val="right" w:leader="dot" w:pos="9746"/>
              <w:tab w:val="clear" w:pos="9242"/>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_Toc1157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第三章 评审办法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_Toc1157 \h </w:instrText>
          </w:r>
          <w:r>
            <w:rPr>
              <w:rFonts w:hint="eastAsia" w:ascii="黑体" w:hAnsi="黑体" w:eastAsia="黑体" w:cs="黑体"/>
              <w:sz w:val="28"/>
              <w:szCs w:val="28"/>
            </w:rPr>
            <w:fldChar w:fldCharType="separate"/>
          </w:r>
          <w:r>
            <w:rPr>
              <w:rFonts w:hint="eastAsia" w:ascii="黑体" w:hAnsi="黑体" w:eastAsia="黑体" w:cs="黑体"/>
              <w:sz w:val="28"/>
              <w:szCs w:val="28"/>
            </w:rPr>
            <w:t>24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6"/>
            <w:tabs>
              <w:tab w:val="right" w:leader="dot" w:pos="9746"/>
              <w:tab w:val="clear" w:pos="9242"/>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_Toc21657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第四章 合同条款及格式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_Toc21657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6"/>
            <w:tabs>
              <w:tab w:val="right" w:leader="dot" w:pos="9746"/>
              <w:tab w:val="clear" w:pos="9242"/>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_Toc20803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lang w:val="en-US" w:eastAsia="zh-CN"/>
            </w:rPr>
            <w:t xml:space="preserve">第五章 </w:t>
          </w:r>
          <w:r>
            <w:rPr>
              <w:rFonts w:hint="eastAsia" w:ascii="黑体" w:hAnsi="黑体" w:eastAsia="黑体" w:cs="黑体"/>
              <w:sz w:val="28"/>
              <w:szCs w:val="28"/>
            </w:rPr>
            <w:t>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_Toc20803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6"/>
            <w:tabs>
              <w:tab w:val="right" w:leader="dot" w:pos="9746"/>
              <w:tab w:val="clear" w:pos="9242"/>
            </w:tabs>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_Toc16098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第六章 响应文件格式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_Toc16098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spacing w:beforeLines="0" w:afterLines="0" w:line="240" w:lineRule="auto"/>
            <w:jc w:val="center"/>
            <w:rPr>
              <w:rFonts w:eastAsia="华文楷体"/>
              <w:b w:val="0"/>
              <w:bCs/>
              <w:sz w:val="28"/>
              <w:szCs w:val="28"/>
              <w:lang w:val="zh-CN"/>
            </w:rPr>
          </w:pPr>
          <w:r>
            <w:rPr>
              <w:rFonts w:eastAsia="华文楷体"/>
              <w:bCs/>
              <w:szCs w:val="28"/>
              <w:lang w:val="zh-CN"/>
            </w:rPr>
            <w:fldChar w:fldCharType="end"/>
          </w:r>
        </w:p>
      </w:sdtContent>
    </w:sdt>
    <w:p>
      <w:pPr>
        <w:pStyle w:val="76"/>
        <w:numPr>
          <w:ilvl w:val="0"/>
          <w:numId w:val="0"/>
        </w:numPr>
        <w:spacing w:line="360" w:lineRule="auto"/>
        <w:jc w:val="center"/>
        <w:outlineLvl w:val="0"/>
        <w:rPr>
          <w:rFonts w:ascii="黑体" w:hAnsi="黑体" w:eastAsia="黑体" w:cs="仿宋"/>
          <w:b w:val="0"/>
          <w:bCs/>
          <w:color w:val="000000"/>
          <w:sz w:val="44"/>
          <w:szCs w:val="44"/>
        </w:rPr>
      </w:pPr>
      <w:bookmarkStart w:id="67" w:name="_GoBack"/>
      <w:bookmarkEnd w:id="67"/>
      <w:bookmarkStart w:id="12" w:name="_Toc26989"/>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0"/>
        </w:numPr>
        <w:spacing w:line="360" w:lineRule="auto"/>
        <w:jc w:val="center"/>
        <w:outlineLvl w:val="0"/>
        <w:rPr>
          <w:rFonts w:ascii="黑体" w:hAnsi="黑体" w:eastAsia="黑体" w:cs="仿宋"/>
          <w:b w:val="0"/>
          <w:bCs/>
          <w:color w:val="000000"/>
          <w:sz w:val="44"/>
          <w:szCs w:val="44"/>
        </w:rPr>
      </w:pPr>
    </w:p>
    <w:p>
      <w:pPr>
        <w:pStyle w:val="76"/>
        <w:numPr>
          <w:ilvl w:val="0"/>
          <w:numId w:val="1"/>
        </w:numPr>
        <w:spacing w:line="360" w:lineRule="auto"/>
        <w:ind w:firstLineChars="0"/>
        <w:jc w:val="center"/>
        <w:outlineLvl w:val="0"/>
        <w:rPr>
          <w:rFonts w:ascii="黑体" w:hAnsi="黑体" w:eastAsia="黑体" w:cs="仿宋"/>
          <w:b w:val="0"/>
          <w:bCs/>
          <w:color w:val="000000"/>
          <w:sz w:val="44"/>
          <w:szCs w:val="44"/>
        </w:rPr>
      </w:pPr>
      <w:bookmarkStart w:id="13" w:name="_Toc3930"/>
      <w:r>
        <w:rPr>
          <w:rFonts w:hint="eastAsia" w:ascii="黑体" w:hAnsi="黑体" w:eastAsia="黑体" w:cs="仿宋"/>
          <w:b w:val="0"/>
          <w:bCs/>
          <w:color w:val="000000"/>
          <w:sz w:val="44"/>
          <w:szCs w:val="44"/>
        </w:rPr>
        <w:t>采购公告</w:t>
      </w:r>
      <w:bookmarkEnd w:id="12"/>
      <w:bookmarkEnd w:id="13"/>
    </w:p>
    <w:p>
      <w:pPr>
        <w:pStyle w:val="34"/>
        <w:spacing w:before="0" w:beforeAutospacing="0" w:after="0" w:afterAutospacing="0" w:line="360" w:lineRule="auto"/>
        <w:jc w:val="center"/>
        <w:outlineLvl w:val="0"/>
        <w:rPr>
          <w:rFonts w:hint="eastAsia" w:ascii="黑体" w:hAnsi="黑体" w:eastAsia="黑体" w:cs="黑体"/>
          <w:sz w:val="32"/>
          <w:szCs w:val="32"/>
        </w:rPr>
      </w:pPr>
      <w:bookmarkStart w:id="14" w:name="_Toc15330"/>
      <w:bookmarkStart w:id="15" w:name="_Toc4034"/>
      <w:bookmarkStart w:id="16" w:name="_Toc19951"/>
      <w:r>
        <w:rPr>
          <w:rFonts w:hint="eastAsia" w:ascii="黑体" w:hAnsi="黑体" w:eastAsia="黑体" w:cs="黑体"/>
          <w:sz w:val="32"/>
          <w:szCs w:val="32"/>
        </w:rPr>
        <w:t>岳阳城陵矶港务有限责任公司</w:t>
      </w:r>
      <w:r>
        <w:rPr>
          <w:rFonts w:hint="eastAsia" w:ascii="黑体" w:hAnsi="黑体" w:eastAsia="黑体" w:cs="黑体"/>
          <w:sz w:val="32"/>
          <w:szCs w:val="32"/>
          <w:lang w:eastAsia="zh-CN"/>
        </w:rPr>
        <w:t>洒水车</w:t>
      </w:r>
      <w:r>
        <w:rPr>
          <w:rFonts w:hint="eastAsia" w:ascii="黑体" w:hAnsi="黑体" w:eastAsia="黑体" w:cs="黑体"/>
          <w:sz w:val="32"/>
          <w:szCs w:val="32"/>
        </w:rPr>
        <w:t>采购</w:t>
      </w:r>
      <w:bookmarkEnd w:id="14"/>
    </w:p>
    <w:p>
      <w:pPr>
        <w:pStyle w:val="34"/>
        <w:spacing w:before="0" w:beforeAutospacing="0" w:after="0" w:afterAutospacing="0" w:line="360" w:lineRule="auto"/>
        <w:jc w:val="center"/>
        <w:outlineLvl w:val="0"/>
        <w:rPr>
          <w:rFonts w:ascii="黑体" w:hAnsi="黑体" w:eastAsia="黑体" w:cs="黑体"/>
          <w:sz w:val="32"/>
          <w:szCs w:val="32"/>
        </w:rPr>
      </w:pPr>
      <w:bookmarkStart w:id="17" w:name="_Toc9890"/>
      <w:r>
        <w:rPr>
          <w:rFonts w:hint="eastAsia" w:ascii="黑体" w:hAnsi="黑体" w:eastAsia="黑体" w:cs="黑体"/>
          <w:sz w:val="32"/>
          <w:szCs w:val="32"/>
        </w:rPr>
        <w:t>询价公告</w:t>
      </w:r>
      <w:bookmarkEnd w:id="15"/>
      <w:bookmarkEnd w:id="16"/>
      <w:bookmarkEnd w:id="17"/>
    </w:p>
    <w:p>
      <w:pPr>
        <w:pStyle w:val="34"/>
        <w:spacing w:before="0" w:beforeAutospacing="0" w:after="0" w:afterAutospacing="0" w:line="360" w:lineRule="auto"/>
        <w:jc w:val="both"/>
        <w:rPr>
          <w:rFonts w:ascii="宋体" w:hAnsi="宋体"/>
          <w:sz w:val="24"/>
        </w:rPr>
      </w:pPr>
      <w:r>
        <w:rPr>
          <w:rFonts w:hint="eastAsia" w:ascii="宋体" w:hAnsi="宋体"/>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cs="宋体"/>
          <w:color w:val="000000"/>
          <w:kern w:val="0"/>
          <w:sz w:val="24"/>
        </w:rPr>
        <w:t>岳阳城陵矶港务有限责任公司</w:t>
      </w:r>
      <w:r>
        <w:rPr>
          <w:rFonts w:hint="eastAsia" w:ascii="宋体" w:hAnsi="宋体" w:cs="宋体"/>
          <w:color w:val="000000"/>
          <w:kern w:val="0"/>
          <w:sz w:val="24"/>
          <w:lang w:val="en-US" w:eastAsia="zh-CN"/>
        </w:rPr>
        <w:t>件杂滚装</w:t>
      </w:r>
      <w:r>
        <w:rPr>
          <w:rFonts w:hint="eastAsia" w:ascii="宋体" w:hAnsi="宋体" w:cs="宋体"/>
          <w:color w:val="000000"/>
          <w:kern w:val="0"/>
          <w:sz w:val="24"/>
        </w:rPr>
        <w:t>码头需要采购一</w:t>
      </w:r>
      <w:r>
        <w:rPr>
          <w:rFonts w:hint="eastAsia" w:ascii="宋体" w:hAnsi="宋体" w:cs="宋体"/>
          <w:color w:val="000000"/>
          <w:kern w:val="0"/>
          <w:sz w:val="24"/>
          <w:lang w:val="en-US" w:eastAsia="zh-CN"/>
        </w:rPr>
        <w:t>台</w:t>
      </w:r>
      <w:r>
        <w:rPr>
          <w:rFonts w:hint="eastAsia" w:ascii="宋体" w:hAnsi="宋体" w:cs="宋体"/>
          <w:color w:val="000000"/>
          <w:kern w:val="0"/>
          <w:sz w:val="24"/>
          <w:lang w:eastAsia="zh-CN"/>
        </w:rPr>
        <w:t>洒水车</w:t>
      </w:r>
      <w:r>
        <w:rPr>
          <w:rFonts w:hint="eastAsia" w:ascii="宋体" w:hAnsi="宋体" w:cs="宋体"/>
          <w:color w:val="000000"/>
          <w:kern w:val="0"/>
          <w:sz w:val="24"/>
        </w:rPr>
        <w:t>，</w:t>
      </w:r>
      <w:r>
        <w:rPr>
          <w:rFonts w:hint="eastAsia" w:ascii="宋体" w:hAnsi="宋体" w:cs="宋体"/>
          <w:sz w:val="24"/>
        </w:rPr>
        <w:t>经湖南省</w:t>
      </w:r>
      <w:r>
        <w:rPr>
          <w:rFonts w:hint="eastAsia" w:ascii="宋体" w:hAnsi="宋体" w:cs="宋体"/>
          <w:sz w:val="24"/>
          <w:lang w:eastAsia="zh-CN"/>
        </w:rPr>
        <w:t>城陵矶港口集团</w:t>
      </w:r>
      <w:r>
        <w:rPr>
          <w:rFonts w:hint="eastAsia" w:ascii="宋体" w:hAnsi="宋体" w:cs="宋体"/>
          <w:sz w:val="24"/>
        </w:rPr>
        <w:t>有限公司批准现进行询价采购。</w:t>
      </w:r>
      <w:r>
        <w:rPr>
          <w:rFonts w:hint="eastAsia" w:ascii="宋体" w:hAnsi="宋体"/>
          <w:sz w:val="24"/>
        </w:rPr>
        <w:t xml:space="preserve">已具备采购条件，现公开邀请供应商参加采购活动。 </w:t>
      </w:r>
    </w:p>
    <w:p>
      <w:pPr>
        <w:pStyle w:val="6"/>
        <w:spacing w:line="360" w:lineRule="auto"/>
        <w:jc w:val="both"/>
        <w:rPr>
          <w:rFonts w:ascii="黑体" w:hAnsi="黑体"/>
          <w:highlight w:val="none"/>
        </w:rPr>
      </w:pPr>
      <w:r>
        <w:rPr>
          <w:rFonts w:hint="eastAsia"/>
        </w:rPr>
        <w:t xml:space="preserve">1 </w:t>
      </w:r>
      <w:r>
        <w:rPr>
          <w:rFonts w:hint="eastAsia" w:ascii="黑体" w:hAnsi="黑体"/>
        </w:rPr>
        <w:t xml:space="preserve">采购项目简介 </w:t>
      </w:r>
    </w:p>
    <w:p>
      <w:pPr>
        <w:autoSpaceDE w:val="0"/>
        <w:spacing w:line="360" w:lineRule="auto"/>
        <w:jc w:val="both"/>
        <w:rPr>
          <w:rFonts w:ascii="宋体" w:hAnsi="宋体"/>
          <w:sz w:val="24"/>
          <w:highlight w:val="none"/>
        </w:rPr>
      </w:pPr>
      <w:r>
        <w:rPr>
          <w:rFonts w:hint="eastAsia" w:ascii="宋体" w:hAnsi="宋体"/>
          <w:b/>
          <w:bCs/>
          <w:sz w:val="24"/>
          <w:highlight w:val="none"/>
        </w:rPr>
        <w:t>1.1</w:t>
      </w:r>
      <w:r>
        <w:rPr>
          <w:rFonts w:hint="eastAsia" w:ascii="宋体" w:hAnsi="宋体"/>
          <w:sz w:val="24"/>
          <w:highlight w:val="none"/>
        </w:rPr>
        <w:t>采购项目名称:岳阳城陵矶港务有限责任公司</w:t>
      </w:r>
      <w:r>
        <w:rPr>
          <w:rFonts w:hint="eastAsia" w:ascii="宋体" w:hAnsi="宋体"/>
          <w:sz w:val="24"/>
          <w:highlight w:val="none"/>
          <w:lang w:eastAsia="zh-CN"/>
        </w:rPr>
        <w:t>洒水车</w:t>
      </w:r>
      <w:r>
        <w:rPr>
          <w:rFonts w:hint="eastAsia" w:ascii="宋体" w:hAnsi="宋体"/>
          <w:sz w:val="24"/>
          <w:highlight w:val="none"/>
        </w:rPr>
        <w:t>采购</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1.2 </w:t>
      </w:r>
      <w:r>
        <w:rPr>
          <w:rFonts w:hint="eastAsia" w:ascii="宋体" w:hAnsi="宋体"/>
          <w:sz w:val="24"/>
          <w:highlight w:val="none"/>
        </w:rPr>
        <w:t>采购人: 岳阳城陵矶港务有限责任公司</w:t>
      </w:r>
    </w:p>
    <w:p>
      <w:pPr>
        <w:autoSpaceDE w:val="0"/>
        <w:spacing w:line="360" w:lineRule="auto"/>
        <w:jc w:val="both"/>
        <w:rPr>
          <w:rFonts w:ascii="宋体" w:hAnsi="宋体"/>
          <w:sz w:val="24"/>
          <w:highlight w:val="none"/>
        </w:rPr>
      </w:pPr>
      <w:r>
        <w:rPr>
          <w:rFonts w:hint="eastAsia" w:ascii="宋体" w:hAnsi="宋体"/>
          <w:b/>
          <w:bCs/>
          <w:sz w:val="24"/>
          <w:highlight w:val="none"/>
        </w:rPr>
        <w:t>1.3</w:t>
      </w:r>
      <w:r>
        <w:rPr>
          <w:rFonts w:hint="eastAsia" w:ascii="宋体" w:hAnsi="宋体"/>
          <w:sz w:val="24"/>
          <w:highlight w:val="none"/>
        </w:rPr>
        <w:t xml:space="preserve"> 采购代理机构:无</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1.4 </w:t>
      </w:r>
      <w:r>
        <w:rPr>
          <w:rFonts w:hint="eastAsia" w:ascii="宋体" w:hAnsi="宋体"/>
          <w:sz w:val="24"/>
          <w:highlight w:val="none"/>
        </w:rPr>
        <w:t>采购项目资金落实情况:已落实</w:t>
      </w:r>
    </w:p>
    <w:p>
      <w:pPr>
        <w:autoSpaceDE w:val="0"/>
        <w:spacing w:line="360" w:lineRule="auto"/>
        <w:jc w:val="both"/>
        <w:rPr>
          <w:rFonts w:hint="default" w:ascii="宋体" w:hAnsi="宋体" w:eastAsia="宋体"/>
          <w:color w:val="auto"/>
          <w:sz w:val="24"/>
          <w:lang w:val="en-US" w:eastAsia="zh-CN"/>
        </w:rPr>
      </w:pPr>
      <w:r>
        <w:rPr>
          <w:rFonts w:hint="eastAsia" w:ascii="宋体" w:hAnsi="宋体"/>
          <w:b/>
          <w:bCs/>
          <w:sz w:val="24"/>
          <w:highlight w:val="none"/>
        </w:rPr>
        <w:t xml:space="preserve">1.5 </w:t>
      </w:r>
      <w:r>
        <w:rPr>
          <w:rFonts w:hint="eastAsia" w:ascii="宋体" w:hAnsi="宋体"/>
          <w:sz w:val="24"/>
          <w:highlight w:val="none"/>
        </w:rPr>
        <w:t xml:space="preserve">采购项目概况: </w:t>
      </w:r>
      <w:r>
        <w:rPr>
          <w:rFonts w:hint="eastAsia" w:ascii="宋体" w:hAnsi="宋体" w:eastAsia="宋体" w:cs="宋体"/>
          <w:bCs/>
          <w:sz w:val="24"/>
          <w:szCs w:val="24"/>
        </w:rPr>
        <w:t>岳阳城陵矶港务有限责任公司位于长江</w:t>
      </w:r>
      <w:r>
        <w:rPr>
          <w:rFonts w:hint="eastAsia" w:ascii="宋体" w:hAnsi="宋体" w:eastAsia="宋体" w:cs="宋体"/>
          <w:bCs/>
          <w:sz w:val="24"/>
          <w:szCs w:val="24"/>
          <w:lang w:val="en-US" w:eastAsia="zh-CN"/>
        </w:rPr>
        <w:t>与</w:t>
      </w:r>
      <w:r>
        <w:rPr>
          <w:rFonts w:hint="eastAsia" w:ascii="宋体" w:hAnsi="宋体" w:eastAsia="宋体" w:cs="宋体"/>
          <w:bCs/>
          <w:sz w:val="24"/>
          <w:szCs w:val="24"/>
        </w:rPr>
        <w:t>洞庭湖</w:t>
      </w:r>
      <w:r>
        <w:rPr>
          <w:rFonts w:hint="eastAsia" w:ascii="宋体" w:hAnsi="宋体" w:eastAsia="宋体" w:cs="宋体"/>
          <w:bCs/>
          <w:sz w:val="24"/>
          <w:szCs w:val="24"/>
          <w:lang w:val="en-US" w:eastAsia="zh-CN"/>
        </w:rPr>
        <w:t>交汇</w:t>
      </w:r>
      <w:r>
        <w:rPr>
          <w:rFonts w:hint="eastAsia" w:ascii="宋体" w:hAnsi="宋体" w:eastAsia="宋体" w:cs="宋体"/>
          <w:bCs/>
          <w:sz w:val="24"/>
          <w:szCs w:val="24"/>
        </w:rPr>
        <w:t>处，主要从事铁矿石、钢材、冷热轧卷、各类包装货、大豆粮食、煤炭、</w:t>
      </w:r>
      <w:r>
        <w:rPr>
          <w:rFonts w:hint="eastAsia" w:ascii="宋体" w:hAnsi="宋体" w:cs="宋体"/>
          <w:bCs/>
          <w:sz w:val="24"/>
          <w:szCs w:val="24"/>
          <w:lang w:eastAsia="zh-CN"/>
        </w:rPr>
        <w:t>车辆</w:t>
      </w:r>
      <w:r>
        <w:rPr>
          <w:rFonts w:hint="eastAsia" w:ascii="宋体" w:hAnsi="宋体" w:eastAsia="宋体" w:cs="宋体"/>
          <w:bCs/>
          <w:sz w:val="24"/>
          <w:szCs w:val="24"/>
        </w:rPr>
        <w:t>等各类内外贸大宗货物的装卸、储存、中转等物流服务。</w:t>
      </w:r>
      <w:r>
        <w:rPr>
          <w:rFonts w:hint="eastAsia" w:ascii="宋体" w:hAnsi="宋体" w:eastAsia="宋体" w:cs="宋体"/>
          <w:bCs/>
          <w:sz w:val="24"/>
          <w:szCs w:val="24"/>
          <w:lang w:val="en-US" w:eastAsia="zh-CN"/>
        </w:rPr>
        <w:t>现因生产需要，求购一台</w:t>
      </w:r>
      <w:r>
        <w:rPr>
          <w:rFonts w:hint="eastAsia" w:ascii="宋体" w:hAnsi="宋体" w:cs="宋体"/>
          <w:bCs/>
          <w:sz w:val="24"/>
          <w:szCs w:val="24"/>
          <w:lang w:val="en-US" w:eastAsia="zh-CN"/>
        </w:rPr>
        <w:t>18或以上立</w:t>
      </w:r>
      <w:r>
        <w:rPr>
          <w:rFonts w:hint="eastAsia" w:ascii="宋体" w:hAnsi="宋体" w:eastAsia="宋体" w:cs="宋体"/>
          <w:bCs/>
          <w:sz w:val="24"/>
          <w:szCs w:val="24"/>
          <w:lang w:val="en-US" w:eastAsia="zh-CN"/>
        </w:rPr>
        <w:t>方</w:t>
      </w:r>
      <w:r>
        <w:rPr>
          <w:rFonts w:hint="eastAsia" w:ascii="宋体" w:hAnsi="宋体" w:cs="宋体"/>
          <w:bCs/>
          <w:sz w:val="24"/>
          <w:szCs w:val="24"/>
          <w:lang w:val="en-US" w:eastAsia="zh-CN"/>
        </w:rPr>
        <w:t>米（柴油）</w:t>
      </w:r>
      <w:r>
        <w:rPr>
          <w:rFonts w:hint="eastAsia" w:ascii="宋体" w:hAnsi="宋体" w:eastAsia="宋体" w:cs="宋体"/>
          <w:bCs/>
          <w:sz w:val="24"/>
          <w:szCs w:val="24"/>
          <w:lang w:val="en-US" w:eastAsia="zh-CN"/>
        </w:rPr>
        <w:t>洒水车</w:t>
      </w:r>
      <w:r>
        <w:rPr>
          <w:rFonts w:hint="eastAsia" w:ascii="宋体" w:hAnsi="宋体" w:cs="宋体"/>
          <w:bCs/>
          <w:sz w:val="24"/>
          <w:szCs w:val="24"/>
          <w:lang w:val="en-US" w:eastAsia="zh-CN"/>
        </w:rPr>
        <w:t>，</w:t>
      </w:r>
      <w:r>
        <w:rPr>
          <w:rFonts w:hint="eastAsia" w:ascii="宋体" w:hAnsi="宋体" w:eastAsia="宋体" w:cs="宋体"/>
          <w:bCs/>
          <w:sz w:val="24"/>
          <w:szCs w:val="24"/>
        </w:rPr>
        <w:t>用于</w:t>
      </w:r>
      <w:r>
        <w:rPr>
          <w:rFonts w:hint="eastAsia" w:ascii="宋体" w:hAnsi="宋体" w:cs="宋体"/>
          <w:bCs/>
          <w:sz w:val="24"/>
          <w:szCs w:val="24"/>
          <w:lang w:val="en-US" w:eastAsia="zh-CN"/>
        </w:rPr>
        <w:t>有</w:t>
      </w:r>
      <w:r>
        <w:rPr>
          <w:rFonts w:hint="eastAsia" w:ascii="宋体" w:hAnsi="宋体" w:eastAsia="宋体" w:cs="宋体"/>
          <w:bCs/>
          <w:sz w:val="24"/>
          <w:szCs w:val="24"/>
        </w:rPr>
        <w:t>效</w:t>
      </w:r>
      <w:r>
        <w:rPr>
          <w:rFonts w:hint="eastAsia" w:ascii="宋体" w:hAnsi="宋体" w:cs="宋体"/>
          <w:bCs/>
          <w:sz w:val="24"/>
          <w:szCs w:val="24"/>
          <w:lang w:val="en-US" w:eastAsia="zh-CN"/>
        </w:rPr>
        <w:t>抑制地面</w:t>
      </w:r>
      <w:r>
        <w:rPr>
          <w:rFonts w:hint="eastAsia" w:ascii="宋体" w:hAnsi="宋体" w:eastAsia="宋体" w:cs="宋体"/>
          <w:bCs/>
          <w:sz w:val="24"/>
          <w:szCs w:val="24"/>
        </w:rPr>
        <w:t>扬尘，提升作业人员的作业环境</w:t>
      </w:r>
      <w:r>
        <w:rPr>
          <w:rFonts w:hint="eastAsia" w:ascii="宋体" w:hAnsi="宋体" w:cs="宋体"/>
          <w:bCs/>
          <w:sz w:val="24"/>
          <w:szCs w:val="24"/>
          <w:lang w:val="en-US" w:eastAsia="zh-CN"/>
        </w:rPr>
        <w:t>。</w:t>
      </w:r>
    </w:p>
    <w:p>
      <w:pPr>
        <w:pStyle w:val="6"/>
        <w:spacing w:line="360" w:lineRule="auto"/>
        <w:jc w:val="both"/>
        <w:rPr>
          <w:rFonts w:ascii="黑体" w:hAnsi="黑体"/>
          <w:highlight w:val="none"/>
        </w:rPr>
      </w:pPr>
      <w:r>
        <w:rPr>
          <w:rFonts w:hint="eastAsia"/>
          <w:highlight w:val="none"/>
        </w:rPr>
        <w:t>2</w:t>
      </w:r>
      <w:r>
        <w:rPr>
          <w:highlight w:val="none"/>
        </w:rPr>
        <w:t xml:space="preserve"> </w:t>
      </w:r>
      <w:r>
        <w:rPr>
          <w:rFonts w:hint="eastAsia" w:ascii="黑体" w:hAnsi="黑体"/>
          <w:highlight w:val="none"/>
        </w:rPr>
        <w:t>采购范围及相关要求</w:t>
      </w:r>
    </w:p>
    <w:p>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2.1采购范围</w:t>
      </w:r>
      <w:r>
        <w:rPr>
          <w:rFonts w:hint="eastAsia" w:ascii="宋体" w:hAnsi="宋体" w:eastAsia="宋体" w:cs="宋体"/>
          <w:b w:val="0"/>
          <w:bCs w:val="0"/>
          <w:sz w:val="24"/>
          <w:highlight w:val="none"/>
          <w:lang w:val="en-US" w:eastAsia="zh-CN"/>
        </w:rPr>
        <w:t>：洒水车</w:t>
      </w:r>
      <w:r>
        <w:rPr>
          <w:rFonts w:hint="eastAsia" w:ascii="宋体" w:hAnsi="宋体" w:eastAsia="宋体" w:cs="宋体"/>
          <w:b w:val="0"/>
          <w:bCs w:val="0"/>
          <w:sz w:val="24"/>
          <w:highlight w:val="none"/>
        </w:rPr>
        <w:t>一辆</w:t>
      </w:r>
    </w:p>
    <w:p>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2.2交货期：合同签订后</w:t>
      </w: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rPr>
        <w:t>个日历日内交货。</w:t>
      </w:r>
    </w:p>
    <w:p>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2.3交货地点：</w:t>
      </w:r>
      <w:r>
        <w:rPr>
          <w:rFonts w:hint="eastAsia" w:ascii="宋体" w:hAnsi="宋体"/>
          <w:color w:val="auto"/>
          <w:sz w:val="24"/>
        </w:rPr>
        <w:t>岳阳城陵矶港务有限责任公司</w:t>
      </w:r>
      <w:r>
        <w:rPr>
          <w:rFonts w:hint="eastAsia" w:ascii="宋体" w:hAnsi="宋体"/>
          <w:color w:val="auto"/>
          <w:sz w:val="24"/>
          <w:lang w:val="en-US" w:eastAsia="zh-CN"/>
        </w:rPr>
        <w:t>件滚公司</w:t>
      </w:r>
      <w:r>
        <w:rPr>
          <w:rFonts w:hint="eastAsia" w:ascii="宋体" w:hAnsi="宋体" w:eastAsia="宋体" w:cs="宋体"/>
          <w:b w:val="0"/>
          <w:bCs w:val="0"/>
          <w:sz w:val="24"/>
          <w:highlight w:val="none"/>
          <w:lang w:eastAsia="zh-CN"/>
        </w:rPr>
        <w:t>。</w:t>
      </w:r>
    </w:p>
    <w:p>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2.4 货物质量标准或主要技术性能指标：详见采购文件第五章“采购需求”。</w:t>
      </w:r>
    </w:p>
    <w:p>
      <w:pPr>
        <w:pStyle w:val="6"/>
        <w:spacing w:line="360" w:lineRule="auto"/>
        <w:jc w:val="both"/>
        <w:rPr>
          <w:rFonts w:ascii="Arial" w:hAnsi="Arial"/>
          <w:highlight w:val="none"/>
        </w:rPr>
      </w:pPr>
      <w:r>
        <w:rPr>
          <w:rFonts w:hint="eastAsia"/>
          <w:highlight w:val="none"/>
        </w:rPr>
        <w:t xml:space="preserve">3 </w:t>
      </w:r>
      <w:r>
        <w:rPr>
          <w:rFonts w:hint="eastAsia" w:ascii="黑体" w:hAnsi="黑体"/>
          <w:highlight w:val="none"/>
        </w:rPr>
        <w:t>供应商资格要求</w:t>
      </w:r>
    </w:p>
    <w:p>
      <w:pPr>
        <w:autoSpaceDE w:val="0"/>
        <w:spacing w:line="360" w:lineRule="auto"/>
        <w:jc w:val="both"/>
        <w:rPr>
          <w:rFonts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3.1.1处于被责令停产停业、暂扣或者吊销执照、暂扣或者吊销许可证、吊销资质证书状态；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3.1.2进入清算程序，或被宣告破产，或其他丧失履约能力的情形；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3.1.3被采购人或采购人上级单位纳入黑名单；</w:t>
      </w:r>
    </w:p>
    <w:p>
      <w:pPr>
        <w:autoSpaceDE w:val="0"/>
        <w:spacing w:line="360" w:lineRule="auto"/>
        <w:ind w:firstLine="240" w:firstLineChars="100"/>
        <w:rPr>
          <w:sz w:val="24"/>
          <w:highlight w:val="none"/>
        </w:rPr>
      </w:pPr>
      <w:r>
        <w:rPr>
          <w:rFonts w:hint="eastAsia" w:ascii="宋体" w:hAnsi="宋体"/>
          <w:sz w:val="24"/>
          <w:highlight w:val="none"/>
        </w:rPr>
        <w:t>3.1.4</w:t>
      </w:r>
      <w:r>
        <w:rPr>
          <w:rFonts w:hint="eastAsia"/>
          <w:sz w:val="24"/>
          <w:highlight w:val="none"/>
        </w:rPr>
        <w:t>为投资参股本项目的法人单位；</w:t>
      </w:r>
    </w:p>
    <w:p>
      <w:pPr>
        <w:autoSpaceDE w:val="0"/>
        <w:spacing w:line="360" w:lineRule="auto"/>
        <w:ind w:firstLine="240" w:firstLineChars="100"/>
        <w:rPr>
          <w:rFonts w:ascii="宋体" w:hAnsi="宋体"/>
          <w:sz w:val="24"/>
          <w:highlight w:val="none"/>
        </w:rPr>
      </w:pPr>
      <w:r>
        <w:rPr>
          <w:rFonts w:hint="eastAsia" w:ascii="宋体" w:hAnsi="宋体"/>
          <w:sz w:val="24"/>
          <w:highlight w:val="none"/>
        </w:rPr>
        <w:t>3.1.5被</w:t>
      </w:r>
      <w:r>
        <w:rPr>
          <w:rFonts w:hint="eastAsia"/>
          <w:sz w:val="24"/>
          <w:highlight w:val="none"/>
        </w:rPr>
        <w:t>省级及以上交通主管部门取消项目所在地的</w:t>
      </w:r>
      <w:r>
        <w:rPr>
          <w:rFonts w:hint="eastAsia"/>
          <w:sz w:val="24"/>
          <w:highlight w:val="none"/>
          <w:lang w:eastAsia="zh-CN"/>
        </w:rPr>
        <w:t>响应</w:t>
      </w:r>
      <w:r>
        <w:rPr>
          <w:rFonts w:hint="eastAsia"/>
          <w:sz w:val="24"/>
          <w:highlight w:val="none"/>
        </w:rPr>
        <w:t>资格或禁止进入该区域水运建设市场且处于有效期内；</w:t>
      </w:r>
    </w:p>
    <w:p>
      <w:pPr>
        <w:autoSpaceDE w:val="0"/>
        <w:spacing w:line="360" w:lineRule="auto"/>
        <w:jc w:val="both"/>
        <w:rPr>
          <w:rFonts w:ascii="宋体" w:hAnsi="宋体"/>
          <w:sz w:val="24"/>
          <w:highlight w:val="none"/>
        </w:rPr>
      </w:pPr>
      <w:r>
        <w:rPr>
          <w:rFonts w:hint="eastAsia" w:ascii="宋体" w:hAnsi="宋体"/>
          <w:b/>
          <w:bCs/>
          <w:sz w:val="24"/>
          <w:highlight w:val="none"/>
        </w:rPr>
        <w:t>3.2</w:t>
      </w:r>
      <w:r>
        <w:rPr>
          <w:rFonts w:hint="eastAsia" w:ascii="宋体" w:hAnsi="宋体"/>
          <w:sz w:val="24"/>
          <w:highlight w:val="none"/>
        </w:rPr>
        <w:t>供应商应满足如下要求:</w:t>
      </w:r>
    </w:p>
    <w:tbl>
      <w:tblPr>
        <w:tblStyle w:val="40"/>
        <w:tblW w:w="939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86"/>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tcPr>
          <w:p>
            <w:pPr>
              <w:widowControl w:val="0"/>
              <w:spacing w:line="360" w:lineRule="auto"/>
              <w:jc w:val="center"/>
              <w:rPr>
                <w:rFonts w:ascii="宋体" w:hAnsi="宋体"/>
                <w:szCs w:val="21"/>
                <w:highlight w:val="none"/>
              </w:rPr>
            </w:pPr>
            <w:r>
              <w:rPr>
                <w:rFonts w:hint="eastAsia" w:ascii="宋体" w:hAnsi="宋体"/>
                <w:szCs w:val="21"/>
                <w:highlight w:val="none"/>
              </w:rPr>
              <w:t>资格条件</w:t>
            </w:r>
          </w:p>
        </w:tc>
        <w:tc>
          <w:tcPr>
            <w:tcW w:w="1786" w:type="dxa"/>
          </w:tcPr>
          <w:p>
            <w:pPr>
              <w:widowControl w:val="0"/>
              <w:spacing w:line="360" w:lineRule="auto"/>
              <w:jc w:val="center"/>
              <w:rPr>
                <w:rFonts w:ascii="宋体" w:hAnsi="宋体"/>
                <w:szCs w:val="21"/>
                <w:highlight w:val="none"/>
              </w:rPr>
            </w:pPr>
            <w:r>
              <w:rPr>
                <w:rFonts w:hint="eastAsia" w:ascii="宋体" w:hAnsi="宋体"/>
                <w:szCs w:val="21"/>
                <w:highlight w:val="none"/>
              </w:rPr>
              <w:t>对供应商要求</w:t>
            </w:r>
          </w:p>
        </w:tc>
        <w:tc>
          <w:tcPr>
            <w:tcW w:w="5233" w:type="dxa"/>
          </w:tcPr>
          <w:p>
            <w:pPr>
              <w:widowControl w:val="0"/>
              <w:spacing w:line="360" w:lineRule="auto"/>
              <w:jc w:val="center"/>
              <w:rPr>
                <w:rFonts w:ascii="宋体" w:hAnsi="宋体"/>
                <w:szCs w:val="21"/>
                <w:highlight w:val="none"/>
              </w:rPr>
            </w:pPr>
            <w:r>
              <w:rPr>
                <w:rFonts w:hint="eastAsia" w:ascii="宋体" w:hAnsi="宋体"/>
                <w:szCs w:val="21"/>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（1）依法设立</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szCs w:val="21"/>
                <w:highlight w:val="none"/>
              </w:rPr>
              <w:t>☑适用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（2）资质要求</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lang w:eastAsia="zh-CN"/>
              </w:rPr>
              <w:t>☑</w:t>
            </w:r>
            <w:r>
              <w:rPr>
                <w:rStyle w:val="42"/>
                <w:rFonts w:hint="eastAsia" w:ascii="宋体" w:hAnsi="宋体" w:cs="宋体"/>
                <w:b w:val="0"/>
                <w:bCs w:val="0"/>
                <w:szCs w:val="21"/>
                <w:highlight w:val="none"/>
              </w:rPr>
              <w:t>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☑适用,见采购文件供应商须知前附表3.5（</w:t>
            </w:r>
            <w:r>
              <w:rPr>
                <w:rStyle w:val="42"/>
                <w:rFonts w:hint="eastAsia" w:ascii="宋体" w:hAnsi="宋体" w:cs="宋体"/>
                <w:b w:val="0"/>
                <w:bCs w:val="0"/>
                <w:szCs w:val="21"/>
                <w:highlight w:val="none"/>
                <w:lang w:val="en-US" w:eastAsia="zh-CN"/>
              </w:rPr>
              <w:t>2</w:t>
            </w:r>
            <w:r>
              <w:rPr>
                <w:rStyle w:val="42"/>
                <w:rFonts w:hint="eastAsia" w:ascii="宋体" w:hAnsi="宋体" w:cs="宋体"/>
                <w:b w:val="0"/>
                <w:b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（3）财务要求</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（4）业绩要求</w:t>
            </w:r>
          </w:p>
        </w:tc>
        <w:tc>
          <w:tcPr>
            <w:tcW w:w="1786" w:type="dxa"/>
            <w:vAlign w:val="center"/>
          </w:tcPr>
          <w:p>
            <w:pPr>
              <w:widowControl w:val="0"/>
              <w:spacing w:line="360" w:lineRule="auto"/>
              <w:jc w:val="center"/>
              <w:rPr>
                <w:rFonts w:ascii="宋体" w:hAnsi="宋体" w:cs="宋体"/>
                <w:b/>
                <w:bCs/>
                <w:szCs w:val="21"/>
                <w:highlight w:val="none"/>
              </w:rPr>
            </w:pPr>
            <w:r>
              <w:rPr>
                <w:rStyle w:val="42"/>
                <w:rFonts w:hint="eastAsia" w:ascii="宋体" w:hAnsi="宋体" w:cs="宋体"/>
                <w:szCs w:val="21"/>
                <w:highlight w:val="none"/>
              </w:rPr>
              <w:t>☑适用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（5）信誉要求</w:t>
            </w:r>
          </w:p>
        </w:tc>
        <w:tc>
          <w:tcPr>
            <w:tcW w:w="1786" w:type="dxa"/>
            <w:vAlign w:val="center"/>
          </w:tcPr>
          <w:p>
            <w:pPr>
              <w:widowControl w:val="0"/>
              <w:spacing w:line="360" w:lineRule="auto"/>
              <w:jc w:val="center"/>
              <w:rPr>
                <w:rFonts w:ascii="宋体" w:hAnsi="宋体" w:cs="宋体"/>
                <w:b/>
                <w:bCs/>
                <w:szCs w:val="21"/>
                <w:highlight w:val="none"/>
              </w:rPr>
            </w:pPr>
            <w:r>
              <w:rPr>
                <w:rStyle w:val="42"/>
                <w:rFonts w:hint="eastAsia" w:ascii="宋体" w:hAnsi="宋体" w:cs="宋体"/>
                <w:szCs w:val="21"/>
                <w:highlight w:val="none"/>
              </w:rPr>
              <w:t>☑适用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left"/>
              <w:rPr>
                <w:rFonts w:ascii="宋体" w:hAnsi="宋体" w:cs="宋体"/>
                <w:szCs w:val="21"/>
                <w:highlight w:val="none"/>
              </w:rPr>
            </w:pPr>
            <w:r>
              <w:rPr>
                <w:rFonts w:hint="eastAsia" w:ascii="宋体" w:hAnsi="宋体" w:cs="宋体"/>
                <w:szCs w:val="21"/>
                <w:highlight w:val="none"/>
              </w:rPr>
              <w:t>（6）承担本项目的主要人员要求</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center"/>
              <w:rPr>
                <w:rFonts w:ascii="宋体" w:hAnsi="宋体" w:cs="宋体"/>
                <w:szCs w:val="21"/>
                <w:highlight w:val="none"/>
              </w:rPr>
            </w:pPr>
            <w:r>
              <w:rPr>
                <w:rFonts w:hint="eastAsia" w:ascii="宋体" w:hAnsi="宋体" w:cs="宋体"/>
                <w:szCs w:val="21"/>
                <w:highlight w:val="none"/>
              </w:rPr>
              <w:t>（7）其他要求</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Align w:val="center"/>
          </w:tcPr>
          <w:p>
            <w:pPr>
              <w:widowControl w:val="0"/>
              <w:spacing w:line="360" w:lineRule="auto"/>
              <w:jc w:val="left"/>
              <w:rPr>
                <w:rFonts w:ascii="宋体" w:hAnsi="宋体" w:cs="宋体"/>
                <w:szCs w:val="21"/>
                <w:highlight w:val="none"/>
              </w:rPr>
            </w:pPr>
            <w:r>
              <w:rPr>
                <w:rFonts w:hint="eastAsia" w:ascii="宋体" w:hAnsi="宋体" w:cs="宋体"/>
                <w:szCs w:val="21"/>
                <w:highlight w:val="none"/>
              </w:rPr>
              <w:t>（8）供应商不存在第一章3.1款情形的证明材料</w:t>
            </w:r>
          </w:p>
        </w:tc>
        <w:tc>
          <w:tcPr>
            <w:tcW w:w="1786"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c>
          <w:tcPr>
            <w:tcW w:w="5233" w:type="dxa"/>
            <w:vAlign w:val="center"/>
          </w:tcPr>
          <w:p>
            <w:pPr>
              <w:widowControl w:val="0"/>
              <w:spacing w:line="360" w:lineRule="auto"/>
              <w:jc w:val="center"/>
              <w:rPr>
                <w:rFonts w:ascii="宋体" w:hAnsi="宋体" w:cs="宋体"/>
                <w:szCs w:val="21"/>
                <w:highlight w:val="none"/>
              </w:rPr>
            </w:pPr>
            <w:r>
              <w:rPr>
                <w:rStyle w:val="42"/>
                <w:rFonts w:hint="eastAsia" w:ascii="宋体" w:hAnsi="宋体" w:cs="宋体"/>
                <w:b w:val="0"/>
                <w:bCs w:val="0"/>
                <w:szCs w:val="21"/>
                <w:highlight w:val="none"/>
              </w:rPr>
              <w:t>☑不适用</w:t>
            </w:r>
          </w:p>
        </w:tc>
      </w:tr>
    </w:tbl>
    <w:p>
      <w:pPr>
        <w:pStyle w:val="6"/>
        <w:spacing w:line="360" w:lineRule="auto"/>
        <w:jc w:val="both"/>
        <w:rPr>
          <w:rFonts w:ascii="Arial" w:hAnsi="Arial"/>
          <w:highlight w:val="none"/>
        </w:rPr>
      </w:pPr>
      <w:r>
        <w:rPr>
          <w:rFonts w:hint="eastAsia"/>
          <w:highlight w:val="none"/>
        </w:rPr>
        <w:t xml:space="preserve">4 </w:t>
      </w:r>
      <w:r>
        <w:rPr>
          <w:rFonts w:hint="eastAsia" w:ascii="黑体" w:hAnsi="黑体"/>
          <w:highlight w:val="none"/>
        </w:rPr>
        <w:t>响应保证金</w:t>
      </w:r>
    </w:p>
    <w:p>
      <w:pPr>
        <w:pStyle w:val="6"/>
        <w:spacing w:line="360" w:lineRule="auto"/>
        <w:jc w:val="both"/>
        <w:outlineLvl w:val="0"/>
        <w:rPr>
          <w:rFonts w:hint="eastAsia" w:eastAsiaTheme="majorEastAsia"/>
          <w:b w:val="0"/>
          <w:bCs w:val="0"/>
          <w:sz w:val="24"/>
          <w:szCs w:val="24"/>
          <w:highlight w:val="none"/>
          <w:lang w:val="en-US" w:eastAsia="zh-CN"/>
        </w:rPr>
      </w:pPr>
      <w:bookmarkStart w:id="18" w:name="_Toc21238"/>
      <w:bookmarkStart w:id="19" w:name="_Toc32217"/>
      <w:bookmarkStart w:id="20" w:name="_Toc23369"/>
      <w:r>
        <w:rPr>
          <w:rFonts w:hint="eastAsia"/>
          <w:b w:val="0"/>
          <w:bCs w:val="0"/>
          <w:sz w:val="24"/>
          <w:szCs w:val="24"/>
          <w:highlight w:val="none"/>
          <w:lang w:val="en-US" w:eastAsia="zh-CN"/>
        </w:rPr>
        <w:t>无</w:t>
      </w:r>
      <w:bookmarkEnd w:id="18"/>
      <w:bookmarkEnd w:id="19"/>
      <w:bookmarkEnd w:id="20"/>
    </w:p>
    <w:p>
      <w:pPr>
        <w:pStyle w:val="6"/>
        <w:spacing w:line="360" w:lineRule="auto"/>
        <w:jc w:val="both"/>
        <w:rPr>
          <w:rFonts w:ascii="Arial" w:hAnsi="Arial"/>
          <w:highlight w:val="none"/>
        </w:rPr>
      </w:pPr>
      <w:r>
        <w:rPr>
          <w:rFonts w:hint="eastAsia"/>
          <w:highlight w:val="none"/>
        </w:rPr>
        <w:t>5</w:t>
      </w:r>
      <w:r>
        <w:rPr>
          <w:highlight w:val="none"/>
        </w:rPr>
        <w:t xml:space="preserve"> </w:t>
      </w:r>
      <w:r>
        <w:rPr>
          <w:rFonts w:hint="eastAsia" w:ascii="黑体" w:hAnsi="黑体"/>
          <w:highlight w:val="none"/>
        </w:rPr>
        <w:t>确定成交供应商的方法</w:t>
      </w:r>
    </w:p>
    <w:p>
      <w:pPr>
        <w:autoSpaceDE w:val="0"/>
        <w:spacing w:line="360" w:lineRule="auto"/>
        <w:jc w:val="both"/>
        <w:rPr>
          <w:rFonts w:ascii="宋体" w:hAnsi="宋体"/>
          <w:sz w:val="24"/>
          <w:highlight w:val="none"/>
        </w:rPr>
      </w:pPr>
      <w:r>
        <w:rPr>
          <w:rFonts w:hint="eastAsia" w:ascii="宋体" w:hAnsi="宋体"/>
          <w:b/>
          <w:bCs/>
          <w:sz w:val="24"/>
          <w:highlight w:val="none"/>
        </w:rPr>
        <w:t>5.1</w:t>
      </w:r>
      <w:r>
        <w:rPr>
          <w:rStyle w:val="42"/>
          <w:rFonts w:hint="eastAsia"/>
          <w:highlight w:val="none"/>
        </w:rPr>
        <w:t>综合评分法</w:t>
      </w:r>
    </w:p>
    <w:p>
      <w:pPr>
        <w:autoSpaceDE w:val="0"/>
        <w:spacing w:line="360" w:lineRule="auto"/>
        <w:jc w:val="both"/>
        <w:rPr>
          <w:rFonts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spacing w:line="360" w:lineRule="auto"/>
        <w:jc w:val="both"/>
        <w:rPr>
          <w:rFonts w:ascii="Arial" w:hAnsi="Arial"/>
          <w:highlight w:val="none"/>
        </w:rPr>
      </w:pPr>
      <w:r>
        <w:rPr>
          <w:rFonts w:hint="eastAsia"/>
          <w:highlight w:val="none"/>
        </w:rPr>
        <w:t>6</w:t>
      </w:r>
      <w:r>
        <w:rPr>
          <w:rFonts w:hint="eastAsia" w:ascii="黑体" w:hAnsi="黑体"/>
          <w:highlight w:val="none"/>
        </w:rPr>
        <w:t>采购文件获取</w:t>
      </w:r>
    </w:p>
    <w:p>
      <w:pPr>
        <w:widowControl w:val="0"/>
        <w:spacing w:line="312" w:lineRule="auto"/>
        <w:ind w:firstLine="0" w:firstLineChars="0"/>
        <w:jc w:val="both"/>
        <w:rPr>
          <w:sz w:val="24"/>
        </w:rPr>
      </w:pPr>
      <w:r>
        <w:rPr>
          <w:rFonts w:hint="eastAsia" w:ascii="宋体" w:hAnsi="宋体"/>
          <w:b/>
          <w:bCs/>
          <w:sz w:val="24"/>
          <w:highlight w:val="none"/>
        </w:rPr>
        <w:t xml:space="preserve">6.1 </w:t>
      </w: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w:t>
      </w:r>
      <w:r>
        <w:rPr>
          <w:rFonts w:hint="eastAsia" w:ascii="宋体" w:hAnsi="宋体" w:cs="宋体"/>
          <w:sz w:val="24"/>
          <w:lang w:eastAsia="zh-CN"/>
        </w:rPr>
        <w:t>采购</w:t>
      </w:r>
      <w:r>
        <w:rPr>
          <w:rFonts w:hint="eastAsia" w:ascii="宋体" w:hAnsi="宋体" w:cs="宋体"/>
          <w:sz w:val="24"/>
        </w:rPr>
        <w:t>投标公共服务平台（http：//www.cebpubservice.com）、湖南省</w:t>
      </w:r>
      <w:r>
        <w:rPr>
          <w:rFonts w:hint="eastAsia" w:ascii="宋体" w:hAnsi="宋体" w:cs="宋体"/>
          <w:sz w:val="24"/>
          <w:lang w:val="en-US" w:eastAsia="zh-CN"/>
        </w:rPr>
        <w:t>港航水利</w:t>
      </w:r>
      <w:r>
        <w:rPr>
          <w:rFonts w:hint="eastAsia" w:ascii="宋体" w:hAnsi="宋体" w:cs="宋体"/>
          <w:sz w:val="24"/>
        </w:rPr>
        <w:t>集团有限公司网站（http://www.hnsghsljt.com/）、湖南省</w:t>
      </w:r>
      <w:r>
        <w:rPr>
          <w:rFonts w:hint="eastAsia" w:ascii="宋体" w:hAnsi="宋体" w:cs="宋体"/>
          <w:sz w:val="24"/>
          <w:lang w:val="en-US" w:eastAsia="zh-CN"/>
        </w:rPr>
        <w:t>城陵矶港口集团</w:t>
      </w:r>
      <w:r>
        <w:rPr>
          <w:rFonts w:hint="eastAsia" w:ascii="宋体" w:hAnsi="宋体" w:cs="宋体"/>
          <w:sz w:val="24"/>
        </w:rPr>
        <w:t>有限公司门户网站（http://www.hnsgwjt.com/）上发布。</w:t>
      </w:r>
    </w:p>
    <w:p>
      <w:pPr>
        <w:autoSpaceDE w:val="0"/>
        <w:spacing w:line="400" w:lineRule="exact"/>
        <w:jc w:val="both"/>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6.2</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供应商应当于</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7月5</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7月9</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在</w:t>
      </w:r>
      <w:r>
        <w:rPr>
          <w:rFonts w:hint="eastAsia" w:ascii="宋体" w:hAnsi="宋体" w:eastAsia="宋体" w:cs="宋体"/>
          <w:bCs/>
          <w:color w:val="auto"/>
          <w:sz w:val="24"/>
          <w:highlight w:val="none"/>
          <w:u w:val="single"/>
        </w:rPr>
        <w:t>采购公告</w:t>
      </w:r>
      <w:r>
        <w:rPr>
          <w:rFonts w:hint="eastAsia" w:ascii="宋体" w:hAnsi="宋体" w:eastAsia="宋体" w:cs="宋体"/>
          <w:color w:val="auto"/>
          <w:sz w:val="24"/>
          <w:highlight w:val="none"/>
          <w:u w:val="single"/>
        </w:rPr>
        <w:t>发布的媒介</w:t>
      </w:r>
      <w:r>
        <w:rPr>
          <w:rFonts w:hint="eastAsia" w:ascii="宋体" w:hAnsi="宋体" w:eastAsia="宋体" w:cs="宋体"/>
          <w:color w:val="auto"/>
          <w:sz w:val="24"/>
          <w:highlight w:val="none"/>
          <w:u w:val="single"/>
          <w:lang w:val="en-US" w:eastAsia="zh-CN"/>
        </w:rPr>
        <w:t>免费</w:t>
      </w:r>
      <w:r>
        <w:rPr>
          <w:rFonts w:hint="eastAsia" w:ascii="宋体" w:hAnsi="宋体" w:eastAsia="宋体" w:cs="宋体"/>
          <w:color w:val="auto"/>
          <w:sz w:val="24"/>
          <w:highlight w:val="none"/>
        </w:rPr>
        <w:t>获取采购文件:</w:t>
      </w:r>
    </w:p>
    <w:p>
      <w:pPr>
        <w:autoSpaceDE w:val="0"/>
        <w:spacing w:line="400" w:lineRule="exact"/>
        <w:jc w:val="both"/>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6.3</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供应商若对本项目采购需求、资格要求等有疑问的，应当于</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7月10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分前向采购人提出澄清要求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7月11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分前向采购人提</w:t>
      </w:r>
      <w:r>
        <w:rPr>
          <w:rFonts w:hint="eastAsia" w:ascii="宋体" w:hAnsi="宋体" w:cs="宋体"/>
          <w:color w:val="auto"/>
          <w:sz w:val="24"/>
          <w:highlight w:val="none"/>
          <w:lang w:val="en-US" w:eastAsia="zh-CN"/>
        </w:rPr>
        <w:t>交响应文件</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6"/>
        <w:spacing w:line="360" w:lineRule="auto"/>
        <w:jc w:val="both"/>
        <w:rPr>
          <w:highlight w:val="none"/>
        </w:rPr>
      </w:pPr>
      <w:bookmarkStart w:id="21" w:name="_Toc77254104"/>
      <w:bookmarkStart w:id="22" w:name="_Toc512257471"/>
      <w:bookmarkStart w:id="23" w:name="_Toc76635692"/>
      <w:bookmarkStart w:id="24" w:name="_Toc79596547"/>
      <w:r>
        <w:rPr>
          <w:rFonts w:hint="eastAsia"/>
          <w:highlight w:val="none"/>
          <w:lang w:val="en-US" w:eastAsia="zh-CN"/>
        </w:rPr>
        <w:t>7</w:t>
      </w:r>
      <w:r>
        <w:rPr>
          <w:highlight w:val="none"/>
        </w:rPr>
        <w:t xml:space="preserve"> 监督</w:t>
      </w:r>
      <w:bookmarkEnd w:id="21"/>
      <w:bookmarkEnd w:id="22"/>
      <w:bookmarkEnd w:id="23"/>
      <w:r>
        <w:rPr>
          <w:rFonts w:hint="eastAsia"/>
          <w:highlight w:val="none"/>
        </w:rPr>
        <w:t>部门</w:t>
      </w:r>
      <w:bookmarkEnd w:id="24"/>
    </w:p>
    <w:p>
      <w:pPr>
        <w:spacing w:line="360" w:lineRule="auto"/>
        <w:rPr>
          <w:rFonts w:ascii="宋体" w:hAnsi="宋体" w:cs="宋体"/>
          <w:sz w:val="24"/>
          <w:highlight w:val="none"/>
        </w:rPr>
      </w:pPr>
      <w:r>
        <w:rPr>
          <w:rFonts w:hint="eastAsia" w:ascii="宋体" w:hAnsi="宋体" w:cs="宋体"/>
          <w:sz w:val="24"/>
          <w:highlight w:val="none"/>
        </w:rPr>
        <w:t>本次采购监督部门为</w:t>
      </w:r>
      <w:r>
        <w:rPr>
          <w:rFonts w:hint="eastAsia" w:ascii="宋体" w:hAnsi="宋体" w:cs="宋体"/>
          <w:bCs/>
          <w:sz w:val="24"/>
          <w:highlight w:val="none"/>
          <w:u w:val="single"/>
        </w:rPr>
        <w:t>岳阳城陵矶港务有限责任公司纪委</w:t>
      </w:r>
      <w:r>
        <w:rPr>
          <w:rFonts w:hint="eastAsia" w:ascii="宋体" w:hAnsi="宋体" w:cs="宋体"/>
          <w:bCs/>
          <w:sz w:val="24"/>
          <w:highlight w:val="none"/>
        </w:rPr>
        <w:t>，</w:t>
      </w:r>
      <w:r>
        <w:rPr>
          <w:rFonts w:hint="eastAsia" w:ascii="宋体" w:hAnsi="宋体" w:cs="宋体"/>
          <w:sz w:val="24"/>
          <w:highlight w:val="none"/>
        </w:rPr>
        <w:t>电话：</w:t>
      </w:r>
      <w:r>
        <w:rPr>
          <w:rFonts w:hint="eastAsia" w:ascii="宋体" w:hAnsi="宋体" w:cs="宋体"/>
          <w:sz w:val="24"/>
          <w:highlight w:val="none"/>
          <w:u w:val="single"/>
        </w:rPr>
        <w:t>0730-3050153</w:t>
      </w:r>
      <w:r>
        <w:rPr>
          <w:rFonts w:hint="eastAsia" w:ascii="宋体" w:hAnsi="宋体" w:cs="宋体"/>
          <w:sz w:val="24"/>
          <w:highlight w:val="none"/>
        </w:rPr>
        <w:t>。</w:t>
      </w:r>
    </w:p>
    <w:p>
      <w:pPr>
        <w:pStyle w:val="6"/>
        <w:spacing w:line="360" w:lineRule="auto"/>
        <w:jc w:val="both"/>
        <w:rPr>
          <w:rFonts w:ascii="Arial" w:hAnsi="Arial"/>
          <w:highlight w:val="none"/>
        </w:rPr>
      </w:pPr>
      <w:r>
        <w:rPr>
          <w:rFonts w:hint="eastAsia"/>
          <w:highlight w:val="none"/>
          <w:lang w:val="en-US" w:eastAsia="zh-CN"/>
        </w:rPr>
        <w:t>8</w:t>
      </w:r>
      <w:r>
        <w:rPr>
          <w:rFonts w:hint="eastAsia"/>
          <w:highlight w:val="none"/>
        </w:rPr>
        <w:t xml:space="preserve"> </w:t>
      </w:r>
      <w:r>
        <w:rPr>
          <w:rFonts w:hint="eastAsia" w:ascii="黑体" w:hAnsi="黑体"/>
          <w:highlight w:val="none"/>
        </w:rPr>
        <w:t>其他</w:t>
      </w:r>
    </w:p>
    <w:p>
      <w:pPr>
        <w:spacing w:after="0" w:line="360" w:lineRule="auto"/>
        <w:ind w:firstLine="482" w:firstLineChars="200"/>
        <w:rPr>
          <w:rFonts w:hint="eastAsia" w:ascii="宋体" w:hAnsi="宋体" w:eastAsia="宋体" w:cs="宋体"/>
          <w:b w:val="0"/>
          <w:bCs w:val="0"/>
          <w:sz w:val="24"/>
          <w:szCs w:val="24"/>
          <w:highlight w:val="none"/>
        </w:rPr>
      </w:pPr>
      <w:r>
        <w:rPr>
          <w:rFonts w:hint="eastAsia" w:ascii="宋体" w:hAnsi="宋体"/>
          <w:b/>
          <w:bCs/>
          <w:sz w:val="24"/>
          <w:highlight w:val="none"/>
          <w:lang w:val="en-US" w:eastAsia="zh-CN"/>
        </w:rPr>
        <w:t>8</w:t>
      </w:r>
      <w:r>
        <w:rPr>
          <w:rFonts w:hint="eastAsia" w:ascii="宋体" w:hAnsi="宋体"/>
          <w:b/>
          <w:bCs/>
          <w:sz w:val="24"/>
          <w:highlight w:val="none"/>
        </w:rPr>
        <w:t>.</w:t>
      </w:r>
      <w:r>
        <w:rPr>
          <w:rFonts w:hint="eastAsia" w:ascii="宋体" w:hAnsi="宋体"/>
          <w:b/>
          <w:bCs/>
          <w:sz w:val="24"/>
          <w:highlight w:val="none"/>
          <w:lang w:val="en-US" w:eastAsia="zh-CN"/>
        </w:rPr>
        <w:t>1</w:t>
      </w:r>
      <w:r>
        <w:rPr>
          <w:rFonts w:hint="eastAsia" w:ascii="宋体" w:hAnsi="宋体"/>
          <w:sz w:val="24"/>
          <w:highlight w:val="none"/>
        </w:rPr>
        <w:t>项目控制价：</w:t>
      </w:r>
      <w:r>
        <w:rPr>
          <w:rFonts w:hint="eastAsia" w:ascii="宋体" w:hAnsi="宋体" w:cs="宋体"/>
          <w:sz w:val="24"/>
          <w:highlight w:val="none"/>
        </w:rPr>
        <w:t>本项目最高限</w:t>
      </w:r>
      <w:r>
        <w:rPr>
          <w:rFonts w:hint="eastAsia" w:ascii="宋体" w:hAnsi="宋体" w:cs="宋体"/>
          <w:sz w:val="24"/>
          <w:highlight w:val="none"/>
          <w:u w:val="none"/>
        </w:rPr>
        <w:t>价为</w:t>
      </w:r>
      <w:r>
        <w:rPr>
          <w:rFonts w:hint="eastAsia" w:ascii="宋体" w:hAnsi="宋体" w:cs="宋体"/>
          <w:sz w:val="24"/>
          <w:highlight w:val="none"/>
          <w:u w:val="none"/>
          <w:lang w:val="en-US" w:eastAsia="zh-CN"/>
        </w:rPr>
        <w:t>叁</w:t>
      </w:r>
      <w:r>
        <w:rPr>
          <w:rFonts w:hint="eastAsia" w:ascii="宋体" w:hAnsi="宋体" w:cs="宋体"/>
          <w:sz w:val="24"/>
          <w:highlight w:val="none"/>
          <w:u w:val="none"/>
        </w:rPr>
        <w:t>拾</w:t>
      </w:r>
      <w:r>
        <w:rPr>
          <w:rFonts w:hint="eastAsia" w:ascii="宋体" w:hAnsi="宋体" w:cs="宋体"/>
          <w:sz w:val="24"/>
          <w:highlight w:val="none"/>
          <w:u w:val="none"/>
          <w:lang w:val="en-US" w:eastAsia="zh-CN"/>
        </w:rPr>
        <w:t>叁</w:t>
      </w:r>
      <w:r>
        <w:rPr>
          <w:rFonts w:hint="eastAsia" w:ascii="宋体" w:hAnsi="宋体" w:cs="宋体"/>
          <w:sz w:val="24"/>
          <w:highlight w:val="none"/>
          <w:u w:val="none"/>
        </w:rPr>
        <w:t>万圆整</w:t>
      </w:r>
      <w:r>
        <w:rPr>
          <w:rFonts w:hint="eastAsia" w:ascii="宋体" w:hAnsi="宋体" w:eastAsia="宋体" w:cs="宋体"/>
          <w:sz w:val="24"/>
          <w:highlight w:val="none"/>
          <w:u w:val="none"/>
        </w:rPr>
        <w:t>（小写：¥</w:t>
      </w:r>
      <w:r>
        <w:rPr>
          <w:rFonts w:hint="eastAsia" w:ascii="宋体" w:hAnsi="宋体" w:eastAsia="宋体" w:cs="宋体"/>
          <w:sz w:val="24"/>
          <w:highlight w:val="none"/>
          <w:u w:val="none"/>
          <w:lang w:val="en-US" w:eastAsia="zh-CN"/>
        </w:rPr>
        <w:t>330，</w:t>
      </w:r>
      <w:r>
        <w:rPr>
          <w:rFonts w:hint="eastAsia" w:ascii="宋体" w:hAnsi="宋体" w:eastAsia="宋体" w:cs="宋体"/>
          <w:sz w:val="24"/>
          <w:highlight w:val="none"/>
          <w:u w:val="none"/>
        </w:rPr>
        <w:t>000.00元)，税金包含在内，提供13%的增值税专用发票，超过最高限价的作废。</w:t>
      </w:r>
      <w:r>
        <w:rPr>
          <w:rFonts w:hint="eastAsia" w:ascii="宋体" w:hAnsi="宋体" w:eastAsia="宋体" w:cs="宋体"/>
          <w:b w:val="0"/>
          <w:bCs w:val="0"/>
          <w:sz w:val="24"/>
          <w:szCs w:val="24"/>
          <w:highlight w:val="none"/>
          <w:u w:val="none"/>
        </w:rPr>
        <w:t>如果报价</w:t>
      </w:r>
      <w:r>
        <w:rPr>
          <w:rFonts w:hint="eastAsia" w:ascii="宋体" w:hAnsi="宋体" w:eastAsia="宋体" w:cs="宋体"/>
          <w:b w:val="0"/>
          <w:bCs w:val="0"/>
          <w:sz w:val="24"/>
          <w:szCs w:val="24"/>
          <w:highlight w:val="none"/>
        </w:rPr>
        <w:t>人提供其他税率的增值税专用发票，</w:t>
      </w:r>
      <w:r>
        <w:rPr>
          <w:rFonts w:hint="eastAsia" w:ascii="宋体" w:hAnsi="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将报价按</w:t>
      </w: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rPr>
        <w:t>%的税率调整后参与排序。</w:t>
      </w:r>
    </w:p>
    <w:p>
      <w:pPr>
        <w:pStyle w:val="6"/>
        <w:spacing w:line="360" w:lineRule="auto"/>
        <w:jc w:val="both"/>
        <w:rPr>
          <w:rFonts w:ascii="Arial" w:hAnsi="Arial"/>
          <w:highlight w:val="none"/>
        </w:rPr>
      </w:pPr>
      <w:r>
        <w:rPr>
          <w:rFonts w:hint="eastAsia"/>
          <w:highlight w:val="none"/>
          <w:lang w:val="en-US" w:eastAsia="zh-CN"/>
        </w:rPr>
        <w:t>9</w:t>
      </w:r>
      <w:r>
        <w:rPr>
          <w:rFonts w:hint="eastAsia"/>
          <w:highlight w:val="none"/>
        </w:rPr>
        <w:t xml:space="preserve"> </w:t>
      </w:r>
      <w:r>
        <w:rPr>
          <w:rFonts w:hint="eastAsia" w:ascii="黑体" w:hAnsi="黑体"/>
          <w:highlight w:val="none"/>
        </w:rPr>
        <w:t>联系方式</w:t>
      </w:r>
    </w:p>
    <w:p>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采购人：岳阳城陵矶港务有限责任公司</w:t>
      </w:r>
    </w:p>
    <w:p>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地  址：湖南岳阳城陵矶长江路</w:t>
      </w:r>
      <w:r>
        <w:rPr>
          <w:rFonts w:ascii="宋体" w:hAnsi="宋体" w:cs="宋体"/>
          <w:sz w:val="24"/>
          <w:highlight w:val="none"/>
        </w:rPr>
        <w:t>2号</w:t>
      </w:r>
    </w:p>
    <w:p>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邮</w:t>
      </w:r>
      <w:r>
        <w:rPr>
          <w:rFonts w:ascii="宋体" w:hAnsi="宋体" w:cs="宋体"/>
          <w:sz w:val="24"/>
          <w:highlight w:val="none"/>
        </w:rPr>
        <w:t xml:space="preserve">  </w:t>
      </w:r>
      <w:r>
        <w:rPr>
          <w:rFonts w:hint="eastAsia" w:ascii="宋体" w:hAnsi="宋体" w:cs="宋体"/>
          <w:sz w:val="24"/>
          <w:highlight w:val="none"/>
        </w:rPr>
        <w:t>编：</w:t>
      </w:r>
      <w:r>
        <w:rPr>
          <w:rFonts w:ascii="宋体" w:hAnsi="宋体" w:cs="宋体"/>
          <w:sz w:val="24"/>
          <w:highlight w:val="none"/>
        </w:rPr>
        <w:t>414002</w:t>
      </w:r>
    </w:p>
    <w:p>
      <w:pPr>
        <w:pStyle w:val="8"/>
        <w:adjustRightInd w:val="0"/>
        <w:spacing w:line="360" w:lineRule="auto"/>
        <w:ind w:firstLine="480" w:firstLineChars="200"/>
        <w:rPr>
          <w:rFonts w:hint="eastAsia" w:ascii="宋体" w:hAnsi="宋体" w:eastAsia="宋体" w:cs="宋体"/>
          <w:bCs/>
          <w:szCs w:val="24"/>
          <w:highlight w:val="none"/>
          <w:lang w:val="en-US" w:eastAsia="zh-CN"/>
        </w:rPr>
      </w:pPr>
      <w:r>
        <w:rPr>
          <w:rFonts w:hint="eastAsia" w:ascii="宋体" w:hAnsi="宋体" w:eastAsia="宋体" w:cs="宋体"/>
          <w:bCs/>
          <w:szCs w:val="24"/>
          <w:highlight w:val="none"/>
        </w:rPr>
        <w:t>联系人：</w:t>
      </w:r>
      <w:r>
        <w:rPr>
          <w:rFonts w:hint="eastAsia" w:ascii="宋体" w:hAnsi="宋体" w:eastAsia="宋体" w:cs="宋体"/>
          <w:bCs/>
          <w:szCs w:val="24"/>
          <w:highlight w:val="none"/>
          <w:lang w:val="en-US" w:eastAsia="zh-CN"/>
        </w:rPr>
        <w:t>蔡艳</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电  话：</w:t>
      </w:r>
      <w:r>
        <w:rPr>
          <w:rFonts w:hint="eastAsia" w:ascii="宋体" w:hAnsi="宋体" w:cs="宋体"/>
          <w:sz w:val="24"/>
          <w:highlight w:val="none"/>
          <w:lang w:val="en-US" w:eastAsia="zh-CN"/>
        </w:rPr>
        <w:t>13873035629</w:t>
      </w:r>
    </w:p>
    <w:p>
      <w:pPr>
        <w:autoSpaceDE w:val="0"/>
        <w:spacing w:line="360" w:lineRule="auto"/>
        <w:jc w:val="both"/>
        <w:rPr>
          <w:rFonts w:ascii="宋体" w:hAnsi="宋体"/>
          <w:sz w:val="24"/>
          <w:highlight w:val="none"/>
        </w:rPr>
      </w:pPr>
      <w:r>
        <w:rPr>
          <w:rFonts w:hint="eastAsia" w:ascii="宋体" w:hAnsi="宋体"/>
          <w:sz w:val="24"/>
          <w:highlight w:val="none"/>
        </w:rPr>
        <w:t xml:space="preserve"> </w:t>
      </w:r>
    </w:p>
    <w:p>
      <w:pPr>
        <w:autoSpaceDE w:val="0"/>
        <w:spacing w:line="360" w:lineRule="auto"/>
        <w:jc w:val="both"/>
        <w:rPr>
          <w:rFonts w:ascii="宋体" w:hAnsi="宋体"/>
          <w:sz w:val="24"/>
          <w:highlight w:val="none"/>
        </w:rPr>
      </w:pPr>
      <w:r>
        <w:rPr>
          <w:rFonts w:hint="eastAsia" w:ascii="宋体" w:hAnsi="宋体"/>
          <w:sz w:val="24"/>
          <w:highlight w:val="none"/>
        </w:rPr>
        <w:t xml:space="preserve"> </w:t>
      </w:r>
    </w:p>
    <w:p>
      <w:pPr>
        <w:spacing w:line="240" w:lineRule="auto"/>
        <w:jc w:val="center"/>
        <w:outlineLvl w:val="0"/>
        <w:rPr>
          <w:rFonts w:ascii="黑体" w:hAnsi="黑体" w:eastAsia="黑体"/>
          <w:sz w:val="32"/>
          <w:szCs w:val="32"/>
        </w:rPr>
      </w:pPr>
      <w:bookmarkStart w:id="25" w:name="_Toc517787494"/>
      <w:bookmarkStart w:id="26" w:name="_Toc23236"/>
      <w:bookmarkStart w:id="27" w:name="_Toc8952"/>
      <w:bookmarkStart w:id="28" w:name="_Toc234832861"/>
      <w:bookmarkStart w:id="29" w:name="_Toc19666"/>
      <w:r>
        <w:rPr>
          <w:rFonts w:hint="eastAsia" w:ascii="黑体" w:hAnsi="黑体" w:eastAsia="黑体"/>
          <w:sz w:val="32"/>
          <w:szCs w:val="32"/>
        </w:rPr>
        <w:t>第二章  供应商须知</w:t>
      </w:r>
      <w:bookmarkEnd w:id="25"/>
      <w:bookmarkEnd w:id="26"/>
      <w:bookmarkEnd w:id="27"/>
      <w:bookmarkEnd w:id="28"/>
      <w:bookmarkEnd w:id="29"/>
    </w:p>
    <w:p>
      <w:pPr>
        <w:pStyle w:val="4"/>
        <w:spacing w:before="240" w:after="240" w:line="360" w:lineRule="auto"/>
        <w:jc w:val="center"/>
        <w:rPr>
          <w:rFonts w:ascii="仿宋" w:hAnsi="仿宋" w:eastAsia="仿宋" w:cs="仿宋"/>
          <w:sz w:val="30"/>
          <w:szCs w:val="30"/>
        </w:rPr>
      </w:pPr>
      <w:bookmarkStart w:id="30" w:name="_Toc234832862"/>
      <w:bookmarkStart w:id="31" w:name="_Toc3081"/>
      <w:bookmarkStart w:id="32" w:name="_Toc28024"/>
      <w:bookmarkStart w:id="33" w:name="_Toc517787495"/>
      <w:bookmarkStart w:id="34" w:name="_Toc16171"/>
      <w:r>
        <w:rPr>
          <w:rFonts w:hint="eastAsia" w:ascii="仿宋" w:hAnsi="仿宋" w:eastAsia="仿宋" w:cs="仿宋"/>
          <w:sz w:val="30"/>
          <w:szCs w:val="30"/>
        </w:rPr>
        <w:t>供应商须知前附表</w:t>
      </w:r>
      <w:bookmarkEnd w:id="30"/>
      <w:bookmarkEnd w:id="31"/>
      <w:bookmarkEnd w:id="32"/>
      <w:bookmarkEnd w:id="33"/>
      <w:bookmarkEnd w:id="34"/>
    </w:p>
    <w:tbl>
      <w:tblPr>
        <w:tblStyle w:val="39"/>
        <w:tblW w:w="9299" w:type="dxa"/>
        <w:tblInd w:w="0" w:type="dxa"/>
        <w:tblLayout w:type="fixed"/>
        <w:tblCellMar>
          <w:top w:w="0" w:type="dxa"/>
          <w:left w:w="108" w:type="dxa"/>
          <w:bottom w:w="0" w:type="dxa"/>
          <w:right w:w="108" w:type="dxa"/>
        </w:tblCellMar>
      </w:tblPr>
      <w:tblGrid>
        <w:gridCol w:w="979"/>
        <w:gridCol w:w="3272"/>
        <w:gridCol w:w="5048"/>
      </w:tblGrid>
      <w:tr>
        <w:tblPrEx>
          <w:tblCellMar>
            <w:top w:w="0" w:type="dxa"/>
            <w:left w:w="108" w:type="dxa"/>
            <w:bottom w:w="0" w:type="dxa"/>
            <w:right w:w="108" w:type="dxa"/>
          </w:tblCellMar>
        </w:tblPrEx>
        <w:trPr>
          <w:trHeight w:val="515" w:hRule="atLeast"/>
          <w:tblHeader/>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☑综合评分法（性价比法）</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☑不组织</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1523"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允许偏差的范围：采购文件允许细微偏差，但产品技术规格仅允许正向偏差</w:t>
            </w:r>
          </w:p>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允许偏差的项数：细微偏差</w:t>
            </w:r>
            <w:r>
              <w:rPr>
                <w:rFonts w:hint="eastAsia" w:cs="仿宋" w:asciiTheme="minorEastAsia" w:hAnsiTheme="minorEastAsia" w:eastAsiaTheme="minorEastAsia"/>
                <w:sz w:val="21"/>
                <w:szCs w:val="21"/>
                <w:u w:val="single"/>
              </w:rPr>
              <w:t>3项</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0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资料名称：采购文件的澄清、解释</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供应商要求澄清采购文件的时间</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截止时间：202</w:t>
            </w:r>
            <w:r>
              <w:rPr>
                <w:rFonts w:hint="eastAsia" w:cs="仿宋" w:asciiTheme="minorEastAsia" w:hAnsiTheme="minorEastAsia" w:eastAsiaTheme="minorEastAsia"/>
                <w:sz w:val="21"/>
                <w:szCs w:val="21"/>
                <w:lang w:val="en-US" w:eastAsia="zh-CN"/>
              </w:rPr>
              <w:t>4</w:t>
            </w:r>
            <w:r>
              <w:rPr>
                <w:rFonts w:hint="eastAsia" w:cs="仿宋" w:asciiTheme="minorEastAsia" w:hAnsiTheme="minorEastAsia" w:eastAsiaTheme="minorEastAsia"/>
                <w:sz w:val="21"/>
                <w:szCs w:val="21"/>
              </w:rPr>
              <w:t>年</w:t>
            </w:r>
            <w:r>
              <w:rPr>
                <w:rFonts w:hint="eastAsia" w:cs="仿宋" w:asciiTheme="minorEastAsia" w:hAnsiTheme="minorEastAsia" w:eastAsiaTheme="minorEastAsia"/>
                <w:sz w:val="21"/>
                <w:szCs w:val="21"/>
                <w:lang w:val="en-US" w:eastAsia="zh-CN"/>
              </w:rPr>
              <w:t>7</w:t>
            </w:r>
            <w:r>
              <w:rPr>
                <w:rFonts w:hint="eastAsia" w:cs="仿宋" w:asciiTheme="minorEastAsia" w:hAnsiTheme="minorEastAsia" w:eastAsiaTheme="minorEastAsia"/>
                <w:sz w:val="21"/>
                <w:szCs w:val="21"/>
              </w:rPr>
              <w:t>月</w:t>
            </w:r>
            <w:r>
              <w:rPr>
                <w:rFonts w:hint="eastAsia" w:cs="仿宋" w:asciiTheme="minorEastAsia" w:hAnsiTheme="minorEastAsia" w:eastAsiaTheme="minorEastAsia"/>
                <w:sz w:val="21"/>
                <w:szCs w:val="21"/>
                <w:lang w:val="en-US" w:eastAsia="zh-CN"/>
              </w:rPr>
              <w:t>10</w:t>
            </w:r>
            <w:r>
              <w:rPr>
                <w:rFonts w:hint="eastAsia" w:cs="仿宋" w:asciiTheme="minorEastAsia" w:hAnsiTheme="minorEastAsia" w:eastAsiaTheme="minorEastAsia"/>
                <w:sz w:val="21"/>
                <w:szCs w:val="21"/>
              </w:rPr>
              <w:t xml:space="preserve">日17时30分                                  </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供应商确认收到采购文件补充文件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确认的最晚时间：收到补充文件的24小时内</w:t>
            </w:r>
          </w:p>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确定的方式：书面确认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资料名称：响应文件的澄清、解释</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☑有，</w:t>
            </w:r>
            <w:r>
              <w:rPr>
                <w:rFonts w:hint="eastAsia" w:cs="仿宋" w:asciiTheme="minorEastAsia" w:hAnsiTheme="minorEastAsia" w:eastAsiaTheme="minorEastAsia"/>
                <w:sz w:val="21"/>
                <w:szCs w:val="21"/>
                <w:highlight w:val="none"/>
              </w:rPr>
              <w:t>最高限价</w:t>
            </w:r>
            <w:r>
              <w:rPr>
                <w:rFonts w:hint="eastAsia" w:ascii="宋体" w:hAnsi="宋体" w:cs="宋体" w:eastAsiaTheme="minorEastAsia"/>
                <w:sz w:val="21"/>
                <w:szCs w:val="21"/>
                <w:highlight w:val="none"/>
                <w:u w:val="single"/>
                <w:lang w:val="en-US" w:eastAsia="zh-CN"/>
              </w:rPr>
              <w:t>叁</w:t>
            </w:r>
            <w:r>
              <w:rPr>
                <w:rFonts w:hint="eastAsia" w:ascii="宋体" w:hAnsi="宋体" w:cs="宋体"/>
                <w:sz w:val="21"/>
                <w:szCs w:val="21"/>
                <w:highlight w:val="none"/>
                <w:u w:val="single"/>
              </w:rPr>
              <w:t>拾</w:t>
            </w:r>
            <w:r>
              <w:rPr>
                <w:rFonts w:hint="eastAsia" w:ascii="宋体" w:hAnsi="宋体" w:cs="宋体"/>
                <w:sz w:val="21"/>
                <w:szCs w:val="21"/>
                <w:highlight w:val="none"/>
                <w:u w:val="single"/>
                <w:lang w:val="en-US" w:eastAsia="zh-CN"/>
              </w:rPr>
              <w:t>叁</w:t>
            </w:r>
            <w:r>
              <w:rPr>
                <w:rFonts w:hint="eastAsia" w:ascii="宋体" w:hAnsi="宋体" w:cs="宋体"/>
                <w:sz w:val="21"/>
                <w:szCs w:val="21"/>
                <w:highlight w:val="none"/>
                <w:u w:val="single"/>
              </w:rPr>
              <w:t>万圆整</w:t>
            </w:r>
            <w:r>
              <w:rPr>
                <w:rFonts w:hint="eastAsia" w:ascii="宋体" w:hAnsi="宋体" w:cs="宋体"/>
                <w:sz w:val="21"/>
                <w:szCs w:val="21"/>
                <w:highlight w:val="none"/>
              </w:rPr>
              <w:t>（小写：</w:t>
            </w:r>
            <w:r>
              <w:rPr>
                <w:rFonts w:ascii="Arial" w:hAnsi="Arial" w:cs="Arial"/>
                <w:sz w:val="21"/>
                <w:szCs w:val="21"/>
                <w:highlight w:val="none"/>
              </w:rPr>
              <w:t>¥</w:t>
            </w:r>
            <w:r>
              <w:rPr>
                <w:rFonts w:hint="eastAsia" w:ascii="宋体" w:hAnsi="宋体" w:cs="宋体"/>
                <w:sz w:val="21"/>
                <w:szCs w:val="21"/>
                <w:highlight w:val="none"/>
                <w:lang w:val="en-US" w:eastAsia="zh-CN"/>
              </w:rPr>
              <w:t>330，</w:t>
            </w:r>
            <w:r>
              <w:rPr>
                <w:rFonts w:hint="eastAsia" w:ascii="宋体" w:hAnsi="宋体" w:cs="宋体"/>
                <w:sz w:val="21"/>
                <w:szCs w:val="21"/>
                <w:highlight w:val="none"/>
              </w:rPr>
              <w:t>000.00元)，含13%增值税。</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报价含运费、税金。</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508"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2"/>
                <w:rFonts w:asciiTheme="minorEastAsia" w:hAnsiTheme="minorEastAsia" w:eastAsiaTheme="minorEastAsia"/>
                <w:b w:val="0"/>
                <w:color w:val="000000"/>
                <w:sz w:val="21"/>
                <w:szCs w:val="21"/>
              </w:rPr>
            </w:pPr>
            <w:r>
              <w:rPr>
                <w:rStyle w:val="42"/>
                <w:rFonts w:hint="eastAsia" w:asciiTheme="minorEastAsia" w:hAnsiTheme="minorEastAsia" w:eastAsiaTheme="minorEastAsia"/>
                <w:b w:val="0"/>
                <w:color w:val="000000"/>
                <w:sz w:val="21"/>
                <w:szCs w:val="21"/>
              </w:rPr>
              <w:t>依法设立的证明材料</w:t>
            </w:r>
          </w:p>
        </w:tc>
        <w:tc>
          <w:tcPr>
            <w:tcW w:w="5048" w:type="dxa"/>
            <w:tcBorders>
              <w:top w:val="single" w:color="auto" w:sz="4" w:space="0"/>
              <w:left w:val="single" w:color="auto" w:sz="4" w:space="0"/>
              <w:bottom w:val="single" w:color="auto" w:sz="4" w:space="0"/>
              <w:right w:val="single" w:color="auto" w:sz="4" w:space="0"/>
            </w:tcBorders>
          </w:tcPr>
          <w:p>
            <w:pPr>
              <w:numPr>
                <w:ilvl w:val="-1"/>
                <w:numId w:val="0"/>
              </w:numPr>
              <w:spacing w:line="360" w:lineRule="auto"/>
              <w:jc w:val="both"/>
              <w:rPr>
                <w:rFonts w:hint="eastAsia" w:eastAsia="宋体"/>
                <w:b w:val="0"/>
                <w:bCs w:val="0"/>
                <w:sz w:val="21"/>
                <w:szCs w:val="21"/>
                <w:lang w:val="en-US" w:eastAsia="zh-CN"/>
              </w:rPr>
            </w:pPr>
            <w:r>
              <w:rPr>
                <w:rFonts w:hint="eastAsia"/>
                <w:sz w:val="21"/>
                <w:szCs w:val="21"/>
              </w:rPr>
              <w:t>☑适用。供应商应提供中国大陆市场监管部门或其他行政机关颁发的可以合法开展业务的执照或证书。</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Style w:val="42"/>
                <w:rFonts w:hint="eastAsia" w:asciiTheme="minorEastAsia" w:hAnsiTheme="minorEastAsia" w:eastAsiaTheme="minorEastAsia"/>
                <w:b w:val="0"/>
                <w:color w:val="000000"/>
                <w:sz w:val="21"/>
                <w:szCs w:val="21"/>
              </w:rPr>
              <w:t>资质要求证明材料</w:t>
            </w:r>
          </w:p>
        </w:tc>
        <w:tc>
          <w:tcPr>
            <w:tcW w:w="5048" w:type="dxa"/>
            <w:tcBorders>
              <w:top w:val="single" w:color="auto" w:sz="4" w:space="0"/>
              <w:left w:val="single" w:color="auto" w:sz="4" w:space="0"/>
              <w:bottom w:val="single" w:color="auto" w:sz="4" w:space="0"/>
              <w:right w:val="single" w:color="auto" w:sz="4" w:space="0"/>
            </w:tcBorders>
          </w:tcPr>
          <w:p>
            <w:pPr>
              <w:spacing w:line="360" w:lineRule="auto"/>
              <w:jc w:val="left"/>
              <w:rPr>
                <w:b/>
                <w:bCs/>
                <w:sz w:val="21"/>
                <w:szCs w:val="21"/>
              </w:rPr>
            </w:pPr>
            <w:r>
              <w:rPr>
                <w:b/>
                <w:bCs/>
                <w:sz w:val="21"/>
                <w:szCs w:val="21"/>
              </w:rPr>
              <w:sym w:font="Wingdings 2" w:char="0052"/>
            </w:r>
            <w:r>
              <w:rPr>
                <w:b/>
                <w:bCs/>
                <w:sz w:val="21"/>
                <w:szCs w:val="21"/>
              </w:rPr>
              <w:t>适用</w:t>
            </w:r>
          </w:p>
          <w:p>
            <w:pPr>
              <w:pStyle w:val="38"/>
              <w:ind w:firstLine="0"/>
              <w:rPr>
                <w:rFonts w:hint="default" w:eastAsia="宋体"/>
                <w:lang w:val="en-US" w:eastAsia="zh-CN"/>
              </w:rPr>
            </w:pPr>
            <w:r>
              <w:rPr>
                <w:rFonts w:hint="eastAsia"/>
                <w:b/>
                <w:bCs/>
                <w:sz w:val="21"/>
                <w:szCs w:val="21"/>
                <w:lang w:val="en-US" w:eastAsia="zh-CN"/>
              </w:rPr>
              <w:t>制造商应提供“安全生产许可证”复印件盖章，如不是制造商应提供厂家的授权委托证明和厂家的“安全生产许可证”复印件盖章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000000"/>
                <w:sz w:val="21"/>
                <w:szCs w:val="21"/>
              </w:rPr>
            </w:pPr>
            <w:r>
              <w:rPr>
                <w:rStyle w:val="42"/>
                <w:rFonts w:hint="eastAsia" w:asciiTheme="minorEastAsia" w:hAnsiTheme="minorEastAsia" w:eastAsiaTheme="minorEastAsia"/>
                <w:b w:val="0"/>
                <w:color w:val="000000"/>
                <w:sz w:val="21"/>
                <w:szCs w:val="21"/>
              </w:rPr>
              <w:t>财务要求证明材料</w:t>
            </w:r>
          </w:p>
        </w:tc>
        <w:tc>
          <w:tcPr>
            <w:tcW w:w="50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sz w:val="21"/>
                <w:szCs w:val="21"/>
              </w:rPr>
            </w:pPr>
            <w:r>
              <w:rPr>
                <w:sz w:val="21"/>
                <w:szCs w:val="21"/>
              </w:rPr>
              <w:sym w:font="Wingdings 2" w:char="0052"/>
            </w:r>
            <w:r>
              <w:rPr>
                <w:rFonts w:hint="eastAsia"/>
                <w:sz w:val="21"/>
                <w:szCs w:val="21"/>
              </w:rPr>
              <w:t>不</w:t>
            </w:r>
            <w:r>
              <w:rPr>
                <w:sz w:val="21"/>
                <w:szCs w:val="21"/>
              </w:rPr>
              <w:t>适用</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业绩要求证明材料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☑适用。</w:t>
            </w:r>
          </w:p>
          <w:p>
            <w:pPr>
              <w:spacing w:line="360" w:lineRule="auto"/>
              <w:jc w:val="both"/>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供应商应提供近年的</w:t>
            </w:r>
            <w:r>
              <w:rPr>
                <w:rFonts w:hint="eastAsia" w:cs="宋体" w:asciiTheme="minorEastAsia" w:hAnsiTheme="minorEastAsia" w:eastAsiaTheme="minorEastAsia"/>
                <w:b/>
                <w:bCs/>
                <w:sz w:val="21"/>
                <w:szCs w:val="21"/>
              </w:rPr>
              <w:t>类似项目</w:t>
            </w:r>
            <w:r>
              <w:rPr>
                <w:rFonts w:hint="eastAsia" w:cs="宋体" w:asciiTheme="minorEastAsia" w:hAnsiTheme="minorEastAsia" w:eastAsiaTheme="minorEastAsia"/>
                <w:color w:val="000000"/>
                <w:sz w:val="21"/>
                <w:szCs w:val="21"/>
              </w:rPr>
              <w:t>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1"/>
                <w:szCs w:val="21"/>
                <w:u w:val="single"/>
              </w:rPr>
              <w:t>202</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u w:val="single"/>
              </w:rPr>
              <w:t>年</w:t>
            </w:r>
            <w:r>
              <w:rPr>
                <w:rFonts w:hint="eastAsia" w:cs="宋体" w:asciiTheme="minorEastAsia" w:hAnsiTheme="minorEastAsia" w:eastAsiaTheme="minorEastAsia"/>
                <w:color w:val="000000"/>
                <w:sz w:val="21"/>
                <w:szCs w:val="21"/>
                <w:u w:val="single"/>
                <w:lang w:val="en-US" w:eastAsia="zh-CN"/>
              </w:rPr>
              <w:t>7</w:t>
            </w:r>
            <w:r>
              <w:rPr>
                <w:rFonts w:hint="eastAsia" w:cs="宋体" w:asciiTheme="minorEastAsia" w:hAnsiTheme="minorEastAsia" w:eastAsiaTheme="minorEastAsia"/>
                <w:color w:val="000000"/>
                <w:sz w:val="21"/>
                <w:szCs w:val="21"/>
                <w:u w:val="single"/>
              </w:rPr>
              <w:t>月</w:t>
            </w:r>
            <w:r>
              <w:rPr>
                <w:rFonts w:hint="eastAsia" w:cs="宋体" w:asciiTheme="minorEastAsia" w:hAnsiTheme="minorEastAsia" w:eastAsiaTheme="minorEastAsia"/>
                <w:color w:val="000000"/>
                <w:sz w:val="21"/>
                <w:szCs w:val="21"/>
                <w:u w:val="single"/>
                <w:lang w:val="en-US" w:eastAsia="zh-CN"/>
              </w:rPr>
              <w:t>12日</w:t>
            </w:r>
            <w:r>
              <w:rPr>
                <w:rFonts w:hint="eastAsia" w:cs="宋体" w:asciiTheme="minorEastAsia" w:hAnsiTheme="minorEastAsia" w:eastAsiaTheme="minorEastAsia"/>
                <w:color w:val="000000"/>
                <w:sz w:val="21"/>
                <w:szCs w:val="21"/>
              </w:rPr>
              <w:t>至</w:t>
            </w:r>
            <w:r>
              <w:rPr>
                <w:rFonts w:hint="eastAsia" w:cs="宋体" w:asciiTheme="minorEastAsia" w:hAnsiTheme="minorEastAsia" w:eastAsiaTheme="minorEastAsia"/>
                <w:color w:val="000000"/>
                <w:sz w:val="21"/>
                <w:szCs w:val="21"/>
                <w:u w:val="single"/>
              </w:rPr>
              <w:t>202</w:t>
            </w:r>
            <w:r>
              <w:rPr>
                <w:rFonts w:hint="eastAsia" w:cs="宋体" w:asciiTheme="minorEastAsia" w:hAnsiTheme="minorEastAsia" w:eastAsiaTheme="minorEastAsia"/>
                <w:color w:val="000000"/>
                <w:sz w:val="21"/>
                <w:szCs w:val="21"/>
                <w:u w:val="single"/>
                <w:lang w:val="en-US" w:eastAsia="zh-CN"/>
              </w:rPr>
              <w:t>4</w:t>
            </w:r>
            <w:r>
              <w:rPr>
                <w:rFonts w:hint="eastAsia" w:cs="宋体" w:asciiTheme="minorEastAsia" w:hAnsiTheme="minorEastAsia" w:eastAsiaTheme="minorEastAsia"/>
                <w:color w:val="000000"/>
                <w:sz w:val="21"/>
                <w:szCs w:val="21"/>
                <w:u w:val="single"/>
              </w:rPr>
              <w:t>年</w:t>
            </w:r>
            <w:r>
              <w:rPr>
                <w:rFonts w:hint="eastAsia" w:cs="宋体" w:asciiTheme="minorEastAsia" w:hAnsiTheme="minorEastAsia" w:eastAsiaTheme="minorEastAsia"/>
                <w:color w:val="000000"/>
                <w:sz w:val="21"/>
                <w:szCs w:val="21"/>
                <w:u w:val="single"/>
                <w:lang w:val="en-US" w:eastAsia="zh-CN"/>
              </w:rPr>
              <w:t>7</w:t>
            </w:r>
            <w:r>
              <w:rPr>
                <w:rFonts w:hint="eastAsia" w:cs="宋体" w:asciiTheme="minorEastAsia" w:hAnsiTheme="minorEastAsia" w:eastAsiaTheme="minorEastAsia"/>
                <w:color w:val="000000"/>
                <w:sz w:val="21"/>
                <w:szCs w:val="21"/>
                <w:u w:val="single"/>
              </w:rPr>
              <w:t>月</w:t>
            </w:r>
            <w:r>
              <w:rPr>
                <w:rFonts w:hint="eastAsia" w:cs="宋体" w:asciiTheme="minorEastAsia" w:hAnsiTheme="minorEastAsia" w:eastAsiaTheme="minorEastAsia"/>
                <w:color w:val="000000"/>
                <w:sz w:val="21"/>
                <w:szCs w:val="21"/>
                <w:u w:val="single"/>
                <w:lang w:val="en-US" w:eastAsia="zh-CN"/>
              </w:rPr>
              <w:t>12日</w:t>
            </w:r>
            <w:r>
              <w:rPr>
                <w:rFonts w:hint="eastAsia" w:cs="宋体" w:asciiTheme="minorEastAsia" w:hAnsiTheme="minorEastAsia" w:eastAsiaTheme="minorEastAsia"/>
                <w:color w:val="000000"/>
                <w:sz w:val="21"/>
                <w:szCs w:val="21"/>
                <w:u w:val="single"/>
              </w:rPr>
              <w:t>。</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业绩证明材料：</w:t>
            </w:r>
            <w:r>
              <w:rPr>
                <w:rFonts w:hint="eastAsia" w:cs="宋体" w:asciiTheme="minorEastAsia" w:hAnsiTheme="minorEastAsia" w:eastAsiaTheme="minorEastAsia"/>
                <w:b/>
                <w:bCs/>
                <w:color w:val="000000"/>
                <w:sz w:val="21"/>
                <w:szCs w:val="21"/>
                <w:lang w:val="en-US" w:eastAsia="zh-CN"/>
              </w:rPr>
              <w:t>18或以上立方米（柴油）</w:t>
            </w:r>
            <w:r>
              <w:rPr>
                <w:rFonts w:hint="eastAsia" w:cs="宋体" w:asciiTheme="minorEastAsia" w:hAnsiTheme="minorEastAsia" w:eastAsiaTheme="minorEastAsia"/>
                <w:b/>
                <w:bCs/>
                <w:color w:val="000000"/>
                <w:sz w:val="21"/>
                <w:szCs w:val="21"/>
                <w:lang w:eastAsia="zh-CN"/>
              </w:rPr>
              <w:t>洒水车</w:t>
            </w:r>
            <w:r>
              <w:rPr>
                <w:rFonts w:hint="eastAsia" w:cs="宋体" w:asciiTheme="minorEastAsia" w:hAnsiTheme="minorEastAsia" w:eastAsiaTheme="minorEastAsia"/>
                <w:b/>
                <w:bCs/>
                <w:color w:val="000000"/>
                <w:sz w:val="21"/>
                <w:szCs w:val="21"/>
              </w:rPr>
              <w:t>销售业绩</w:t>
            </w:r>
            <w:r>
              <w:rPr>
                <w:rFonts w:hint="eastAsia" w:cs="宋体" w:asciiTheme="minorEastAsia" w:hAnsiTheme="minorEastAsia" w:eastAsiaTheme="minorEastAsia"/>
                <w:b/>
                <w:bCs/>
                <w:color w:val="000000"/>
                <w:sz w:val="21"/>
                <w:szCs w:val="21"/>
                <w:u w:val="single"/>
              </w:rPr>
              <w:t>1项</w:t>
            </w:r>
            <w:r>
              <w:rPr>
                <w:rFonts w:hint="eastAsia" w:cs="宋体" w:asciiTheme="minorEastAsia" w:hAnsiTheme="minorEastAsia" w:eastAsiaTheme="minorEastAsia"/>
                <w:b/>
                <w:bCs/>
                <w:color w:val="000000"/>
                <w:sz w:val="21"/>
                <w:szCs w:val="21"/>
              </w:rPr>
              <w:t>。</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☑合同/订单复印件并加盖公章</w:t>
            </w:r>
          </w:p>
          <w:p>
            <w:pPr>
              <w:spacing w:line="360" w:lineRule="auto"/>
              <w:jc w:val="both"/>
              <w:rPr>
                <w:rFonts w:cs="仿宋" w:asciiTheme="minorEastAsia" w:hAnsiTheme="minorEastAsia" w:eastAsiaTheme="minorEastAsia"/>
                <w:sz w:val="21"/>
                <w:szCs w:val="21"/>
              </w:rPr>
            </w:pPr>
            <w:r>
              <w:rPr>
                <w:rFonts w:hint="eastAsia" w:ascii="宋体" w:hAnsi="宋体" w:cs="宋体"/>
                <w:color w:val="000000"/>
                <w:sz w:val="21"/>
                <w:szCs w:val="21"/>
              </w:rPr>
              <w:t>注：</w:t>
            </w:r>
            <w:r>
              <w:rPr>
                <w:rFonts w:hint="eastAsia" w:ascii="宋体" w:hAnsi="宋体" w:cs="宋体"/>
                <w:b w:val="0"/>
                <w:bCs w:val="0"/>
                <w:color w:val="000000"/>
                <w:sz w:val="21"/>
                <w:szCs w:val="21"/>
              </w:rPr>
              <w:t>类似项目</w:t>
            </w:r>
            <w:r>
              <w:rPr>
                <w:rFonts w:hint="eastAsia" w:ascii="宋体" w:hAnsi="宋体" w:cs="宋体"/>
                <w:b w:val="0"/>
                <w:bCs w:val="0"/>
                <w:sz w:val="21"/>
                <w:szCs w:val="21"/>
              </w:rPr>
              <w:t>是指与本项目</w:t>
            </w:r>
            <w:r>
              <w:rPr>
                <w:rFonts w:hint="eastAsia" w:ascii="宋体" w:hAnsi="宋体" w:cs="宋体"/>
                <w:b w:val="0"/>
                <w:bCs w:val="0"/>
                <w:sz w:val="21"/>
                <w:szCs w:val="21"/>
                <w:u w:val="single"/>
              </w:rPr>
              <w:t>采购规模</w:t>
            </w:r>
            <w:r>
              <w:rPr>
                <w:rFonts w:hint="eastAsia" w:ascii="宋体" w:hAnsi="宋体" w:cs="宋体"/>
                <w:b w:val="0"/>
                <w:bCs w:val="0"/>
                <w:sz w:val="21"/>
                <w:szCs w:val="21"/>
              </w:rPr>
              <w:t>、</w:t>
            </w:r>
            <w:r>
              <w:rPr>
                <w:rFonts w:hint="eastAsia" w:ascii="宋体" w:hAnsi="宋体" w:cs="宋体"/>
                <w:b w:val="0"/>
                <w:bCs w:val="0"/>
                <w:sz w:val="21"/>
                <w:szCs w:val="21"/>
                <w:u w:val="single"/>
              </w:rPr>
              <w:t>产品类型</w:t>
            </w:r>
            <w:r>
              <w:rPr>
                <w:rFonts w:hint="eastAsia" w:ascii="宋体" w:hAnsi="宋体" w:cs="宋体"/>
                <w:b w:val="0"/>
                <w:bCs w:val="0"/>
                <w:sz w:val="21"/>
                <w:szCs w:val="21"/>
              </w:rPr>
              <w:t>、</w:t>
            </w:r>
            <w:r>
              <w:rPr>
                <w:rFonts w:hint="eastAsia" w:ascii="宋体" w:hAnsi="宋体" w:cs="宋体"/>
                <w:b w:val="0"/>
                <w:bCs w:val="0"/>
                <w:sz w:val="21"/>
                <w:szCs w:val="21"/>
                <w:u w:val="single"/>
              </w:rPr>
              <w:t>产品型号</w:t>
            </w:r>
            <w:r>
              <w:rPr>
                <w:rFonts w:hint="eastAsia" w:ascii="宋体" w:hAnsi="宋体" w:cs="宋体"/>
                <w:b w:val="0"/>
                <w:bCs w:val="0"/>
                <w:sz w:val="21"/>
                <w:szCs w:val="21"/>
              </w:rPr>
              <w:t>、</w:t>
            </w:r>
            <w:r>
              <w:rPr>
                <w:rFonts w:hint="eastAsia" w:ascii="宋体" w:hAnsi="宋体" w:cs="宋体"/>
                <w:b w:val="0"/>
                <w:bCs w:val="0"/>
                <w:sz w:val="21"/>
                <w:szCs w:val="21"/>
                <w:u w:val="single"/>
              </w:rPr>
              <w:t>使用功能</w:t>
            </w:r>
            <w:r>
              <w:rPr>
                <w:rFonts w:hint="eastAsia" w:ascii="宋体" w:hAnsi="宋体" w:cs="宋体"/>
                <w:b w:val="0"/>
                <w:bCs w:val="0"/>
                <w:sz w:val="21"/>
                <w:szCs w:val="21"/>
              </w:rPr>
              <w:t>等相近或相同的项目。</w:t>
            </w:r>
            <w:r>
              <w:rPr>
                <w:rFonts w:hint="eastAsia" w:cs="宋体" w:asciiTheme="minorEastAsia" w:hAnsiTheme="minorEastAsia" w:eastAsiaTheme="minorEastAsia"/>
                <w:b w:val="0"/>
                <w:bCs w:val="0"/>
                <w:color w:val="000000"/>
                <w:sz w:val="21"/>
                <w:szCs w:val="21"/>
              </w:rPr>
              <w:t xml:space="preserve"> </w:t>
            </w:r>
          </w:p>
        </w:tc>
      </w:tr>
      <w:tr>
        <w:tblPrEx>
          <w:tblCellMar>
            <w:top w:w="0" w:type="dxa"/>
            <w:left w:w="108" w:type="dxa"/>
            <w:bottom w:w="0" w:type="dxa"/>
            <w:right w:w="108" w:type="dxa"/>
          </w:tblCellMar>
        </w:tblPrEx>
        <w:trPr>
          <w:trHeight w:val="3541"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630" w:firstLineChars="300"/>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信誉要求证明材料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☑适用。</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供应商应提供相关信誉情况的证明材料，包括：</w:t>
            </w:r>
          </w:p>
          <w:p>
            <w:pPr>
              <w:spacing w:line="360" w:lineRule="auto"/>
              <w:jc w:val="both"/>
              <w:rPr>
                <w:rFonts w:ascii="宋体" w:hAnsi="宋体" w:cs="宋体"/>
                <w:color w:val="000000"/>
                <w:sz w:val="21"/>
                <w:szCs w:val="21"/>
              </w:rPr>
            </w:pPr>
            <w:r>
              <w:rPr>
                <w:rFonts w:hint="eastAsia" w:ascii="宋体" w:hAnsi="宋体" w:cs="宋体"/>
                <w:color w:val="000000"/>
                <w:sz w:val="21"/>
                <w:szCs w:val="21"/>
              </w:rPr>
              <w:t>1．全国企业信用信息公示系统中未列入严重违法失信企业名单的网页截图。</w:t>
            </w:r>
          </w:p>
          <w:p>
            <w:pPr>
              <w:spacing w:line="360" w:lineRule="auto"/>
              <w:jc w:val="both"/>
              <w:rPr>
                <w:rFonts w:cs="仿宋" w:asciiTheme="minorEastAsia" w:hAnsiTheme="minorEastAsia" w:eastAsiaTheme="minorEastAsia"/>
                <w:sz w:val="21"/>
                <w:szCs w:val="21"/>
              </w:rPr>
            </w:pPr>
            <w:r>
              <w:rPr>
                <w:rFonts w:hint="eastAsia" w:ascii="宋体" w:hAnsi="宋体" w:cs="宋体"/>
                <w:color w:val="000000"/>
                <w:sz w:val="21"/>
                <w:szCs w:val="21"/>
              </w:rPr>
              <w:t>2.被最高人民法院在“信用中国”网站（www.creditchina.gov.cn）中未列入失信被执行人名单的网页截图。</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☑不需要提供证明材料</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5048"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lang w:eastAsia="zh-CN"/>
              </w:rPr>
              <w:t>响应</w:t>
            </w:r>
            <w:r>
              <w:rPr>
                <w:sz w:val="21"/>
                <w:szCs w:val="21"/>
              </w:rPr>
              <w:t>人所投产品的主要技术指标、参数及性能</w:t>
            </w:r>
            <w:r>
              <w:rPr>
                <w:rFonts w:hint="eastAsia"/>
                <w:sz w:val="21"/>
                <w:szCs w:val="21"/>
                <w:lang w:val="en-US" w:eastAsia="zh-CN"/>
              </w:rPr>
              <w:t>与</w:t>
            </w:r>
            <w:r>
              <w:rPr>
                <w:rFonts w:hint="eastAsia"/>
                <w:sz w:val="21"/>
                <w:szCs w:val="21"/>
                <w:lang w:eastAsia="zh-CN"/>
              </w:rPr>
              <w:t>采购文件</w:t>
            </w:r>
            <w:r>
              <w:rPr>
                <w:sz w:val="21"/>
                <w:szCs w:val="21"/>
              </w:rPr>
              <w:t>技术要求</w:t>
            </w:r>
            <w:r>
              <w:rPr>
                <w:rFonts w:hint="eastAsia"/>
                <w:sz w:val="21"/>
                <w:szCs w:val="21"/>
                <w:lang w:val="en-US" w:eastAsia="zh-CN"/>
              </w:rPr>
              <w:t>允许正偏离，不能负</w:t>
            </w:r>
            <w:r>
              <w:rPr>
                <w:sz w:val="21"/>
                <w:szCs w:val="21"/>
              </w:rPr>
              <w:t>偏离</w:t>
            </w:r>
            <w:r>
              <w:rPr>
                <w:rFonts w:hint="eastAsia"/>
                <w:sz w:val="21"/>
                <w:szCs w:val="21"/>
                <w:lang w:val="en-US" w:eastAsia="zh-CN"/>
              </w:rPr>
              <w:t>。</w:t>
            </w:r>
            <w:r>
              <w:rPr>
                <w:sz w:val="21"/>
                <w:szCs w:val="21"/>
              </w:rPr>
              <w:t xml:space="preserve"> </w:t>
            </w:r>
          </w:p>
          <w:p>
            <w:pPr>
              <w:spacing w:line="360" w:lineRule="auto"/>
              <w:jc w:val="center"/>
              <w:rPr>
                <w:rFonts w:cs="宋体" w:asciiTheme="minorEastAsia" w:hAnsiTheme="minorEastAsia" w:eastAsiaTheme="minorEastAsia"/>
                <w:color w:val="000000"/>
                <w:sz w:val="21"/>
                <w:szCs w:val="21"/>
              </w:rPr>
            </w:pPr>
            <w:r>
              <w:rPr>
                <w:rFonts w:hint="eastAsia"/>
                <w:sz w:val="21"/>
                <w:szCs w:val="21"/>
                <w:lang w:val="en-US" w:eastAsia="zh-CN"/>
              </w:rPr>
              <w:t>车辆参数</w:t>
            </w:r>
            <w:r>
              <w:rPr>
                <w:sz w:val="21"/>
                <w:szCs w:val="21"/>
              </w:rPr>
              <w:t>以</w:t>
            </w:r>
            <w:r>
              <w:rPr>
                <w:rFonts w:hint="eastAsia"/>
                <w:sz w:val="21"/>
                <w:szCs w:val="21"/>
                <w:lang w:eastAsia="zh-CN"/>
              </w:rPr>
              <w:t>响应</w:t>
            </w:r>
            <w:r>
              <w:rPr>
                <w:sz w:val="21"/>
                <w:szCs w:val="21"/>
              </w:rPr>
              <w:t>人提供的工信部公告参数和第三方出具的检测报告为准，未提供相关证明材料的本项不得分。提供的工信部公告参数和第三方出具的检测报告中未涉及的技术指标、参数及性能项以</w:t>
            </w:r>
            <w:r>
              <w:rPr>
                <w:rFonts w:hint="eastAsia"/>
                <w:sz w:val="21"/>
                <w:szCs w:val="21"/>
                <w:lang w:eastAsia="zh-CN"/>
              </w:rPr>
              <w:t>响应</w:t>
            </w:r>
            <w:r>
              <w:rPr>
                <w:sz w:val="21"/>
                <w:szCs w:val="21"/>
              </w:rPr>
              <w:t>文件中的相关内容为准。</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☑供应商只能提出唯一响应方案</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是否要求提供电子版响应文件：☑不要求</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☑适用，供应商名称：</w:t>
            </w:r>
            <w:r>
              <w:rPr>
                <w:rFonts w:hint="eastAsia" w:cs="宋体" w:asciiTheme="minorEastAsia" w:hAnsiTheme="minorEastAsia" w:eastAsiaTheme="minorEastAsia"/>
                <w:color w:val="000000"/>
                <w:sz w:val="21"/>
                <w:szCs w:val="21"/>
                <w:u w:val="single"/>
              </w:rPr>
              <w:t>（盖章）</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项目名称</w:t>
            </w:r>
            <w:r>
              <w:rPr>
                <w:rFonts w:hint="eastAsia" w:cs="宋体" w:asciiTheme="minorEastAsia" w:hAnsiTheme="minorEastAsia" w:eastAsiaTheme="minorEastAsia"/>
                <w:color w:val="000000"/>
                <w:sz w:val="21"/>
                <w:szCs w:val="21"/>
                <w:u w:val="single"/>
              </w:rPr>
              <w:t>：</w:t>
            </w:r>
            <w:r>
              <w:rPr>
                <w:rFonts w:hint="eastAsia" w:cs="宋体" w:asciiTheme="minorEastAsia" w:hAnsiTheme="minorEastAsia" w:eastAsiaTheme="minorEastAsia"/>
                <w:color w:val="000000"/>
                <w:sz w:val="21"/>
                <w:szCs w:val="21"/>
                <w:u w:val="single"/>
                <w:lang w:val="en-US" w:eastAsia="zh-CN"/>
              </w:rPr>
              <w:t>岳阳城陵矶港务有限责任公司</w:t>
            </w:r>
            <w:r>
              <w:rPr>
                <w:rFonts w:hint="eastAsia" w:cs="宋体" w:asciiTheme="minorEastAsia" w:hAnsiTheme="minorEastAsia" w:eastAsiaTheme="minorEastAsia"/>
                <w:color w:val="000000"/>
                <w:sz w:val="21"/>
                <w:szCs w:val="21"/>
                <w:u w:val="single"/>
                <w:lang w:eastAsia="zh-CN"/>
              </w:rPr>
              <w:t>洒水车</w:t>
            </w:r>
            <w:r>
              <w:rPr>
                <w:rFonts w:hint="eastAsia" w:cs="宋体" w:asciiTheme="minorEastAsia" w:hAnsiTheme="minorEastAsia" w:eastAsiaTheme="minorEastAsia"/>
                <w:color w:val="000000"/>
                <w:sz w:val="21"/>
                <w:szCs w:val="21"/>
                <w:u w:val="single"/>
                <w:lang w:val="en-US" w:eastAsia="zh-CN"/>
              </w:rPr>
              <w:t>采购</w:t>
            </w:r>
            <w:r>
              <w:rPr>
                <w:rFonts w:hint="eastAsia" w:cs="宋体" w:asciiTheme="minorEastAsia" w:hAnsiTheme="minorEastAsia" w:eastAsiaTheme="minorEastAsia"/>
                <w:color w:val="000000"/>
                <w:sz w:val="21"/>
                <w:szCs w:val="21"/>
                <w:u w:val="single"/>
              </w:rPr>
              <w:t>询价响应文件</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截止时间：</w:t>
            </w:r>
            <w:r>
              <w:rPr>
                <w:rFonts w:hint="eastAsia" w:cs="宋体" w:asciiTheme="minorEastAsia" w:hAnsiTheme="minorEastAsia" w:eastAsiaTheme="minorEastAsia"/>
                <w:color w:val="000000"/>
                <w:sz w:val="21"/>
                <w:szCs w:val="21"/>
                <w:highlight w:val="none"/>
                <w:u w:val="single"/>
              </w:rPr>
              <w:t>202</w:t>
            </w:r>
            <w:r>
              <w:rPr>
                <w:rFonts w:hint="eastAsia" w:cs="宋体" w:asciiTheme="minorEastAsia" w:hAnsiTheme="minorEastAsia" w:eastAsiaTheme="minorEastAsia"/>
                <w:color w:val="000000"/>
                <w:sz w:val="21"/>
                <w:szCs w:val="21"/>
                <w:highlight w:val="none"/>
                <w:u w:val="single"/>
                <w:lang w:val="en-US" w:eastAsia="zh-CN"/>
              </w:rPr>
              <w:t>4</w:t>
            </w:r>
            <w:r>
              <w:rPr>
                <w:rFonts w:hint="eastAsia" w:cs="宋体" w:asciiTheme="minorEastAsia" w:hAnsiTheme="minorEastAsia" w:eastAsiaTheme="minorEastAsia"/>
                <w:color w:val="000000"/>
                <w:sz w:val="21"/>
                <w:szCs w:val="21"/>
                <w:highlight w:val="none"/>
                <w:u w:val="single"/>
              </w:rPr>
              <w:t>年</w:t>
            </w:r>
            <w:r>
              <w:rPr>
                <w:rFonts w:hint="eastAsia" w:cs="宋体" w:asciiTheme="minorEastAsia" w:hAnsiTheme="minorEastAsia" w:eastAsiaTheme="minorEastAsia"/>
                <w:color w:val="000000"/>
                <w:sz w:val="21"/>
                <w:szCs w:val="21"/>
                <w:highlight w:val="none"/>
                <w:u w:val="single"/>
                <w:lang w:val="en-US" w:eastAsia="zh-CN"/>
              </w:rPr>
              <w:t>7</w:t>
            </w:r>
            <w:r>
              <w:rPr>
                <w:rFonts w:hint="eastAsia" w:cs="宋体" w:asciiTheme="minorEastAsia" w:hAnsiTheme="minorEastAsia" w:eastAsiaTheme="minorEastAsia"/>
                <w:color w:val="000000"/>
                <w:sz w:val="21"/>
                <w:szCs w:val="21"/>
                <w:highlight w:val="none"/>
                <w:u w:val="single"/>
              </w:rPr>
              <w:t>月</w:t>
            </w:r>
            <w:r>
              <w:rPr>
                <w:rFonts w:hint="eastAsia" w:cs="宋体" w:asciiTheme="minorEastAsia" w:hAnsiTheme="minorEastAsia" w:eastAsiaTheme="minorEastAsia"/>
                <w:color w:val="000000"/>
                <w:sz w:val="21"/>
                <w:szCs w:val="21"/>
                <w:highlight w:val="none"/>
                <w:u w:val="single"/>
                <w:lang w:val="en-US" w:eastAsia="zh-CN"/>
              </w:rPr>
              <w:t>11</w:t>
            </w:r>
            <w:r>
              <w:rPr>
                <w:rFonts w:hint="eastAsia" w:cs="宋体" w:asciiTheme="minorEastAsia" w:hAnsiTheme="minorEastAsia" w:eastAsiaTheme="minorEastAsia"/>
                <w:color w:val="000000"/>
                <w:sz w:val="21"/>
                <w:szCs w:val="21"/>
                <w:highlight w:val="none"/>
                <w:u w:val="single"/>
              </w:rPr>
              <w:t>日17时30</w:t>
            </w:r>
            <w:r>
              <w:rPr>
                <w:rFonts w:hint="eastAsia" w:cs="宋体" w:asciiTheme="minorEastAsia" w:hAnsiTheme="minorEastAsia" w:eastAsiaTheme="minorEastAsia"/>
                <w:color w:val="000000"/>
                <w:sz w:val="21"/>
                <w:szCs w:val="21"/>
                <w:u w:val="single"/>
              </w:rPr>
              <w:t>分</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递交响应文件的地点：</w:t>
            </w:r>
            <w:r>
              <w:rPr>
                <w:rFonts w:hint="eastAsia" w:cs="宋体" w:asciiTheme="minorEastAsia" w:hAnsiTheme="minorEastAsia" w:eastAsiaTheme="minorEastAsia"/>
                <w:color w:val="000000"/>
                <w:sz w:val="21"/>
                <w:szCs w:val="21"/>
                <w:u w:val="single"/>
              </w:rPr>
              <w:t>湖南省岳阳市岳阳楼区长江路2号城陵矶港办公楼</w:t>
            </w:r>
            <w:r>
              <w:rPr>
                <w:rFonts w:hint="eastAsia" w:cs="宋体" w:asciiTheme="minorEastAsia" w:hAnsiTheme="minorEastAsia" w:eastAsiaTheme="minorEastAsia"/>
                <w:color w:val="000000"/>
                <w:sz w:val="21"/>
                <w:szCs w:val="21"/>
                <w:u w:val="single"/>
                <w:lang w:val="en-US" w:eastAsia="zh-CN"/>
              </w:rPr>
              <w:t>420</w:t>
            </w:r>
            <w:r>
              <w:rPr>
                <w:rFonts w:hint="eastAsia" w:cs="宋体" w:asciiTheme="minorEastAsia" w:hAnsiTheme="minorEastAsia" w:eastAsiaTheme="minorEastAsia"/>
                <w:color w:val="000000"/>
                <w:sz w:val="21"/>
                <w:szCs w:val="21"/>
                <w:u w:val="single"/>
              </w:rPr>
              <w:t>室</w:t>
            </w:r>
            <w:r>
              <w:rPr>
                <w:rFonts w:hint="eastAsia" w:cs="宋体" w:asciiTheme="minorEastAsia" w:hAnsiTheme="minorEastAsia" w:eastAsiaTheme="minorEastAsia"/>
                <w:color w:val="000000"/>
                <w:sz w:val="21"/>
                <w:szCs w:val="21"/>
              </w:rPr>
              <w:t xml:space="preserve">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湖南省</w:t>
            </w:r>
            <w:r>
              <w:rPr>
                <w:rFonts w:hint="eastAsia" w:cs="宋体" w:asciiTheme="minorEastAsia" w:hAnsiTheme="minorEastAsia" w:eastAsiaTheme="minorEastAsia"/>
                <w:color w:val="000000"/>
                <w:sz w:val="21"/>
                <w:szCs w:val="21"/>
                <w:lang w:eastAsia="zh-CN"/>
              </w:rPr>
              <w:t>城陵矶港口集团</w:t>
            </w:r>
            <w:r>
              <w:rPr>
                <w:rFonts w:hint="eastAsia" w:cs="宋体" w:asciiTheme="minorEastAsia" w:hAnsiTheme="minorEastAsia" w:eastAsiaTheme="minorEastAsia"/>
                <w:color w:val="000000"/>
                <w:sz w:val="21"/>
                <w:szCs w:val="21"/>
              </w:rPr>
              <w:t>有限公司六楼602开评标室</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随机开启</w:t>
            </w:r>
          </w:p>
        </w:tc>
      </w:tr>
      <w:tr>
        <w:tblPrEx>
          <w:tblCellMar>
            <w:top w:w="0" w:type="dxa"/>
            <w:left w:w="108" w:type="dxa"/>
            <w:bottom w:w="0" w:type="dxa"/>
            <w:right w:w="108" w:type="dxa"/>
          </w:tblCellMar>
        </w:tblPrEx>
        <w:trPr>
          <w:trHeight w:val="1523"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 xml:space="preserve">3 </w:t>
            </w:r>
            <w:r>
              <w:rPr>
                <w:rFonts w:hint="eastAsia" w:cs="宋体" w:asciiTheme="minorEastAsia" w:hAnsiTheme="minorEastAsia" w:eastAsiaTheme="minorEastAsia"/>
                <w:color w:val="000000"/>
                <w:sz w:val="21"/>
                <w:szCs w:val="21"/>
              </w:rPr>
              <w:t>人。</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评审专家确定方式：采购单位代表</w:t>
            </w:r>
            <w:r>
              <w:rPr>
                <w:rFonts w:hint="eastAsia" w:cs="宋体" w:asciiTheme="minorEastAsia" w:hAnsiTheme="minorEastAsia" w:eastAsiaTheme="minorEastAsia"/>
                <w:color w:val="000000"/>
                <w:sz w:val="21"/>
                <w:szCs w:val="21"/>
                <w:u w:val="single"/>
              </w:rPr>
              <w:t>1</w:t>
            </w:r>
            <w:r>
              <w:rPr>
                <w:rFonts w:hint="eastAsia" w:cs="宋体" w:asciiTheme="minorEastAsia" w:hAnsiTheme="minorEastAsia" w:eastAsiaTheme="minorEastAsia"/>
                <w:color w:val="000000"/>
                <w:sz w:val="21"/>
                <w:szCs w:val="21"/>
              </w:rPr>
              <w:t>名，在湖南省</w:t>
            </w:r>
            <w:r>
              <w:rPr>
                <w:rFonts w:hint="eastAsia" w:cs="宋体" w:asciiTheme="minorEastAsia" w:hAnsiTheme="minorEastAsia" w:eastAsiaTheme="minorEastAsia"/>
                <w:color w:val="000000"/>
                <w:sz w:val="21"/>
                <w:szCs w:val="21"/>
                <w:lang w:eastAsia="zh-CN"/>
              </w:rPr>
              <w:t>港航水利</w:t>
            </w:r>
            <w:r>
              <w:rPr>
                <w:rFonts w:hint="eastAsia" w:cs="宋体" w:asciiTheme="minorEastAsia" w:hAnsiTheme="minorEastAsia" w:eastAsiaTheme="minorEastAsia"/>
                <w:color w:val="000000"/>
                <w:sz w:val="21"/>
                <w:szCs w:val="21"/>
              </w:rPr>
              <w:t>集团有限公司综合评标专家库中随机抽取专家</w:t>
            </w:r>
            <w:r>
              <w:rPr>
                <w:rFonts w:hint="eastAsia" w:cs="宋体" w:asciiTheme="minorEastAsia" w:hAnsiTheme="minorEastAsia" w:eastAsiaTheme="minorEastAsia"/>
                <w:color w:val="000000"/>
                <w:sz w:val="21"/>
                <w:szCs w:val="21"/>
                <w:u w:val="single"/>
              </w:rPr>
              <w:t>2</w:t>
            </w:r>
            <w:r>
              <w:rPr>
                <w:rFonts w:hint="eastAsia" w:cs="宋体" w:asciiTheme="minorEastAsia" w:hAnsiTheme="minorEastAsia" w:eastAsiaTheme="minorEastAsia"/>
                <w:color w:val="000000"/>
                <w:sz w:val="21"/>
                <w:szCs w:val="21"/>
              </w:rPr>
              <w:t>名。</w:t>
            </w:r>
          </w:p>
        </w:tc>
      </w:tr>
      <w:tr>
        <w:tblPrEx>
          <w:tblCellMar>
            <w:top w:w="0" w:type="dxa"/>
            <w:left w:w="108" w:type="dxa"/>
            <w:bottom w:w="0" w:type="dxa"/>
            <w:right w:w="108" w:type="dxa"/>
          </w:tblCellMar>
        </w:tblPrEx>
        <w:trPr>
          <w:trHeight w:val="1019"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cs="宋体" w:asciiTheme="minorEastAsia" w:hAnsiTheme="minorEastAsia" w:eastAsiaTheme="minorEastAsia"/>
                <w:b/>
                <w:bCs/>
                <w:color w:val="000000"/>
                <w:sz w:val="21"/>
                <w:szCs w:val="21"/>
              </w:rPr>
              <w:t xml:space="preserve">  </w:t>
            </w:r>
            <w:r>
              <w:rPr>
                <w:rFonts w:hint="eastAsia" w:cs="宋体" w:asciiTheme="minorEastAsia" w:hAnsiTheme="minorEastAsia" w:eastAsiaTheme="minorEastAsia"/>
                <w:b/>
                <w:bCs/>
                <w:color w:val="000000"/>
                <w:sz w:val="21"/>
                <w:szCs w:val="21"/>
              </w:rPr>
              <w:t>2-3</w:t>
            </w:r>
            <w:r>
              <w:rPr>
                <w:rFonts w:hint="eastAsia" w:cs="宋体" w:asciiTheme="minorEastAsia" w:hAnsiTheme="minorEastAsia" w:eastAsiaTheme="minorEastAsia"/>
                <w:color w:val="000000"/>
                <w:sz w:val="21"/>
                <w:szCs w:val="21"/>
              </w:rPr>
              <w:t>个（不超过3个），并标明推荐顺序。</w:t>
            </w:r>
          </w:p>
        </w:tc>
      </w:tr>
      <w:tr>
        <w:tblPrEx>
          <w:tblCellMar>
            <w:top w:w="0" w:type="dxa"/>
            <w:left w:w="108" w:type="dxa"/>
            <w:bottom w:w="0" w:type="dxa"/>
            <w:right w:w="108" w:type="dxa"/>
          </w:tblCellMar>
        </w:tblPrEx>
        <w:trPr>
          <w:trHeight w:val="2566"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成交候选供应商公示</w:t>
            </w:r>
          </w:p>
        </w:tc>
        <w:tc>
          <w:tcPr>
            <w:tcW w:w="5048"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ind w:firstLine="420" w:firstLineChars="200"/>
              <w:jc w:val="both"/>
              <w:rPr>
                <w:rFonts w:ascii="宋体" w:hAnsi="宋体" w:cs="宋体"/>
                <w:sz w:val="21"/>
                <w:szCs w:val="21"/>
              </w:rPr>
            </w:pPr>
            <w:r>
              <w:rPr>
                <w:rFonts w:hint="eastAsia" w:ascii="宋体" w:hAnsi="宋体" w:cs="宋体"/>
                <w:color w:val="000000"/>
                <w:sz w:val="21"/>
                <w:szCs w:val="21"/>
              </w:rPr>
              <w:t>公示媒介：</w:t>
            </w:r>
            <w:r>
              <w:rPr>
                <w:rFonts w:hint="eastAsia" w:ascii="宋体" w:hAnsi="宋体"/>
                <w:bCs/>
                <w:sz w:val="21"/>
                <w:szCs w:val="21"/>
              </w:rPr>
              <w:t>本次采购公告</w:t>
            </w:r>
            <w:r>
              <w:rPr>
                <w:rFonts w:hint="eastAsia" w:ascii="宋体" w:hAnsi="宋体"/>
                <w:sz w:val="21"/>
                <w:szCs w:val="21"/>
              </w:rPr>
              <w:t>发布的媒介:</w:t>
            </w:r>
            <w:r>
              <w:rPr>
                <w:rFonts w:hint="eastAsia" w:ascii="宋体" w:hAnsi="宋体" w:cs="宋体"/>
                <w:sz w:val="21"/>
                <w:szCs w:val="21"/>
              </w:rPr>
              <w:t xml:space="preserve"> 中国</w:t>
            </w:r>
            <w:r>
              <w:rPr>
                <w:rFonts w:hint="eastAsia" w:ascii="宋体" w:hAnsi="宋体" w:cs="宋体"/>
                <w:sz w:val="21"/>
                <w:szCs w:val="21"/>
                <w:lang w:eastAsia="zh-CN"/>
              </w:rPr>
              <w:t>采购</w:t>
            </w:r>
            <w:r>
              <w:rPr>
                <w:rFonts w:hint="eastAsia" w:ascii="宋体" w:hAnsi="宋体" w:cs="宋体"/>
                <w:sz w:val="21"/>
                <w:szCs w:val="21"/>
              </w:rPr>
              <w:t>投标公共服务平台（http：//www.cebpubservice.com）、湖南省</w:t>
            </w:r>
            <w:r>
              <w:rPr>
                <w:rFonts w:hint="eastAsia" w:ascii="宋体" w:hAnsi="宋体" w:cs="宋体"/>
                <w:sz w:val="21"/>
                <w:szCs w:val="21"/>
                <w:lang w:val="en-US" w:eastAsia="zh-CN"/>
              </w:rPr>
              <w:t>港航水利</w:t>
            </w:r>
            <w:r>
              <w:rPr>
                <w:rFonts w:hint="eastAsia" w:ascii="宋体" w:hAnsi="宋体" w:cs="宋体"/>
                <w:sz w:val="21"/>
                <w:szCs w:val="21"/>
              </w:rPr>
              <w:t>集团有限公司网站（http://www.hnsghsljt.com/）、湖南省</w:t>
            </w:r>
            <w:r>
              <w:rPr>
                <w:rFonts w:hint="eastAsia" w:ascii="宋体" w:hAnsi="宋体" w:cs="宋体"/>
                <w:sz w:val="21"/>
                <w:szCs w:val="21"/>
                <w:lang w:val="en-US" w:eastAsia="zh-CN"/>
              </w:rPr>
              <w:t>城陵矶港口集团</w:t>
            </w:r>
            <w:r>
              <w:rPr>
                <w:rFonts w:hint="eastAsia" w:ascii="宋体" w:hAnsi="宋体" w:cs="宋体"/>
                <w:sz w:val="21"/>
                <w:szCs w:val="21"/>
              </w:rPr>
              <w:t>有限公司门户网站（http://www.hnsgwjt.com/）上发布。</w:t>
            </w:r>
          </w:p>
          <w:p>
            <w:pPr>
              <w:spacing w:line="360" w:lineRule="auto"/>
              <w:rPr>
                <w:rFonts w:cs="宋体" w:asciiTheme="minorEastAsia" w:hAnsiTheme="minorEastAsia" w:eastAsiaTheme="minorEastAsia"/>
                <w:color w:val="000000"/>
                <w:sz w:val="21"/>
                <w:szCs w:val="21"/>
              </w:rPr>
            </w:pPr>
            <w:r>
              <w:rPr>
                <w:rFonts w:hint="eastAsia" w:ascii="宋体" w:hAnsi="宋体" w:cs="宋体"/>
                <w:color w:val="000000"/>
                <w:sz w:val="21"/>
                <w:szCs w:val="21"/>
              </w:rPr>
              <w:t>公示期限：</w:t>
            </w:r>
            <w:r>
              <w:rPr>
                <w:rFonts w:hint="eastAsia" w:ascii="宋体" w:hAnsi="宋体" w:cs="宋体"/>
                <w:color w:val="000000"/>
                <w:sz w:val="21"/>
                <w:szCs w:val="21"/>
                <w:u w:val="single"/>
              </w:rPr>
              <w:t xml:space="preserve"> 3</w:t>
            </w:r>
            <w:r>
              <w:rPr>
                <w:rFonts w:hint="eastAsia" w:ascii="宋体" w:hAnsi="宋体" w:cs="宋体"/>
                <w:color w:val="000000"/>
                <w:sz w:val="21"/>
                <w:szCs w:val="21"/>
              </w:rPr>
              <w:t xml:space="preserve">个工作日 </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2100"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联系人岳阳城陵矶港务有限责任公司纪委</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u w:val="single"/>
              </w:rPr>
              <w:t>0730-3050153</w:t>
            </w:r>
            <w:r>
              <w:rPr>
                <w:rFonts w:hint="eastAsia" w:cs="宋体" w:asciiTheme="minorEastAsia" w:hAnsiTheme="minorEastAsia" w:eastAsiaTheme="minorEastAsia"/>
                <w:color w:val="000000"/>
                <w:sz w:val="21"/>
                <w:szCs w:val="21"/>
              </w:rPr>
              <w:t xml:space="preserve">                 </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u w:val="single"/>
              </w:rPr>
              <w:t>湖南省岳阳市岳阳楼区长江路2号城陵矶港办公楼</w:t>
            </w:r>
            <w:r>
              <w:rPr>
                <w:rFonts w:hint="eastAsia" w:cs="宋体" w:asciiTheme="minorEastAsia" w:hAnsiTheme="minorEastAsia" w:eastAsiaTheme="minorEastAsia"/>
                <w:color w:val="000000"/>
                <w:sz w:val="21"/>
                <w:szCs w:val="21"/>
              </w:rPr>
              <w:t xml:space="preserve">                 </w:t>
            </w:r>
          </w:p>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w:t>
            </w:r>
            <w:r>
              <w:rPr>
                <w:rFonts w:hint="eastAsia" w:cs="宋体" w:asciiTheme="minorEastAsia" w:hAnsiTheme="minorEastAsia" w:eastAsiaTheme="minorEastAsia"/>
                <w:color w:val="000000"/>
                <w:sz w:val="21"/>
                <w:szCs w:val="21"/>
                <w:u w:val="single"/>
              </w:rPr>
              <w:t>无</w:t>
            </w:r>
          </w:p>
        </w:tc>
      </w:tr>
      <w:tr>
        <w:tblPrEx>
          <w:tblCellMar>
            <w:top w:w="0" w:type="dxa"/>
            <w:left w:w="108" w:type="dxa"/>
            <w:bottom w:w="0" w:type="dxa"/>
            <w:right w:w="108" w:type="dxa"/>
          </w:tblCellMar>
        </w:tblPrEx>
        <w:trPr>
          <w:trHeight w:val="51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1231"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1"/>
                <w:szCs w:val="21"/>
              </w:rPr>
            </w:pPr>
            <w:r>
              <w:rPr>
                <w:rFonts w:hint="eastAsia" w:ascii="宋体" w:hAnsi="宋体" w:cs="宋体"/>
                <w:color w:val="000000"/>
                <w:sz w:val="21"/>
                <w:szCs w:val="21"/>
              </w:rPr>
              <w:t>1.供应商提供的相关证明文件若为复印件，必须加盖单位公章。</w:t>
            </w:r>
          </w:p>
          <w:p>
            <w:pPr>
              <w:spacing w:line="288" w:lineRule="auto"/>
              <w:jc w:val="both"/>
              <w:rPr>
                <w:rFonts w:ascii="宋体" w:hAnsi="宋体" w:cs="宋体"/>
                <w:color w:val="000000"/>
                <w:sz w:val="21"/>
                <w:szCs w:val="21"/>
              </w:rPr>
            </w:pPr>
            <w:r>
              <w:rPr>
                <w:rFonts w:hint="eastAsia" w:ascii="宋体" w:hAnsi="宋体" w:cs="宋体"/>
                <w:color w:val="000000"/>
                <w:sz w:val="21"/>
                <w:szCs w:val="21"/>
              </w:rPr>
              <w:t>2.本项目</w:t>
            </w:r>
            <w:r>
              <w:rPr>
                <w:rFonts w:hint="eastAsia" w:ascii="宋体" w:hAnsi="宋体" w:cs="宋体"/>
                <w:b/>
                <w:bCs/>
                <w:color w:val="000000"/>
                <w:sz w:val="21"/>
                <w:szCs w:val="21"/>
              </w:rPr>
              <w:t>不接受</w:t>
            </w:r>
            <w:r>
              <w:rPr>
                <w:rFonts w:hint="eastAsia" w:ascii="宋体" w:hAnsi="宋体" w:cs="宋体"/>
                <w:color w:val="000000"/>
                <w:sz w:val="21"/>
                <w:szCs w:val="21"/>
              </w:rPr>
              <w:t>联合体</w:t>
            </w:r>
            <w:r>
              <w:rPr>
                <w:rFonts w:hint="eastAsia" w:ascii="宋体" w:hAnsi="宋体" w:cs="宋体"/>
                <w:color w:val="000000"/>
                <w:sz w:val="21"/>
                <w:szCs w:val="21"/>
                <w:lang w:eastAsia="zh-CN"/>
              </w:rPr>
              <w:t>响应</w:t>
            </w:r>
            <w:r>
              <w:rPr>
                <w:rFonts w:hint="eastAsia" w:ascii="宋体" w:hAnsi="宋体" w:cs="宋体"/>
                <w:color w:val="000000"/>
                <w:sz w:val="21"/>
                <w:szCs w:val="21"/>
              </w:rPr>
              <w:t>。</w:t>
            </w:r>
          </w:p>
          <w:p>
            <w:pPr>
              <w:spacing w:line="360" w:lineRule="auto"/>
              <w:jc w:val="both"/>
              <w:rPr>
                <w:rFonts w:cs="宋体" w:asciiTheme="minorEastAsia" w:hAnsiTheme="minorEastAsia" w:eastAsiaTheme="minorEastAsia"/>
                <w:color w:val="000000"/>
                <w:sz w:val="21"/>
                <w:szCs w:val="21"/>
              </w:rPr>
            </w:pPr>
            <w:r>
              <w:rPr>
                <w:rFonts w:hint="eastAsia" w:ascii="宋体" w:hAnsi="宋体" w:cs="宋体"/>
                <w:color w:val="000000"/>
                <w:sz w:val="21"/>
                <w:szCs w:val="21"/>
              </w:rPr>
              <w:t>3.响应文件份数：</w:t>
            </w:r>
            <w:r>
              <w:rPr>
                <w:rFonts w:hint="eastAsia" w:ascii="宋体" w:hAnsi="宋体" w:cs="宋体"/>
                <w:color w:val="000000"/>
                <w:sz w:val="21"/>
                <w:szCs w:val="21"/>
                <w:u w:val="single"/>
              </w:rPr>
              <w:t>正本1份</w:t>
            </w:r>
            <w:r>
              <w:rPr>
                <w:rFonts w:hint="eastAsia" w:ascii="宋体" w:hAnsi="宋体" w:cs="宋体"/>
                <w:color w:val="000000"/>
                <w:sz w:val="21"/>
                <w:szCs w:val="21"/>
              </w:rPr>
              <w:t>，</w:t>
            </w:r>
            <w:r>
              <w:rPr>
                <w:rFonts w:hint="eastAsia" w:ascii="宋体" w:hAnsi="宋体" w:cs="宋体"/>
                <w:color w:val="000000"/>
                <w:sz w:val="21"/>
                <w:szCs w:val="21"/>
                <w:u w:val="single"/>
              </w:rPr>
              <w:t>副本 2 份</w:t>
            </w:r>
            <w:r>
              <w:rPr>
                <w:rFonts w:hint="eastAsia" w:ascii="宋体" w:hAnsi="宋体" w:cs="宋体"/>
                <w:color w:val="000000"/>
                <w:sz w:val="21"/>
                <w:szCs w:val="21"/>
              </w:rPr>
              <w:t>。</w:t>
            </w:r>
          </w:p>
        </w:tc>
      </w:tr>
    </w:tbl>
    <w:p>
      <w:pPr>
        <w:pStyle w:val="65"/>
        <w:spacing w:line="360" w:lineRule="auto"/>
        <w:ind w:firstLine="569" w:firstLineChars="189"/>
        <w:rPr>
          <w:rFonts w:hAnsi="宋体" w:cs="仿宋"/>
          <w:sz w:val="24"/>
        </w:rPr>
      </w:pPr>
      <w:r>
        <w:rPr>
          <w:rFonts w:ascii="仿宋" w:hAnsi="仿宋" w:eastAsia="仿宋" w:cs="仿宋"/>
          <w:b/>
          <w:bCs/>
          <w:sz w:val="30"/>
          <w:szCs w:val="30"/>
        </w:rPr>
        <w:br w:type="page"/>
      </w:r>
    </w:p>
    <w:p>
      <w:pPr>
        <w:spacing w:line="360" w:lineRule="auto"/>
        <w:jc w:val="center"/>
        <w:outlineLvl w:val="0"/>
        <w:rPr>
          <w:rFonts w:ascii="仿宋" w:hAnsi="仿宋" w:eastAsia="仿宋" w:cs="仿宋"/>
          <w:sz w:val="32"/>
          <w:szCs w:val="32"/>
        </w:rPr>
      </w:pPr>
      <w:bookmarkStart w:id="35" w:name="_Toc5901"/>
      <w:bookmarkStart w:id="36" w:name="_Toc10072"/>
      <w:bookmarkStart w:id="37" w:name="_Toc29427"/>
      <w:r>
        <w:rPr>
          <w:rFonts w:hint="eastAsia" w:ascii="华文中宋" w:hAnsi="华文中宋" w:eastAsia="华文中宋" w:cs="仿宋"/>
          <w:b/>
          <w:bCs/>
          <w:sz w:val="32"/>
          <w:szCs w:val="32"/>
        </w:rPr>
        <w:t>第二章 供应商须知正文</w:t>
      </w:r>
      <w:bookmarkEnd w:id="35"/>
      <w:bookmarkEnd w:id="36"/>
      <w:bookmarkEnd w:id="37"/>
    </w:p>
    <w:p>
      <w:pPr>
        <w:adjustRightInd w:val="0"/>
        <w:snapToGrid w:val="0"/>
        <w:spacing w:before="156" w:beforeLines="50" w:after="156"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56" w:after="156"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1"/>
        <w:spacing w:beforeLines="0" w:afterLines="0" w:line="360" w:lineRule="auto"/>
        <w:ind w:left="0" w:firstLine="453" w:firstLineChars="189"/>
        <w:jc w:val="both"/>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60"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60"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60"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w:t>
      </w:r>
    </w:p>
    <w:p>
      <w:pPr>
        <w:widowControl w:val="0"/>
        <w:adjustRightInd w:val="0"/>
        <w:snapToGrid w:val="0"/>
        <w:spacing w:line="312" w:lineRule="auto"/>
        <w:ind w:firstLine="480" w:firstLineChars="200"/>
        <w:jc w:val="both"/>
      </w:pPr>
      <w:r>
        <w:rPr>
          <w:rFonts w:hint="eastAsia" w:ascii="宋体" w:hAnsi="宋体" w:cs="宋体"/>
          <w:sz w:val="24"/>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rPr>
          <w:rFonts w:ascii="宋体" w:hAnsi="宋体" w:cs="仿宋"/>
          <w:sz w:val="24"/>
        </w:rPr>
      </w:pPr>
    </w:p>
    <w:p>
      <w:pPr>
        <w:pStyle w:val="38"/>
      </w:pPr>
    </w:p>
    <w:p>
      <w:pPr>
        <w:rPr>
          <w:rFonts w:ascii="宋体" w:hAnsi="宋体" w:cs="仿宋"/>
          <w:sz w:val="30"/>
          <w:szCs w:val="30"/>
        </w:rPr>
      </w:pPr>
      <w:r>
        <w:rPr>
          <w:rFonts w:hint="eastAsia" w:ascii="宋体" w:hAnsi="宋体" w:cs="仿宋"/>
          <w:sz w:val="30"/>
          <w:szCs w:val="30"/>
        </w:rPr>
        <w:br w:type="page"/>
      </w:r>
    </w:p>
    <w:p>
      <w:pPr>
        <w:adjustRightInd w:val="0"/>
        <w:snapToGrid w:val="0"/>
        <w:spacing w:line="360" w:lineRule="auto"/>
        <w:ind w:firstLine="600" w:firstLineChars="200"/>
        <w:outlineLvl w:val="0"/>
        <w:rPr>
          <w:rFonts w:ascii="宋体" w:hAnsi="宋体" w:cs="仿宋"/>
          <w:sz w:val="30"/>
          <w:szCs w:val="30"/>
        </w:rPr>
      </w:pPr>
      <w:bookmarkStart w:id="38" w:name="_Toc27776"/>
      <w:bookmarkStart w:id="39" w:name="_Toc6908"/>
      <w:bookmarkStart w:id="40" w:name="_Toc22545"/>
      <w:r>
        <w:rPr>
          <w:rFonts w:hint="eastAsia" w:ascii="宋体" w:hAnsi="宋体" w:cs="仿宋"/>
          <w:sz w:val="30"/>
          <w:szCs w:val="30"/>
        </w:rPr>
        <w:t>附件1  开启记录表</w:t>
      </w:r>
      <w:bookmarkEnd w:id="38"/>
      <w:bookmarkEnd w:id="39"/>
      <w:bookmarkEnd w:id="40"/>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360" w:lineRule="auto"/>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120" w:firstLineChars="1300"/>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3360" w:firstLineChars="1400"/>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5520" w:firstLineChars="23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spacing w:line="360" w:lineRule="auto"/>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36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360" w:lineRule="auto"/>
        <w:jc w:val="center"/>
        <w:outlineLvl w:val="0"/>
        <w:rPr>
          <w:rFonts w:ascii="黑体" w:hAnsi="黑体" w:eastAsia="黑体" w:cs="仿宋"/>
          <w:bCs/>
          <w:sz w:val="36"/>
          <w:szCs w:val="36"/>
        </w:rPr>
      </w:pPr>
      <w:bookmarkStart w:id="41" w:name="_Toc10874"/>
      <w:bookmarkStart w:id="42" w:name="_Toc31064"/>
      <w:bookmarkStart w:id="43" w:name="_Toc1157"/>
      <w:r>
        <w:rPr>
          <w:rFonts w:hint="eastAsia" w:ascii="黑体" w:hAnsi="黑体" w:eastAsia="黑体" w:cs="仿宋"/>
          <w:bCs/>
          <w:sz w:val="36"/>
          <w:szCs w:val="36"/>
        </w:rPr>
        <w:t>第三章 评审办法</w:t>
      </w:r>
      <w:bookmarkEnd w:id="41"/>
      <w:bookmarkEnd w:id="42"/>
      <w:bookmarkEnd w:id="43"/>
    </w:p>
    <w:p>
      <w:pPr>
        <w:adjustRightInd w:val="0"/>
        <w:snapToGrid w:val="0"/>
        <w:spacing w:before="156" w:beforeLines="50" w:after="156" w:afterLines="50" w:line="36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081"/>
        <w:gridCol w:w="2156"/>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1"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58"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1"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1"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rPr>
                <w:rFonts w:hint="eastAsia" w:cs="仿宋" w:asciiTheme="minorEastAsia" w:hAnsiTheme="minorEastAsia" w:eastAsiaTheme="minorEastAsia"/>
                <w:color w:val="auto"/>
                <w:kern w:val="2"/>
                <w:sz w:val="21"/>
                <w:szCs w:val="21"/>
                <w:lang w:val="en-US" w:eastAsia="zh-CN" w:bidi="ar-SA"/>
              </w:rPr>
            </w:pPr>
            <w:r>
              <w:rPr>
                <w:rFonts w:hint="eastAsia" w:cs="仿宋" w:asciiTheme="minorEastAsia" w:hAnsiTheme="minorEastAsia" w:eastAsiaTheme="minorEastAsia"/>
                <w:color w:val="auto"/>
                <w:szCs w:val="21"/>
              </w:rPr>
              <w:t>资质要求</w:t>
            </w:r>
          </w:p>
        </w:tc>
        <w:tc>
          <w:tcPr>
            <w:tcW w:w="5676" w:type="dxa"/>
            <w:vAlign w:val="center"/>
          </w:tcPr>
          <w:p>
            <w:pPr>
              <w:widowControl/>
              <w:adjustRightInd w:val="0"/>
              <w:snapToGrid w:val="0"/>
              <w:spacing w:line="360" w:lineRule="auto"/>
              <w:jc w:val="center"/>
              <w:rPr>
                <w:rFonts w:hint="eastAsia" w:cs="仿宋" w:asciiTheme="minorEastAsia" w:hAnsiTheme="minorEastAsia" w:eastAsiaTheme="minorEastAsia"/>
                <w:color w:val="auto"/>
                <w:kern w:val="2"/>
                <w:sz w:val="21"/>
                <w:szCs w:val="21"/>
                <w:lang w:val="en-US" w:eastAsia="zh-CN" w:bidi="ar-SA"/>
              </w:rPr>
            </w:pPr>
            <w:r>
              <w:rPr>
                <w:rFonts w:hint="eastAsia" w:cs="仿宋" w:asciiTheme="minorEastAsia" w:hAnsiTheme="minorEastAsia" w:eastAsiaTheme="minorEastAsia"/>
                <w:color w:val="auto"/>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1"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1081"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237"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分值构成</w:t>
            </w:r>
          </w:p>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（总分100分）</w:t>
            </w:r>
          </w:p>
        </w:tc>
        <w:tc>
          <w:tcPr>
            <w:tcW w:w="5676" w:type="dxa"/>
          </w:tcPr>
          <w:p>
            <w:pPr>
              <w:widowControl/>
              <w:numPr>
                <w:ilvl w:val="0"/>
                <w:numId w:val="2"/>
              </w:numPr>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w:t>
            </w:r>
            <w:r>
              <w:rPr>
                <w:rFonts w:hint="eastAsia" w:cs="仿宋" w:asciiTheme="minorEastAsia" w:hAnsiTheme="minorEastAsia" w:eastAsiaTheme="minorEastAsia"/>
                <w:szCs w:val="21"/>
                <w:u w:val="single"/>
              </w:rPr>
              <w:t xml:space="preserve">0 </w:t>
            </w:r>
            <w:r>
              <w:rPr>
                <w:rFonts w:hint="eastAsia" w:cs="仿宋" w:asciiTheme="minorEastAsia" w:hAnsiTheme="minorEastAsia" w:eastAsiaTheme="minorEastAsia"/>
                <w:szCs w:val="21"/>
              </w:rPr>
              <w:t>分</w:t>
            </w:r>
          </w:p>
          <w:p>
            <w:pPr>
              <w:widowControl/>
              <w:numPr>
                <w:ilvl w:val="0"/>
                <w:numId w:val="2"/>
              </w:numPr>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4</w:t>
            </w:r>
            <w:r>
              <w:rPr>
                <w:rFonts w:hint="eastAsia" w:cs="仿宋" w:asciiTheme="minorEastAsia" w:hAnsiTheme="minorEastAsia" w:eastAsiaTheme="minorEastAsia"/>
                <w:szCs w:val="21"/>
                <w:u w:val="single"/>
              </w:rPr>
              <w:t xml:space="preserve">0 </w:t>
            </w:r>
            <w:r>
              <w:rPr>
                <w:rFonts w:hint="eastAsia" w:cs="仿宋" w:asciiTheme="minorEastAsia" w:hAnsiTheme="minorEastAsia" w:eastAsiaTheme="minorEastAsia"/>
                <w:szCs w:val="21"/>
              </w:rPr>
              <w:t>分</w:t>
            </w:r>
          </w:p>
          <w:p>
            <w:pPr>
              <w:widowControl/>
              <w:numPr>
                <w:ilvl w:val="0"/>
                <w:numId w:val="2"/>
              </w:numPr>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215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val="0"/>
              <w:spacing w:line="312" w:lineRule="auto"/>
              <w:ind w:firstLine="539" w:firstLineChars="245"/>
              <w:jc w:val="both"/>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A、当有效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报价为5家以上时，评标基准价计算方法为：评标基准价=[有效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人同等条件下的报价之和-最高价-最低价]/（有效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单位数-2）</w:t>
            </w:r>
          </w:p>
          <w:p>
            <w:pPr>
              <w:widowControl w:val="0"/>
              <w:spacing w:line="312" w:lineRule="auto"/>
              <w:ind w:firstLine="539" w:firstLineChars="245"/>
              <w:jc w:val="both"/>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B、当有效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报价为5家或5家以下时，评标基准价计算方法为：评标基准价=有效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人报价之和/有效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单位数</w:t>
            </w:r>
          </w:p>
          <w:p>
            <w:pPr>
              <w:widowControl/>
              <w:adjustRightInd w:val="0"/>
              <w:snapToGrid w:val="0"/>
              <w:spacing w:line="360" w:lineRule="auto"/>
              <w:ind w:firstLine="420" w:firstLineChars="200"/>
              <w:jc w:val="both"/>
              <w:textAlignment w:val="center"/>
              <w:rPr>
                <w:rFonts w:cs="仿宋" w:asciiTheme="minorEastAsia" w:hAnsiTheme="minorEastAsia" w:eastAsiaTheme="minorEastAsia"/>
                <w:szCs w:val="21"/>
              </w:rPr>
            </w:pPr>
            <w:r>
              <w:rPr>
                <w:rFonts w:hint="eastAsia" w:asciiTheme="minorEastAsia" w:hAnsiTheme="minorEastAsia" w:eastAsiaTheme="minorEastAsia"/>
                <w:szCs w:val="21"/>
              </w:rPr>
              <w:t>报价分为满分</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0</w:t>
            </w:r>
            <w:r>
              <w:rPr>
                <w:rFonts w:hint="eastAsia"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3237"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3237" w:type="dxa"/>
            <w:gridSpan w:val="2"/>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3237" w:type="dxa"/>
            <w:gridSpan w:val="2"/>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8"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3237"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ascii="宋体" w:hAnsi="宋体"/>
                <w:szCs w:val="21"/>
              </w:rPr>
              <w:t>报价评分标准</w:t>
            </w:r>
          </w:p>
        </w:tc>
        <w:tc>
          <w:tcPr>
            <w:tcW w:w="5676" w:type="dxa"/>
            <w:vAlign w:val="center"/>
          </w:tcPr>
          <w:p>
            <w:pPr>
              <w:widowControl/>
              <w:adjustRightInd w:val="0"/>
              <w:snapToGrid w:val="0"/>
              <w:spacing w:line="360" w:lineRule="auto"/>
              <w:jc w:val="center"/>
              <w:textAlignment w:val="center"/>
              <w:rPr>
                <w:rFonts w:hint="eastAsia" w:eastAsia="宋体" w:cs="仿宋" w:asciiTheme="minorEastAsia" w:hAnsiTheme="minorEastAsia"/>
                <w:szCs w:val="21"/>
                <w:lang w:val="en-US" w:eastAsia="zh-CN"/>
              </w:rPr>
            </w:pPr>
            <w:r>
              <w:rPr>
                <w:rFonts w:hint="eastAsia" w:ascii="宋体" w:hAnsi="宋体"/>
                <w:szCs w:val="21"/>
              </w:rPr>
              <w:t>详见本章</w:t>
            </w:r>
            <w:r>
              <w:rPr>
                <w:rFonts w:hint="eastAsia" w:ascii="宋体" w:hAnsi="宋体"/>
                <w:b/>
                <w:szCs w:val="21"/>
              </w:rPr>
              <w:t>附表</w:t>
            </w:r>
            <w:r>
              <w:rPr>
                <w:rFonts w:hint="eastAsia" w:ascii="宋体" w:hAnsi="宋体"/>
                <w:b/>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8" w:type="dxa"/>
            <w:vAlign w:val="center"/>
          </w:tcPr>
          <w:p>
            <w:pPr>
              <w:widowControl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3.4.1</w:t>
            </w:r>
          </w:p>
        </w:tc>
        <w:tc>
          <w:tcPr>
            <w:tcW w:w="3237" w:type="dxa"/>
            <w:gridSpan w:val="2"/>
            <w:vAlign w:val="center"/>
          </w:tcPr>
          <w:p>
            <w:pPr>
              <w:widowControl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w:t>
            </w:r>
            <w:r>
              <w:rPr>
                <w:rFonts w:hint="eastAsia" w:asciiTheme="minorEastAsia" w:hAnsiTheme="minorEastAsia" w:eastAsiaTheme="minorEastAsia"/>
                <w:szCs w:val="21"/>
                <w:lang w:eastAsia="zh-CN"/>
              </w:rPr>
              <w:t>响应</w:t>
            </w:r>
            <w:r>
              <w:rPr>
                <w:rFonts w:hint="eastAsia" w:asciiTheme="minorEastAsia" w:hAnsiTheme="minorEastAsia" w:eastAsiaTheme="minorEastAsia"/>
                <w:szCs w:val="21"/>
              </w:rPr>
              <w:t>报价3个方面评价得分之和。</w:t>
            </w:r>
          </w:p>
        </w:tc>
      </w:tr>
    </w:tbl>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60"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60"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3.3评分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60" w:lineRule="auto"/>
        <w:jc w:val="both"/>
        <w:rPr>
          <w:rFonts w:ascii="宋体" w:hAnsi="宋体" w:cs="仿宋"/>
          <w:sz w:val="24"/>
        </w:rPr>
      </w:pPr>
      <w:r>
        <w:rPr>
          <w:rFonts w:hint="eastAsia" w:ascii="宋体" w:hAnsi="宋体" w:cs="仿宋"/>
          <w:b/>
          <w:bCs/>
          <w:sz w:val="24"/>
        </w:rPr>
        <w:t>3.4汇总</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60" w:lineRule="auto"/>
        <w:jc w:val="both"/>
        <w:rPr>
          <w:rFonts w:ascii="宋体" w:hAnsi="宋体" w:cs="仿宋"/>
          <w:b/>
          <w:bCs/>
          <w:sz w:val="24"/>
        </w:rPr>
      </w:pPr>
      <w:r>
        <w:rPr>
          <w:rFonts w:hint="eastAsia" w:ascii="宋体" w:hAnsi="宋体" w:cs="仿宋"/>
          <w:b/>
          <w:bCs/>
          <w:sz w:val="24"/>
        </w:rPr>
        <w:t>3.5排序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60"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pStyle w:val="15"/>
        <w:rPr>
          <w:rFonts w:ascii="黑体" w:hAnsi="黑体" w:eastAsia="黑体" w:cs="宋体"/>
          <w:kern w:val="44"/>
          <w:sz w:val="32"/>
          <w:szCs w:val="32"/>
        </w:rPr>
      </w:pPr>
    </w:p>
    <w:p>
      <w:pPr>
        <w:pStyle w:val="48"/>
        <w:rPr>
          <w:kern w:val="44"/>
          <w:sz w:val="32"/>
          <w:szCs w:val="32"/>
        </w:rPr>
      </w:pPr>
    </w:p>
    <w:p>
      <w:pPr>
        <w:pStyle w:val="48"/>
        <w:rPr>
          <w:kern w:val="44"/>
          <w:sz w:val="32"/>
          <w:szCs w:val="32"/>
        </w:rPr>
      </w:pPr>
    </w:p>
    <w:p>
      <w:pPr>
        <w:pStyle w:val="48"/>
        <w:rPr>
          <w:kern w:val="44"/>
          <w:sz w:val="32"/>
          <w:szCs w:val="32"/>
        </w:rPr>
      </w:pPr>
    </w:p>
    <w:p>
      <w:pPr>
        <w:pStyle w:val="48"/>
        <w:rPr>
          <w:kern w:val="44"/>
          <w:sz w:val="32"/>
          <w:szCs w:val="32"/>
        </w:rPr>
      </w:pPr>
    </w:p>
    <w:p>
      <w:pPr>
        <w:pStyle w:val="48"/>
        <w:rPr>
          <w:kern w:val="44"/>
          <w:sz w:val="32"/>
          <w:szCs w:val="32"/>
        </w:rPr>
      </w:pPr>
    </w:p>
    <w:p>
      <w:pPr>
        <w:pStyle w:val="48"/>
        <w:rPr>
          <w:kern w:val="44"/>
          <w:sz w:val="32"/>
          <w:szCs w:val="32"/>
        </w:rPr>
      </w:pPr>
    </w:p>
    <w:p>
      <w:pPr>
        <w:widowControl w:val="0"/>
        <w:snapToGrid w:val="0"/>
        <w:spacing w:line="360" w:lineRule="auto"/>
        <w:jc w:val="both"/>
        <w:outlineLvl w:val="0"/>
        <w:rPr>
          <w:rFonts w:ascii="黑体" w:hAnsi="黑体" w:eastAsia="黑体" w:cs="宋体"/>
          <w:kern w:val="44"/>
          <w:sz w:val="32"/>
          <w:szCs w:val="32"/>
        </w:rPr>
      </w:pPr>
      <w:bookmarkStart w:id="44" w:name="_Toc4137"/>
      <w:bookmarkStart w:id="45" w:name="_Toc6972"/>
      <w:bookmarkStart w:id="46" w:name="_Toc5164"/>
      <w:r>
        <w:rPr>
          <w:rFonts w:hint="eastAsia" w:ascii="黑体" w:hAnsi="黑体" w:eastAsia="黑体" w:cs="宋体"/>
          <w:kern w:val="44"/>
          <w:sz w:val="32"/>
          <w:szCs w:val="32"/>
        </w:rPr>
        <w:t>附表1</w:t>
      </w:r>
      <w:bookmarkEnd w:id="44"/>
      <w:bookmarkEnd w:id="45"/>
      <w:bookmarkEnd w:id="46"/>
      <w:r>
        <w:rPr>
          <w:rFonts w:hint="eastAsia" w:ascii="黑体" w:hAnsi="黑体" w:eastAsia="黑体" w:cs="宋体"/>
          <w:kern w:val="44"/>
          <w:sz w:val="32"/>
          <w:szCs w:val="32"/>
        </w:rPr>
        <w:t xml:space="preserve">  </w:t>
      </w:r>
    </w:p>
    <w:p>
      <w:pPr>
        <w:widowControl w:val="0"/>
        <w:snapToGrid w:val="0"/>
        <w:spacing w:line="360" w:lineRule="auto"/>
        <w:jc w:val="center"/>
        <w:outlineLvl w:val="0"/>
        <w:rPr>
          <w:rFonts w:ascii="黑体" w:hAnsi="黑体" w:eastAsia="黑体" w:cs="宋体"/>
          <w:kern w:val="44"/>
          <w:sz w:val="32"/>
          <w:szCs w:val="32"/>
        </w:rPr>
      </w:pPr>
      <w:bookmarkStart w:id="47" w:name="_Toc19543"/>
      <w:bookmarkStart w:id="48" w:name="_Toc26743"/>
      <w:bookmarkStart w:id="49" w:name="_Toc27873"/>
      <w:r>
        <w:rPr>
          <w:rFonts w:hint="eastAsia" w:ascii="黑体" w:hAnsi="黑体" w:eastAsia="黑体" w:cs="宋体"/>
          <w:kern w:val="44"/>
          <w:sz w:val="32"/>
          <w:szCs w:val="32"/>
        </w:rPr>
        <w:t>商务部分评分表</w:t>
      </w:r>
      <w:bookmarkEnd w:id="47"/>
      <w:bookmarkEnd w:id="48"/>
      <w:bookmarkEnd w:id="49"/>
    </w:p>
    <w:p>
      <w:pPr>
        <w:snapToGrid w:val="0"/>
        <w:spacing w:line="360" w:lineRule="auto"/>
        <w:jc w:val="both"/>
        <w:rPr>
          <w:rFonts w:hint="eastAsia" w:ascii="宋体" w:hAnsi="宋体" w:cs="宋体"/>
          <w:bCs/>
          <w:kern w:val="0"/>
          <w:sz w:val="24"/>
          <w:u w:val="single"/>
        </w:rPr>
      </w:pPr>
      <w:r>
        <w:rPr>
          <w:rFonts w:hint="eastAsia" w:ascii="宋体" w:hAnsi="宋体"/>
          <w:sz w:val="24"/>
        </w:rPr>
        <w:t>项目名称：</w:t>
      </w:r>
      <w:r>
        <w:rPr>
          <w:rFonts w:hint="eastAsia" w:ascii="宋体" w:hAnsi="宋体" w:cs="宋体"/>
          <w:bCs/>
          <w:sz w:val="24"/>
          <w:u w:val="single"/>
        </w:rPr>
        <w:t>岳阳城陵矶港务有限责任公司</w:t>
      </w:r>
      <w:r>
        <w:rPr>
          <w:rFonts w:hint="eastAsia" w:ascii="宋体" w:hAnsi="宋体" w:cs="宋体"/>
          <w:bCs/>
          <w:kern w:val="0"/>
          <w:sz w:val="24"/>
          <w:u w:val="single"/>
          <w:lang w:eastAsia="zh-CN"/>
        </w:rPr>
        <w:t>洒水车</w:t>
      </w:r>
      <w:r>
        <w:rPr>
          <w:rFonts w:hint="eastAsia" w:ascii="宋体" w:hAnsi="宋体" w:cs="宋体"/>
          <w:bCs/>
          <w:kern w:val="0"/>
          <w:sz w:val="24"/>
          <w:u w:val="single"/>
        </w:rPr>
        <w:t>采购</w:t>
      </w:r>
    </w:p>
    <w:tbl>
      <w:tblPr>
        <w:tblStyle w:val="39"/>
        <w:tblW w:w="90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8"/>
        <w:gridCol w:w="971"/>
        <w:gridCol w:w="600"/>
        <w:gridCol w:w="6573"/>
        <w:gridCol w:w="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918" w:type="dxa"/>
          </w:tcPr>
          <w:p>
            <w:pPr>
              <w:jc w:val="center"/>
            </w:pPr>
            <w:r>
              <w:t>类别</w:t>
            </w:r>
          </w:p>
        </w:tc>
        <w:tc>
          <w:tcPr>
            <w:tcW w:w="971" w:type="dxa"/>
          </w:tcPr>
          <w:p>
            <w:pPr>
              <w:jc w:val="center"/>
            </w:pPr>
            <w:r>
              <w:t>评分项目</w:t>
            </w:r>
          </w:p>
        </w:tc>
        <w:tc>
          <w:tcPr>
            <w:tcW w:w="600" w:type="dxa"/>
          </w:tcPr>
          <w:p>
            <w:pPr>
              <w:jc w:val="center"/>
            </w:pPr>
            <w:r>
              <w:t>分值</w:t>
            </w:r>
          </w:p>
        </w:tc>
        <w:tc>
          <w:tcPr>
            <w:tcW w:w="6588" w:type="dxa"/>
            <w:gridSpan w:val="2"/>
          </w:tcPr>
          <w:p>
            <w:pPr>
              <w:jc w:val="center"/>
            </w:pPr>
            <w:r>
              <w:t>评分参考及范围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98" w:hRule="atLeast"/>
          <w:jc w:val="center"/>
        </w:trPr>
        <w:tc>
          <w:tcPr>
            <w:tcW w:w="918" w:type="dxa"/>
            <w:vMerge w:val="restart"/>
            <w:vAlign w:val="center"/>
          </w:tcPr>
          <w:p>
            <w:pPr>
              <w:jc w:val="center"/>
            </w:pPr>
            <w:r>
              <w:t>商务部分总分</w:t>
            </w:r>
            <w:r>
              <w:rPr>
                <w:rFonts w:hint="eastAsia"/>
                <w:lang w:val="en-US" w:eastAsia="zh-CN"/>
              </w:rPr>
              <w:t>30</w:t>
            </w:r>
            <w:r>
              <w:t>分</w:t>
            </w:r>
          </w:p>
        </w:tc>
        <w:tc>
          <w:tcPr>
            <w:tcW w:w="971" w:type="dxa"/>
            <w:vAlign w:val="center"/>
          </w:tcPr>
          <w:p>
            <w:pPr>
              <w:jc w:val="center"/>
            </w:pPr>
            <w:r>
              <w:t>业绩</w:t>
            </w:r>
          </w:p>
        </w:tc>
        <w:tc>
          <w:tcPr>
            <w:tcW w:w="600" w:type="dxa"/>
          </w:tcPr>
          <w:p>
            <w:pPr>
              <w:rPr>
                <w:rFonts w:hint="eastAsia"/>
                <w:lang w:val="en-US" w:eastAsia="zh-CN"/>
              </w:rPr>
            </w:pPr>
          </w:p>
          <w:p>
            <w:pPr>
              <w:rPr>
                <w:rFonts w:hint="eastAsia"/>
                <w:lang w:val="en-US" w:eastAsia="zh-CN"/>
              </w:rPr>
            </w:pPr>
          </w:p>
          <w:p>
            <w:r>
              <w:rPr>
                <w:rFonts w:hint="eastAsia"/>
                <w:lang w:val="en-US" w:eastAsia="zh-CN"/>
              </w:rPr>
              <w:t>10</w:t>
            </w:r>
            <w:r>
              <w:t xml:space="preserve">分 </w:t>
            </w:r>
          </w:p>
        </w:tc>
        <w:tc>
          <w:tcPr>
            <w:tcW w:w="6588" w:type="dxa"/>
            <w:gridSpan w:val="2"/>
          </w:tcPr>
          <w:p>
            <w:r>
              <w:t>近三年内（</w:t>
            </w:r>
            <w:r>
              <w:rPr>
                <w:rFonts w:hint="eastAsia"/>
                <w:lang w:eastAsia="zh-CN"/>
              </w:rPr>
              <w:t>响应</w:t>
            </w:r>
            <w:r>
              <w:t>截止日期三个年度内）</w:t>
            </w:r>
            <w:r>
              <w:rPr>
                <w:rFonts w:hint="eastAsia"/>
                <w:lang w:eastAsia="zh-CN"/>
              </w:rPr>
              <w:t>响应</w:t>
            </w:r>
            <w:r>
              <w:t>人或</w:t>
            </w:r>
            <w:r>
              <w:rPr>
                <w:rFonts w:hint="eastAsia"/>
                <w:lang w:eastAsia="zh-CN"/>
              </w:rPr>
              <w:t>响应</w:t>
            </w:r>
            <w:r>
              <w:t xml:space="preserve">产品生产厂家与最终用户签订的合同： </w:t>
            </w:r>
          </w:p>
          <w:p>
            <w:pPr>
              <w:rPr>
                <w:rFonts w:hint="default" w:eastAsia="宋体"/>
                <w:lang w:val="en-US" w:eastAsia="zh-CN"/>
              </w:rPr>
            </w:pPr>
            <w:r>
              <w:t>1、</w:t>
            </w:r>
            <w:r>
              <w:rPr>
                <w:rFonts w:hint="eastAsia"/>
                <w:lang w:val="en-US" w:eastAsia="zh-CN"/>
              </w:rPr>
              <w:t>业绩符合初审要求得6分；</w:t>
            </w:r>
          </w:p>
          <w:p>
            <w:r>
              <w:rPr>
                <w:rFonts w:hint="eastAsia"/>
                <w:lang w:val="en-US" w:eastAsia="zh-CN"/>
              </w:rPr>
              <w:t>2、</w:t>
            </w:r>
            <w:r>
              <w:t>与</w:t>
            </w:r>
            <w:r>
              <w:rPr>
                <w:rFonts w:hint="eastAsia"/>
                <w:lang w:eastAsia="zh-CN"/>
              </w:rPr>
              <w:t>响应</w:t>
            </w:r>
            <w:r>
              <w:t>产品同品牌同类产品合同，每</w:t>
            </w:r>
            <w:r>
              <w:rPr>
                <w:rFonts w:hint="eastAsia"/>
                <w:lang w:val="en-US" w:eastAsia="zh-CN"/>
              </w:rPr>
              <w:t>增加</w:t>
            </w:r>
            <w:r>
              <w:t>一份</w:t>
            </w:r>
            <w:r>
              <w:rPr>
                <w:rFonts w:hint="eastAsia"/>
                <w:lang w:val="en-US" w:eastAsia="zh-CN"/>
              </w:rPr>
              <w:t>加</w:t>
            </w:r>
            <w:r>
              <w:t xml:space="preserve"> 1 分，最高</w:t>
            </w:r>
            <w:r>
              <w:rPr>
                <w:rFonts w:hint="eastAsia"/>
                <w:lang w:val="en-US" w:eastAsia="zh-CN"/>
              </w:rPr>
              <w:t>加</w:t>
            </w:r>
            <w:r>
              <w:t xml:space="preserve"> </w:t>
            </w:r>
            <w:r>
              <w:rPr>
                <w:rFonts w:hint="eastAsia"/>
                <w:lang w:val="en-US" w:eastAsia="zh-CN"/>
              </w:rPr>
              <w:t>4</w:t>
            </w:r>
            <w:r>
              <w:t xml:space="preserve">分。 </w:t>
            </w:r>
          </w:p>
          <w:p>
            <w:pPr>
              <w:rPr>
                <w:rFonts w:hint="default"/>
                <w:lang w:val="en-US" w:eastAsia="zh-CN"/>
              </w:rPr>
            </w:pPr>
            <w:r>
              <w:t>注：</w:t>
            </w:r>
            <w:r>
              <w:rPr>
                <w:rFonts w:hint="eastAsia"/>
                <w:lang w:eastAsia="zh-CN"/>
              </w:rPr>
              <w:t>响应</w:t>
            </w:r>
            <w:r>
              <w:t>文件中至少须提供合同的首页、金额所在页、签字盖章页等证明材料的复印件加盖公章</w:t>
            </w:r>
            <w:r>
              <w:rPr>
                <w:rFonts w:hint="eastAsia"/>
                <w:lang w:eastAsia="zh-CN"/>
              </w:rPr>
              <w:t>，</w:t>
            </w:r>
            <w:r>
              <w:rPr>
                <w:rFonts w:hint="eastAsia"/>
                <w:lang w:val="en-US" w:eastAsia="zh-CN"/>
              </w:rPr>
              <w:t>少一项不得分。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jc w:val="center"/>
        </w:trPr>
        <w:tc>
          <w:tcPr>
            <w:tcW w:w="918" w:type="dxa"/>
            <w:vMerge w:val="continue"/>
            <w:vAlign w:val="center"/>
          </w:tcPr>
          <w:p>
            <w:pPr>
              <w:jc w:val="center"/>
            </w:pPr>
          </w:p>
        </w:tc>
        <w:tc>
          <w:tcPr>
            <w:tcW w:w="971" w:type="dxa"/>
            <w:vAlign w:val="center"/>
          </w:tcPr>
          <w:p>
            <w:pPr>
              <w:jc w:val="center"/>
            </w:pPr>
            <w:r>
              <w:t>管理体系认证</w:t>
            </w:r>
          </w:p>
        </w:tc>
        <w:tc>
          <w:tcPr>
            <w:tcW w:w="600" w:type="dxa"/>
          </w:tcPr>
          <w:p>
            <w:r>
              <w:rPr>
                <w:rFonts w:hint="eastAsia"/>
                <w:lang w:val="en-US" w:eastAsia="zh-CN"/>
              </w:rPr>
              <w:t>3</w:t>
            </w:r>
            <w:r>
              <w:t>分</w:t>
            </w:r>
          </w:p>
        </w:tc>
        <w:tc>
          <w:tcPr>
            <w:tcW w:w="6588" w:type="dxa"/>
            <w:gridSpan w:val="2"/>
          </w:tcPr>
          <w:p>
            <w:r>
              <w:t xml:space="preserve">提供生产厂家有效的 ISO9001 质量管理体系认证证书、GB/T24001 环境管理体系认证证书、GB/T28001 职业健康安全管理体系认证证书的，每有一个得 </w:t>
            </w:r>
            <w:r>
              <w:rPr>
                <w:rFonts w:hint="eastAsia"/>
                <w:lang w:val="en-US" w:eastAsia="zh-CN"/>
              </w:rPr>
              <w:t>1</w:t>
            </w:r>
            <w:r>
              <w:t xml:space="preserve"> 分，最高得 </w:t>
            </w:r>
            <w:r>
              <w:rPr>
                <w:rFonts w:hint="eastAsia"/>
                <w:lang w:val="en-US" w:eastAsia="zh-CN"/>
              </w:rPr>
              <w:t>3</w:t>
            </w:r>
            <w:r>
              <w:t xml:space="preserve"> 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jc w:val="center"/>
        </w:trPr>
        <w:tc>
          <w:tcPr>
            <w:tcW w:w="918" w:type="dxa"/>
            <w:vMerge w:val="continue"/>
            <w:vAlign w:val="center"/>
          </w:tcPr>
          <w:p>
            <w:pPr>
              <w:jc w:val="center"/>
            </w:pPr>
          </w:p>
        </w:tc>
        <w:tc>
          <w:tcPr>
            <w:tcW w:w="971" w:type="dxa"/>
            <w:vAlign w:val="center"/>
          </w:tcPr>
          <w:p>
            <w:pPr>
              <w:jc w:val="center"/>
            </w:pPr>
            <w:r>
              <w:t>企业实力</w:t>
            </w:r>
          </w:p>
        </w:tc>
        <w:tc>
          <w:tcPr>
            <w:tcW w:w="600" w:type="dxa"/>
          </w:tcPr>
          <w:p>
            <w:pPr>
              <w:rPr>
                <w:rFonts w:hint="eastAsia"/>
                <w:lang w:val="en-US" w:eastAsia="zh-CN"/>
              </w:rPr>
            </w:pPr>
          </w:p>
          <w:p>
            <w:pPr>
              <w:rPr>
                <w:rFonts w:hint="eastAsia"/>
                <w:lang w:val="en-US" w:eastAsia="zh-CN"/>
              </w:rPr>
            </w:pPr>
          </w:p>
          <w:p>
            <w:r>
              <w:rPr>
                <w:rFonts w:hint="eastAsia"/>
                <w:lang w:val="en-US" w:eastAsia="zh-CN"/>
              </w:rPr>
              <w:t>7</w:t>
            </w:r>
            <w:r>
              <w:t xml:space="preserve">分 </w:t>
            </w:r>
          </w:p>
        </w:tc>
        <w:tc>
          <w:tcPr>
            <w:tcW w:w="6588" w:type="dxa"/>
            <w:gridSpan w:val="2"/>
          </w:tcPr>
          <w:p>
            <w:r>
              <w:t>1、</w:t>
            </w:r>
            <w:r>
              <w:rPr>
                <w:rFonts w:hint="eastAsia"/>
                <w:lang w:eastAsia="zh-CN"/>
              </w:rPr>
              <w:t>响应</w:t>
            </w:r>
            <w:r>
              <w:t>产品生产厂家有获得</w:t>
            </w:r>
            <w:r>
              <w:rPr>
                <w:rFonts w:hint="eastAsia"/>
                <w:lang w:val="en-US" w:eastAsia="zh-CN"/>
              </w:rPr>
              <w:t>洒水车相关发明</w:t>
            </w:r>
            <w:r>
              <w:t xml:space="preserve">专利的得 </w:t>
            </w:r>
            <w:r>
              <w:rPr>
                <w:rFonts w:hint="eastAsia"/>
                <w:lang w:val="en-US" w:eastAsia="zh-CN"/>
              </w:rPr>
              <w:t>2</w:t>
            </w:r>
            <w:r>
              <w:t xml:space="preserve">分 </w:t>
            </w:r>
          </w:p>
          <w:p>
            <w:r>
              <w:t>2、</w:t>
            </w:r>
            <w:r>
              <w:rPr>
                <w:rFonts w:hint="eastAsia"/>
                <w:lang w:eastAsia="zh-CN"/>
              </w:rPr>
              <w:t>响应</w:t>
            </w:r>
            <w:r>
              <w:t>产品生产厂家有获得</w:t>
            </w:r>
            <w:r>
              <w:rPr>
                <w:rFonts w:hint="eastAsia"/>
                <w:lang w:val="en-US" w:eastAsia="zh-CN"/>
              </w:rPr>
              <w:t>重大科技成果产业化项目奖</w:t>
            </w:r>
            <w:r>
              <w:t xml:space="preserve">的得 </w:t>
            </w:r>
            <w:r>
              <w:rPr>
                <w:rFonts w:hint="eastAsia"/>
                <w:lang w:val="en-US" w:eastAsia="zh-CN"/>
              </w:rPr>
              <w:t>1</w:t>
            </w:r>
            <w:r>
              <w:t xml:space="preserve">分 </w:t>
            </w:r>
          </w:p>
          <w:p>
            <w:pPr>
              <w:rPr>
                <w:rFonts w:hint="eastAsia"/>
                <w:lang w:val="en-US" w:eastAsia="zh-CN"/>
              </w:rPr>
            </w:pPr>
            <w:r>
              <w:rPr>
                <w:rFonts w:hint="eastAsia"/>
                <w:lang w:val="en-US" w:eastAsia="zh-CN"/>
              </w:rPr>
              <w:t>3、高新技术企业的得1分</w:t>
            </w:r>
          </w:p>
          <w:p>
            <w:pPr>
              <w:rPr>
                <w:rFonts w:hint="default"/>
                <w:lang w:val="en-US" w:eastAsia="zh-CN"/>
              </w:rPr>
            </w:pPr>
            <w:r>
              <w:rPr>
                <w:rFonts w:hint="eastAsia"/>
                <w:lang w:val="en-US" w:eastAsia="zh-CN"/>
              </w:rPr>
              <w:t>4、中国环卫机械最具竞争力品牌的得1分</w:t>
            </w:r>
          </w:p>
          <w:p>
            <w:pPr>
              <w:rPr>
                <w:rFonts w:hint="eastAsia"/>
                <w:lang w:val="en-US" w:eastAsia="zh-CN"/>
              </w:rPr>
            </w:pPr>
            <w:r>
              <w:rPr>
                <w:rFonts w:hint="eastAsia"/>
                <w:lang w:val="en-US" w:eastAsia="zh-CN"/>
              </w:rPr>
              <w:t>5、国家安全生产标准化二级以上的得1分</w:t>
            </w:r>
          </w:p>
          <w:p>
            <w:r>
              <w:rPr>
                <w:rFonts w:hint="eastAsia"/>
                <w:lang w:val="en-US" w:eastAsia="zh-CN"/>
              </w:rPr>
              <w:t>6、获得政府采购优秀供应商的得1分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911" w:hRule="atLeast"/>
          <w:jc w:val="center"/>
        </w:trPr>
        <w:tc>
          <w:tcPr>
            <w:tcW w:w="918" w:type="dxa"/>
            <w:vMerge w:val="continue"/>
            <w:vAlign w:val="center"/>
          </w:tcPr>
          <w:p>
            <w:pPr>
              <w:jc w:val="center"/>
            </w:pPr>
          </w:p>
        </w:tc>
        <w:tc>
          <w:tcPr>
            <w:tcW w:w="971" w:type="dxa"/>
            <w:vAlign w:val="center"/>
          </w:tcPr>
          <w:p>
            <w:pPr>
              <w:jc w:val="center"/>
              <w:rPr>
                <w:rFonts w:hint="default" w:eastAsia="宋体"/>
                <w:lang w:val="en-US" w:eastAsia="zh-CN"/>
              </w:rPr>
            </w:pPr>
            <w:r>
              <w:rPr>
                <w:rFonts w:hint="eastAsia"/>
                <w:lang w:val="en-US" w:eastAsia="zh-CN"/>
              </w:rPr>
              <w:t>质保服务</w:t>
            </w:r>
          </w:p>
        </w:tc>
        <w:tc>
          <w:tcPr>
            <w:tcW w:w="600" w:type="dxa"/>
            <w:vAlign w:val="bottom"/>
          </w:tcPr>
          <w:p>
            <w:pPr>
              <w:spacing w:after="0" w:line="238" w:lineRule="exact"/>
              <w:ind w:left="20" w:leftChars="0"/>
              <w:rPr>
                <w:rFonts w:hint="default" w:eastAsia="宋体"/>
                <w:lang w:val="en-US" w:eastAsia="zh-CN"/>
              </w:rPr>
            </w:pPr>
            <w:r>
              <w:rPr>
                <w:rFonts w:hint="eastAsia"/>
                <w:lang w:val="en-US" w:eastAsia="zh-CN"/>
              </w:rPr>
              <w:t>5分</w:t>
            </w:r>
          </w:p>
        </w:tc>
        <w:tc>
          <w:tcPr>
            <w:tcW w:w="6573" w:type="dxa"/>
            <w:vAlign w:val="bottom"/>
          </w:tcPr>
          <w:p>
            <w:pPr>
              <w:rPr>
                <w:rFonts w:hint="default"/>
                <w:lang w:val="en-US"/>
              </w:rPr>
            </w:pPr>
            <w:r>
              <w:rPr>
                <w:rFonts w:hint="default"/>
                <w:lang w:val="en-US"/>
              </w:rPr>
              <w:t xml:space="preserve">在不另行收费的情况下，交货验收后（非使用问题），承诺提供 3 年及以上质保服务的得 </w:t>
            </w:r>
            <w:r>
              <w:rPr>
                <w:rFonts w:hint="eastAsia"/>
                <w:lang w:val="en-US" w:eastAsia="zh-CN"/>
              </w:rPr>
              <w:t>5</w:t>
            </w:r>
            <w:r>
              <w:rPr>
                <w:rFonts w:hint="default"/>
                <w:lang w:val="en-US"/>
              </w:rPr>
              <w:t>分，2</w:t>
            </w:r>
            <w:r>
              <w:rPr>
                <w:rFonts w:hint="eastAsia"/>
                <w:lang w:val="en-US" w:eastAsia="zh-CN"/>
              </w:rPr>
              <w:t>-3</w:t>
            </w:r>
            <w:r>
              <w:rPr>
                <w:rFonts w:hint="default"/>
                <w:lang w:val="en-US"/>
              </w:rPr>
              <w:t xml:space="preserve"> 年质保服务的得 </w:t>
            </w:r>
            <w:r>
              <w:rPr>
                <w:rFonts w:hint="eastAsia"/>
                <w:lang w:val="en-US" w:eastAsia="zh-CN"/>
              </w:rPr>
              <w:t>4</w:t>
            </w:r>
            <w:r>
              <w:rPr>
                <w:rFonts w:hint="default"/>
                <w:lang w:val="en-US"/>
              </w:rPr>
              <w:t>分，</w:t>
            </w:r>
            <w:r>
              <w:rPr>
                <w:rFonts w:hint="eastAsia"/>
                <w:lang w:val="en-US" w:eastAsia="zh-CN"/>
              </w:rPr>
              <w:t>2年以下（不含）</w:t>
            </w:r>
            <w:r>
              <w:rPr>
                <w:rFonts w:hint="default"/>
                <w:lang w:val="en-US"/>
              </w:rPr>
              <w:t>得</w:t>
            </w:r>
            <w:r>
              <w:rPr>
                <w:rFonts w:hint="eastAsia"/>
                <w:lang w:val="en-US" w:eastAsia="zh-CN"/>
              </w:rPr>
              <w:t>3</w:t>
            </w:r>
            <w:r>
              <w:rPr>
                <w:rFonts w:hint="default"/>
                <w:lang w:val="en-US"/>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1935" w:hRule="atLeast"/>
          <w:jc w:val="center"/>
        </w:trPr>
        <w:tc>
          <w:tcPr>
            <w:tcW w:w="918" w:type="dxa"/>
            <w:vMerge w:val="continue"/>
            <w:vAlign w:val="center"/>
          </w:tcPr>
          <w:p>
            <w:pPr>
              <w:jc w:val="center"/>
            </w:pPr>
          </w:p>
        </w:tc>
        <w:tc>
          <w:tcPr>
            <w:tcW w:w="971" w:type="dxa"/>
            <w:vAlign w:val="center"/>
          </w:tcPr>
          <w:p>
            <w:pPr>
              <w:jc w:val="center"/>
            </w:pPr>
            <w:r>
              <w:t>服务方案及承诺</w:t>
            </w:r>
          </w:p>
          <w:p>
            <w:pPr>
              <w:jc w:val="center"/>
            </w:pPr>
          </w:p>
        </w:tc>
        <w:tc>
          <w:tcPr>
            <w:tcW w:w="600" w:type="dxa"/>
          </w:tcPr>
          <w:p/>
          <w:p>
            <w:r>
              <w:rPr>
                <w:rFonts w:hint="eastAsia"/>
                <w:lang w:val="en-US" w:eastAsia="zh-CN"/>
              </w:rPr>
              <w:t>5</w:t>
            </w:r>
            <w:r>
              <w:t xml:space="preserve">分 </w:t>
            </w:r>
          </w:p>
        </w:tc>
        <w:tc>
          <w:tcPr>
            <w:tcW w:w="6573" w:type="dxa"/>
          </w:tcPr>
          <w:p>
            <w:r>
              <w:t>依据</w:t>
            </w:r>
            <w:r>
              <w:rPr>
                <w:rFonts w:hint="eastAsia"/>
                <w:lang w:eastAsia="zh-CN"/>
              </w:rPr>
              <w:t>响应</w:t>
            </w:r>
            <w:r>
              <w:t>文件中</w:t>
            </w:r>
            <w:r>
              <w:rPr>
                <w:rFonts w:hint="eastAsia"/>
                <w:lang w:eastAsia="zh-CN"/>
              </w:rPr>
              <w:t>响应</w:t>
            </w:r>
            <w:r>
              <w:t>人提供的针对</w:t>
            </w:r>
            <w:r>
              <w:rPr>
                <w:rFonts w:hint="eastAsia"/>
                <w:lang w:val="en-US" w:eastAsia="zh-CN"/>
              </w:rPr>
              <w:t>响应产品</w:t>
            </w:r>
            <w:r>
              <w:t>在本项目所在地最近的服务机构或售后服务网点或特约服务站情况，从有利于采购人维修保养方便、快捷，结合</w:t>
            </w:r>
            <w:r>
              <w:rPr>
                <w:rFonts w:hint="eastAsia"/>
                <w:lang w:val="en-US" w:eastAsia="zh-CN"/>
              </w:rPr>
              <w:t>响应</w:t>
            </w:r>
            <w:r>
              <w:t>人提供的以上服务机构或售后服务网点或特约服务站协议书、场地租赁合同、相关图片及联系方式等进行比较打分，</w:t>
            </w:r>
            <w:r>
              <w:rPr>
                <w:rFonts w:hint="eastAsia"/>
                <w:lang w:val="en-US" w:eastAsia="zh-CN"/>
              </w:rPr>
              <w:t>完全</w:t>
            </w:r>
            <w:r>
              <w:t>满足用户要求，得</w:t>
            </w:r>
            <w:r>
              <w:rPr>
                <w:rFonts w:hint="eastAsia"/>
                <w:lang w:val="en-US" w:eastAsia="zh-CN"/>
              </w:rPr>
              <w:t>5</w:t>
            </w:r>
            <w:r>
              <w:t xml:space="preserve"> 分；基本完善得 </w:t>
            </w:r>
            <w:r>
              <w:rPr>
                <w:rFonts w:hint="eastAsia"/>
                <w:lang w:val="en-US" w:eastAsia="zh-CN"/>
              </w:rPr>
              <w:t>4</w:t>
            </w:r>
            <w:r>
              <w:t>分；较差</w:t>
            </w:r>
            <w:r>
              <w:rPr>
                <w:rFonts w:hint="eastAsia"/>
                <w:lang w:val="en-US" w:eastAsia="zh-CN"/>
              </w:rPr>
              <w:t>3</w:t>
            </w:r>
            <w:r>
              <w:t xml:space="preserve"> 分。 </w:t>
            </w:r>
          </w:p>
        </w:tc>
      </w:tr>
    </w:tbl>
    <w:p>
      <w:pPr>
        <w:widowControl w:val="0"/>
        <w:adjustRightInd/>
        <w:snapToGrid w:val="0"/>
        <w:spacing w:line="360" w:lineRule="auto"/>
        <w:ind w:firstLine="0" w:firstLineChars="0"/>
        <w:outlineLvl w:val="2"/>
        <w:rPr>
          <w:rFonts w:hint="eastAsia" w:ascii="宋体" w:hAnsi="宋体"/>
          <w:kern w:val="2"/>
          <w:sz w:val="24"/>
          <w:szCs w:val="24"/>
        </w:rPr>
      </w:pPr>
      <w:r>
        <w:rPr>
          <w:rFonts w:hint="eastAsia" w:ascii="宋体" w:hAnsi="宋体"/>
          <w:b w:val="0"/>
          <w:kern w:val="2"/>
          <w:sz w:val="24"/>
          <w:szCs w:val="24"/>
        </w:rPr>
        <w:t>注：</w:t>
      </w:r>
      <w:r>
        <w:rPr>
          <w:rFonts w:hint="eastAsia" w:ascii="宋体" w:hAnsi="宋体"/>
          <w:kern w:val="2"/>
          <w:sz w:val="24"/>
          <w:szCs w:val="24"/>
        </w:rPr>
        <w:t xml:space="preserve"> 1、本表小计总分为</w:t>
      </w:r>
      <w:r>
        <w:rPr>
          <w:rFonts w:hint="eastAsia" w:ascii="宋体" w:hAnsi="宋体"/>
          <w:sz w:val="24"/>
          <w:szCs w:val="24"/>
          <w:u w:val="none"/>
          <w:lang w:val="en-US" w:eastAsia="zh-CN"/>
        </w:rPr>
        <w:t>3</w:t>
      </w:r>
      <w:r>
        <w:rPr>
          <w:rFonts w:hint="eastAsia" w:ascii="宋体" w:hAnsi="宋体"/>
          <w:sz w:val="24"/>
          <w:szCs w:val="24"/>
          <w:u w:val="none"/>
        </w:rPr>
        <w:t>0</w:t>
      </w:r>
      <w:r>
        <w:rPr>
          <w:rFonts w:hint="eastAsia" w:ascii="宋体" w:hAnsi="宋体"/>
          <w:kern w:val="2"/>
          <w:sz w:val="24"/>
          <w:szCs w:val="24"/>
        </w:rPr>
        <w:t>分。</w:t>
      </w:r>
    </w:p>
    <w:p>
      <w:pPr>
        <w:widowControl w:val="0"/>
        <w:adjustRightInd/>
        <w:snapToGrid w:val="0"/>
        <w:spacing w:line="360" w:lineRule="auto"/>
        <w:ind w:firstLine="0" w:firstLineChars="0"/>
        <w:jc w:val="left"/>
        <w:outlineLvl w:val="2"/>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本表由评审小组集体评议，统一计分。评审小组成员中对结论有不同意见时，按少数服从多数的原则，确定得分。</w:t>
      </w:r>
    </w:p>
    <w:p>
      <w:pPr>
        <w:widowControl w:val="0"/>
        <w:snapToGrid w:val="0"/>
        <w:spacing w:line="360" w:lineRule="auto"/>
        <w:outlineLvl w:val="2"/>
        <w:rPr>
          <w:rFonts w:hint="eastAsia" w:ascii="宋体" w:hAnsi="宋体"/>
          <w:sz w:val="24"/>
        </w:rPr>
      </w:pPr>
      <w:r>
        <w:rPr>
          <w:rFonts w:hint="eastAsia" w:ascii="宋体" w:hAnsi="宋体"/>
          <w:sz w:val="24"/>
        </w:rPr>
        <w:t>评审小组</w:t>
      </w:r>
      <w:r>
        <w:rPr>
          <w:rFonts w:ascii="宋体" w:hAnsi="宋体"/>
          <w:sz w:val="24"/>
        </w:rPr>
        <w:t>全体成员签字：</w:t>
      </w:r>
      <w:r>
        <w:rPr>
          <w:rFonts w:hint="eastAsia" w:ascii="宋体" w:hAnsi="宋体"/>
          <w:sz w:val="24"/>
        </w:rPr>
        <w:t xml:space="preserve">                              </w:t>
      </w:r>
      <w:bookmarkStart w:id="50" w:name="_Toc76635714"/>
      <w:bookmarkStart w:id="51" w:name="_Toc77254135"/>
    </w:p>
    <w:p>
      <w:pPr>
        <w:pStyle w:val="26"/>
        <w:rPr>
          <w:rFonts w:hint="eastAsia" w:ascii="宋体" w:hAnsi="宋体"/>
          <w:sz w:val="24"/>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360" w:lineRule="auto"/>
        <w:jc w:val="center"/>
        <w:outlineLvl w:val="2"/>
        <w:rPr>
          <w:rFonts w:ascii="宋体" w:hAnsi="宋体"/>
          <w:kern w:val="0"/>
          <w:sz w:val="24"/>
        </w:rPr>
      </w:pPr>
      <w:r>
        <w:rPr>
          <w:rFonts w:hint="eastAsia" w:ascii="黑体" w:hAnsi="黑体" w:eastAsia="黑体"/>
          <w:sz w:val="32"/>
          <w:szCs w:val="32"/>
        </w:rPr>
        <w:t>技术</w:t>
      </w:r>
      <w:bookmarkEnd w:id="50"/>
      <w:bookmarkEnd w:id="51"/>
      <w:r>
        <w:rPr>
          <w:rFonts w:hint="eastAsia" w:ascii="黑体" w:hAnsi="黑体" w:eastAsia="黑体"/>
          <w:sz w:val="32"/>
          <w:szCs w:val="32"/>
        </w:rPr>
        <w:t>部分评分表</w:t>
      </w:r>
    </w:p>
    <w:p>
      <w:pPr>
        <w:widowControl w:val="0"/>
        <w:adjustRightInd w:val="0"/>
        <w:snapToGrid w:val="0"/>
        <w:spacing w:line="360" w:lineRule="auto"/>
        <w:jc w:val="both"/>
        <w:rPr>
          <w:rFonts w:hint="eastAsia" w:ascii="宋体" w:hAnsi="宋体" w:cs="宋体"/>
          <w:bCs/>
          <w:kern w:val="0"/>
          <w:sz w:val="24"/>
          <w:u w:val="single"/>
        </w:rPr>
      </w:pPr>
      <w:r>
        <w:rPr>
          <w:rFonts w:hint="eastAsia" w:ascii="宋体" w:hAnsi="宋体"/>
          <w:kern w:val="0"/>
          <w:sz w:val="24"/>
        </w:rPr>
        <w:t>项目名称：</w:t>
      </w:r>
      <w:r>
        <w:rPr>
          <w:rFonts w:hint="eastAsia" w:ascii="宋体" w:hAnsi="宋体" w:cs="宋体"/>
          <w:bCs/>
          <w:sz w:val="24"/>
          <w:u w:val="single"/>
        </w:rPr>
        <w:t>岳阳城陵矶港务有限责任公司</w:t>
      </w:r>
      <w:r>
        <w:rPr>
          <w:rFonts w:hint="eastAsia" w:ascii="宋体" w:hAnsi="宋体" w:cs="宋体"/>
          <w:bCs/>
          <w:kern w:val="0"/>
          <w:sz w:val="24"/>
          <w:u w:val="single"/>
          <w:lang w:eastAsia="zh-CN"/>
        </w:rPr>
        <w:t>洒水车</w:t>
      </w:r>
      <w:r>
        <w:rPr>
          <w:rFonts w:hint="eastAsia" w:ascii="宋体" w:hAnsi="宋体" w:cs="宋体"/>
          <w:bCs/>
          <w:kern w:val="0"/>
          <w:sz w:val="24"/>
          <w:u w:val="single"/>
        </w:rPr>
        <w:t>采购</w:t>
      </w:r>
    </w:p>
    <w:tbl>
      <w:tblPr>
        <w:tblStyle w:val="39"/>
        <w:tblW w:w="90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8"/>
        <w:gridCol w:w="1026"/>
        <w:gridCol w:w="545"/>
        <w:gridCol w:w="6573"/>
        <w:gridCol w:w="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918" w:type="dxa"/>
          </w:tcPr>
          <w:p>
            <w:pPr>
              <w:jc w:val="center"/>
            </w:pPr>
            <w:r>
              <w:t>类别</w:t>
            </w:r>
          </w:p>
        </w:tc>
        <w:tc>
          <w:tcPr>
            <w:tcW w:w="1026" w:type="dxa"/>
          </w:tcPr>
          <w:p>
            <w:pPr>
              <w:jc w:val="center"/>
            </w:pPr>
            <w:r>
              <w:t>评分项目</w:t>
            </w:r>
          </w:p>
        </w:tc>
        <w:tc>
          <w:tcPr>
            <w:tcW w:w="545" w:type="dxa"/>
          </w:tcPr>
          <w:p>
            <w:pPr>
              <w:jc w:val="center"/>
            </w:pPr>
            <w:r>
              <w:t>分值</w:t>
            </w:r>
          </w:p>
        </w:tc>
        <w:tc>
          <w:tcPr>
            <w:tcW w:w="6588" w:type="dxa"/>
            <w:gridSpan w:val="2"/>
          </w:tcPr>
          <w:p>
            <w:pPr>
              <w:jc w:val="center"/>
              <w:rPr>
                <w:rFonts w:hint="eastAsia" w:eastAsia="宋体"/>
                <w:lang w:eastAsia="zh-CN"/>
              </w:rPr>
            </w:pPr>
            <w:r>
              <w:t>评分参考及范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691" w:hRule="atLeast"/>
          <w:jc w:val="center"/>
        </w:trPr>
        <w:tc>
          <w:tcPr>
            <w:tcW w:w="918" w:type="dxa"/>
            <w:vMerge w:val="restart"/>
            <w:vAlign w:val="center"/>
          </w:tcPr>
          <w:p>
            <w:pPr>
              <w:jc w:val="center"/>
            </w:pPr>
            <w:r>
              <w:t>技术部分总分 40 分</w:t>
            </w:r>
          </w:p>
        </w:tc>
        <w:tc>
          <w:tcPr>
            <w:tcW w:w="1026" w:type="dxa"/>
            <w:vAlign w:val="center"/>
          </w:tcPr>
          <w:p>
            <w:pPr>
              <w:jc w:val="center"/>
            </w:pPr>
            <w:r>
              <w:rPr>
                <w:rFonts w:hint="eastAsia"/>
                <w:lang w:val="en-US" w:eastAsia="zh-CN"/>
              </w:rPr>
              <w:t>洒水车</w:t>
            </w:r>
            <w:r>
              <w:t>综合性能</w:t>
            </w:r>
          </w:p>
        </w:tc>
        <w:tc>
          <w:tcPr>
            <w:tcW w:w="545" w:type="dxa"/>
          </w:tcPr>
          <w:p/>
          <w:p>
            <w:r>
              <w:rPr>
                <w:rFonts w:hint="eastAsia"/>
                <w:lang w:val="en-US" w:eastAsia="zh-CN"/>
              </w:rPr>
              <w:t>8</w:t>
            </w:r>
            <w:r>
              <w:t xml:space="preserve">分 </w:t>
            </w:r>
          </w:p>
        </w:tc>
        <w:tc>
          <w:tcPr>
            <w:tcW w:w="6573" w:type="dxa"/>
          </w:tcPr>
          <w:p>
            <w:r>
              <w:rPr>
                <w:rFonts w:hint="eastAsia"/>
                <w:lang w:val="en-US" w:eastAsia="zh-CN"/>
              </w:rPr>
              <w:t>综合底盘、功率、驱动、整体设计</w:t>
            </w:r>
            <w:r>
              <w:t>的先进性和可靠性以及综合性能进行比较打分</w:t>
            </w:r>
            <w:r>
              <w:rPr>
                <w:rFonts w:hint="eastAsia"/>
                <w:lang w:eastAsia="zh-CN"/>
              </w:rPr>
              <w:t>，</w:t>
            </w:r>
            <w:r>
              <w:t xml:space="preserve">优秀得 </w:t>
            </w:r>
            <w:r>
              <w:rPr>
                <w:rFonts w:hint="eastAsia"/>
                <w:lang w:val="en-US" w:eastAsia="zh-CN"/>
              </w:rPr>
              <w:t>8</w:t>
            </w:r>
            <w:r>
              <w:t xml:space="preserve">分，良得 </w:t>
            </w:r>
            <w:r>
              <w:rPr>
                <w:rFonts w:hint="eastAsia"/>
                <w:lang w:val="en-US" w:eastAsia="zh-CN"/>
              </w:rPr>
              <w:t>6-7</w:t>
            </w:r>
            <w:r>
              <w:t>分，一般得</w:t>
            </w:r>
            <w:r>
              <w:rPr>
                <w:rFonts w:hint="eastAsia"/>
                <w:lang w:val="en-US" w:eastAsia="zh-CN"/>
              </w:rPr>
              <w:t>4-5</w:t>
            </w: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959" w:hRule="atLeast"/>
          <w:jc w:val="center"/>
        </w:trPr>
        <w:tc>
          <w:tcPr>
            <w:tcW w:w="918" w:type="dxa"/>
            <w:vMerge w:val="continue"/>
            <w:tcBorders>
              <w:top w:val="nil"/>
            </w:tcBorders>
            <w:vAlign w:val="center"/>
          </w:tcPr>
          <w:p>
            <w:pPr>
              <w:jc w:val="center"/>
            </w:pPr>
          </w:p>
        </w:tc>
        <w:tc>
          <w:tcPr>
            <w:tcW w:w="1026" w:type="dxa"/>
            <w:vAlign w:val="center"/>
          </w:tcPr>
          <w:p>
            <w:pPr>
              <w:jc w:val="center"/>
              <w:rPr>
                <w:rFonts w:hint="default" w:eastAsia="宋体"/>
                <w:lang w:val="en-US" w:eastAsia="zh-CN"/>
              </w:rPr>
            </w:pPr>
            <w:r>
              <w:rPr>
                <w:rFonts w:hint="eastAsia"/>
                <w:lang w:val="en-US" w:eastAsia="zh-CN"/>
              </w:rPr>
              <w:t>水箱</w:t>
            </w:r>
          </w:p>
        </w:tc>
        <w:tc>
          <w:tcPr>
            <w:tcW w:w="545" w:type="dxa"/>
          </w:tcPr>
          <w:p/>
          <w:p>
            <w:r>
              <w:rPr>
                <w:rFonts w:hint="eastAsia"/>
                <w:lang w:val="en-US" w:eastAsia="zh-CN"/>
              </w:rPr>
              <w:t>8</w:t>
            </w:r>
            <w:r>
              <w:t>分</w:t>
            </w:r>
          </w:p>
        </w:tc>
        <w:tc>
          <w:tcPr>
            <w:tcW w:w="6573" w:type="dxa"/>
          </w:tcPr>
          <w:p>
            <w:pPr>
              <w:rPr>
                <w:rFonts w:hint="default"/>
                <w:lang w:val="en-US" w:eastAsia="zh-CN"/>
              </w:rPr>
            </w:pPr>
            <w:r>
              <w:rPr>
                <w:rFonts w:hint="eastAsia"/>
                <w:lang w:val="en-US" w:eastAsia="zh-CN"/>
              </w:rPr>
              <w:t>材质高于Q235热轧钢带的加分，最多2分</w:t>
            </w:r>
          </w:p>
          <w:p>
            <w:pPr>
              <w:rPr>
                <w:rFonts w:hint="eastAsia"/>
                <w:lang w:val="en-US" w:eastAsia="zh-CN"/>
              </w:rPr>
            </w:pPr>
            <w:r>
              <w:rPr>
                <w:rFonts w:hint="eastAsia"/>
                <w:lang w:val="en-US" w:eastAsia="zh-CN"/>
              </w:rPr>
              <w:t>壁厚高于采购需求的加分，最多2分</w:t>
            </w:r>
          </w:p>
          <w:p>
            <w:pPr>
              <w:rPr>
                <w:rFonts w:hint="eastAsia"/>
                <w:lang w:val="en-US" w:eastAsia="zh-CN"/>
              </w:rPr>
            </w:pPr>
            <w:r>
              <w:rPr>
                <w:rFonts w:hint="eastAsia"/>
                <w:lang w:val="en-US" w:eastAsia="zh-CN"/>
              </w:rPr>
              <w:t>有效容积高于采购需求的加分，最多4分</w:t>
            </w:r>
          </w:p>
          <w:p>
            <w:pPr>
              <w:rPr>
                <w:rFonts w:hint="default"/>
                <w:lang w:val="en-US" w:eastAsia="zh-CN"/>
              </w:rPr>
            </w:pPr>
            <w:r>
              <w:rPr>
                <w:rFonts w:hint="eastAsia"/>
                <w:lang w:val="en-US" w:eastAsia="zh-CN"/>
              </w:rPr>
              <w:t>此项评分因素需要提供有效证明文件，如</w:t>
            </w:r>
            <w:r>
              <w:rPr>
                <w:rFonts w:hint="eastAsia" w:ascii="Times New Roman" w:hAnsi="Times New Roman" w:cs="Times New Roman"/>
                <w:color w:val="auto"/>
                <w:kern w:val="2"/>
                <w:sz w:val="21"/>
                <w:szCs w:val="24"/>
                <w:lang w:val="en-US" w:eastAsia="zh-CN" w:bidi="ar"/>
              </w:rPr>
              <w:t>《产品质量证明书》、《检测报告》等。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623" w:hRule="atLeast"/>
          <w:jc w:val="center"/>
        </w:trPr>
        <w:tc>
          <w:tcPr>
            <w:tcW w:w="918" w:type="dxa"/>
            <w:vMerge w:val="continue"/>
            <w:tcBorders>
              <w:top w:val="nil"/>
            </w:tcBorders>
            <w:vAlign w:val="center"/>
          </w:tcPr>
          <w:p>
            <w:pPr>
              <w:jc w:val="center"/>
            </w:pPr>
          </w:p>
        </w:tc>
        <w:tc>
          <w:tcPr>
            <w:tcW w:w="1026" w:type="dxa"/>
            <w:vAlign w:val="center"/>
          </w:tcPr>
          <w:p>
            <w:pPr>
              <w:jc w:val="center"/>
              <w:rPr>
                <w:rFonts w:hint="default" w:eastAsia="宋体"/>
                <w:lang w:val="en-US" w:eastAsia="zh-CN"/>
              </w:rPr>
            </w:pPr>
            <w:r>
              <w:rPr>
                <w:rFonts w:hint="eastAsia"/>
                <w:lang w:val="en-US" w:eastAsia="zh-CN"/>
              </w:rPr>
              <w:t>洒水泵</w:t>
            </w:r>
          </w:p>
        </w:tc>
        <w:tc>
          <w:tcPr>
            <w:tcW w:w="545" w:type="dxa"/>
          </w:tcPr>
          <w:p>
            <w:pPr>
              <w:rPr>
                <w:rFonts w:hint="default"/>
                <w:lang w:val="en-US" w:eastAsia="zh-CN"/>
              </w:rPr>
            </w:pPr>
            <w:r>
              <w:rPr>
                <w:rFonts w:hint="eastAsia"/>
                <w:lang w:val="en-US" w:eastAsia="zh-CN"/>
              </w:rPr>
              <w:t>8分</w:t>
            </w:r>
          </w:p>
        </w:tc>
        <w:tc>
          <w:tcPr>
            <w:tcW w:w="6573" w:type="dxa"/>
          </w:tcPr>
          <w:p>
            <w:pPr>
              <w:rPr>
                <w:rFonts w:hint="default"/>
                <w:lang w:val="en-US" w:eastAsia="zh-CN"/>
              </w:rPr>
            </w:pPr>
            <w:r>
              <w:rPr>
                <w:rFonts w:hint="eastAsia"/>
                <w:lang w:val="en-US" w:eastAsia="zh-CN"/>
              </w:rPr>
              <w:t>根据品牌、功率、扬程综合对比，</w:t>
            </w:r>
            <w:r>
              <w:t xml:space="preserve">优秀得 </w:t>
            </w:r>
            <w:r>
              <w:rPr>
                <w:rFonts w:hint="eastAsia"/>
                <w:lang w:val="en-US" w:eastAsia="zh-CN"/>
              </w:rPr>
              <w:t>8</w:t>
            </w:r>
            <w:r>
              <w:t xml:space="preserve">分，良得 </w:t>
            </w:r>
            <w:r>
              <w:rPr>
                <w:rFonts w:hint="eastAsia"/>
                <w:lang w:val="en-US" w:eastAsia="zh-CN"/>
              </w:rPr>
              <w:t>6-7</w:t>
            </w:r>
            <w:r>
              <w:t>分，一般得</w:t>
            </w:r>
            <w:r>
              <w:rPr>
                <w:rFonts w:hint="eastAsia"/>
                <w:lang w:val="en-US" w:eastAsia="zh-CN"/>
              </w:rPr>
              <w:t>4-5</w:t>
            </w: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635" w:hRule="atLeast"/>
          <w:jc w:val="center"/>
        </w:trPr>
        <w:tc>
          <w:tcPr>
            <w:tcW w:w="918" w:type="dxa"/>
            <w:vMerge w:val="continue"/>
            <w:tcBorders>
              <w:top w:val="nil"/>
            </w:tcBorders>
            <w:vAlign w:val="center"/>
          </w:tcPr>
          <w:p>
            <w:pPr>
              <w:jc w:val="center"/>
            </w:pPr>
          </w:p>
        </w:tc>
        <w:tc>
          <w:tcPr>
            <w:tcW w:w="1026" w:type="dxa"/>
            <w:vAlign w:val="center"/>
          </w:tcPr>
          <w:p>
            <w:pPr>
              <w:jc w:val="center"/>
              <w:rPr>
                <w:rFonts w:hint="default" w:eastAsia="宋体"/>
                <w:lang w:val="en-US" w:eastAsia="zh-CN"/>
              </w:rPr>
            </w:pPr>
            <w:r>
              <w:rPr>
                <w:rFonts w:hint="eastAsia"/>
                <w:lang w:val="en-US" w:eastAsia="zh-CN"/>
              </w:rPr>
              <w:t>前鸭嘴</w:t>
            </w:r>
          </w:p>
        </w:tc>
        <w:tc>
          <w:tcPr>
            <w:tcW w:w="545" w:type="dxa"/>
          </w:tcPr>
          <w:p>
            <w:pPr>
              <w:rPr>
                <w:rFonts w:hint="default"/>
                <w:lang w:val="en-US" w:eastAsia="zh-CN"/>
              </w:rPr>
            </w:pPr>
            <w:r>
              <w:rPr>
                <w:rFonts w:hint="eastAsia"/>
                <w:lang w:val="en-US" w:eastAsia="zh-CN"/>
              </w:rPr>
              <w:t>5分</w:t>
            </w:r>
          </w:p>
        </w:tc>
        <w:tc>
          <w:tcPr>
            <w:tcW w:w="6573" w:type="dxa"/>
          </w:tcPr>
          <w:p>
            <w:pPr>
              <w:rPr>
                <w:rFonts w:hint="eastAsia"/>
                <w:lang w:val="en-US" w:eastAsia="zh-CN"/>
              </w:rPr>
            </w:pPr>
            <w:r>
              <w:rPr>
                <w:rFonts w:hint="eastAsia"/>
                <w:lang w:val="en-US" w:eastAsia="zh-CN"/>
              </w:rPr>
              <w:t>根据品牌、功率、扬程综合对比：优秀的5分，良好的3-4分，一般的2分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500" w:hRule="atLeast"/>
          <w:jc w:val="center"/>
        </w:trPr>
        <w:tc>
          <w:tcPr>
            <w:tcW w:w="918" w:type="dxa"/>
            <w:vMerge w:val="continue"/>
            <w:tcBorders>
              <w:top w:val="nil"/>
            </w:tcBorders>
            <w:vAlign w:val="center"/>
          </w:tcPr>
          <w:p>
            <w:pPr>
              <w:jc w:val="center"/>
            </w:pPr>
          </w:p>
        </w:tc>
        <w:tc>
          <w:tcPr>
            <w:tcW w:w="1026" w:type="dxa"/>
            <w:vAlign w:val="center"/>
          </w:tcPr>
          <w:p>
            <w:pPr>
              <w:jc w:val="both"/>
              <w:rPr>
                <w:rFonts w:hint="default" w:eastAsia="宋体"/>
                <w:lang w:val="en-US" w:eastAsia="zh-CN"/>
              </w:rPr>
            </w:pPr>
            <w:r>
              <w:rPr>
                <w:rFonts w:hint="eastAsia"/>
                <w:lang w:val="en-US" w:eastAsia="zh-CN"/>
              </w:rPr>
              <w:t>电子水炮</w:t>
            </w:r>
          </w:p>
        </w:tc>
        <w:tc>
          <w:tcPr>
            <w:tcW w:w="545" w:type="dxa"/>
          </w:tcPr>
          <w:p>
            <w:pPr>
              <w:rPr>
                <w:rFonts w:hint="default"/>
                <w:lang w:val="en-US"/>
              </w:rPr>
            </w:pPr>
            <w:r>
              <w:rPr>
                <w:rFonts w:hint="eastAsia"/>
                <w:lang w:val="en-US" w:eastAsia="zh-CN"/>
              </w:rPr>
              <w:t>5分</w:t>
            </w:r>
          </w:p>
        </w:tc>
        <w:tc>
          <w:tcPr>
            <w:tcW w:w="6573" w:type="dxa"/>
          </w:tcPr>
          <w:p>
            <w:r>
              <w:rPr>
                <w:rFonts w:hint="eastAsia"/>
                <w:lang w:val="en-US" w:eastAsia="zh-CN"/>
              </w:rPr>
              <w:t>根据品牌、功率、扬程综合对比：优秀的5分，良好的3-4分，一般的2分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5" w:type="dxa"/>
          <w:trHeight w:val="390" w:hRule="atLeast"/>
          <w:jc w:val="center"/>
        </w:trPr>
        <w:tc>
          <w:tcPr>
            <w:tcW w:w="918" w:type="dxa"/>
            <w:vMerge w:val="continue"/>
            <w:tcBorders>
              <w:top w:val="nil"/>
            </w:tcBorders>
            <w:vAlign w:val="center"/>
          </w:tcPr>
          <w:p>
            <w:pPr>
              <w:jc w:val="center"/>
            </w:pPr>
          </w:p>
        </w:tc>
        <w:tc>
          <w:tcPr>
            <w:tcW w:w="1026" w:type="dxa"/>
            <w:vAlign w:val="center"/>
          </w:tcPr>
          <w:p>
            <w:pPr>
              <w:jc w:val="both"/>
              <w:rPr>
                <w:rFonts w:hint="default" w:eastAsia="宋体"/>
                <w:lang w:val="en-US" w:eastAsia="zh-CN"/>
              </w:rPr>
            </w:pPr>
            <w:r>
              <w:rPr>
                <w:rFonts w:hint="eastAsia"/>
                <w:lang w:val="en-US" w:eastAsia="zh-CN"/>
              </w:rPr>
              <w:t>额外配置</w:t>
            </w:r>
          </w:p>
        </w:tc>
        <w:tc>
          <w:tcPr>
            <w:tcW w:w="545" w:type="dxa"/>
          </w:tcPr>
          <w:p>
            <w:r>
              <w:rPr>
                <w:rFonts w:hint="eastAsia"/>
                <w:lang w:val="en-US" w:eastAsia="zh-CN"/>
              </w:rPr>
              <w:t>6分</w:t>
            </w:r>
            <w:r>
              <w:t xml:space="preserve"> </w:t>
            </w:r>
          </w:p>
        </w:tc>
        <w:tc>
          <w:tcPr>
            <w:tcW w:w="6573" w:type="dxa"/>
          </w:tcPr>
          <w:p>
            <w:pPr>
              <w:rPr>
                <w:rFonts w:hint="default" w:eastAsia="宋体"/>
                <w:lang w:val="en-US" w:eastAsia="zh-CN"/>
              </w:rPr>
            </w:pPr>
            <w:r>
              <w:rPr>
                <w:rFonts w:hint="eastAsia"/>
                <w:lang w:val="en-US" w:eastAsia="zh-CN"/>
              </w:rPr>
              <w:t>在采购需求以外，洒水车另有配置的，按功能对比：优秀的6分，良好的4-5分，一般的3分</w:t>
            </w:r>
          </w:p>
        </w:tc>
      </w:tr>
    </w:tbl>
    <w:p>
      <w:pPr>
        <w:widowControl w:val="0"/>
        <w:adjustRightInd w:val="0"/>
        <w:snapToGrid w:val="0"/>
        <w:spacing w:line="360" w:lineRule="auto"/>
        <w:ind w:firstLine="315" w:firstLineChars="150"/>
        <w:rPr>
          <w:rFonts w:ascii="宋体" w:hAnsi="宋体"/>
          <w:kern w:val="0"/>
          <w:szCs w:val="21"/>
        </w:rPr>
      </w:pPr>
      <w:r>
        <w:rPr>
          <w:rFonts w:hint="eastAsia" w:ascii="宋体" w:hAnsi="宋体"/>
          <w:kern w:val="0"/>
          <w:szCs w:val="21"/>
        </w:rPr>
        <w:t>注：1、本表小计总分为</w:t>
      </w:r>
      <w:r>
        <w:rPr>
          <w:rFonts w:hint="eastAsia" w:ascii="宋体" w:hAnsi="宋体"/>
          <w:szCs w:val="21"/>
          <w:u w:val="single"/>
          <w:lang w:val="en-US" w:eastAsia="zh-CN"/>
        </w:rPr>
        <w:t>4</w:t>
      </w:r>
      <w:r>
        <w:rPr>
          <w:rFonts w:hint="eastAsia" w:ascii="宋体" w:hAnsi="宋体"/>
          <w:szCs w:val="21"/>
          <w:u w:val="single"/>
        </w:rPr>
        <w:t>0</w:t>
      </w:r>
      <w:r>
        <w:rPr>
          <w:rFonts w:hint="eastAsia" w:ascii="宋体" w:hAnsi="宋体"/>
          <w:kern w:val="0"/>
          <w:szCs w:val="21"/>
        </w:rPr>
        <w:t>分。</w:t>
      </w:r>
    </w:p>
    <w:p>
      <w:pPr>
        <w:widowControl w:val="0"/>
        <w:adjustRightInd w:val="0"/>
        <w:snapToGrid w:val="0"/>
        <w:spacing w:line="360"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60" w:lineRule="auto"/>
        <w:ind w:firstLine="735" w:firstLineChars="350"/>
        <w:rPr>
          <w:rFonts w:ascii="宋体" w:hAnsi="宋体"/>
          <w:b/>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60" w:lineRule="auto"/>
        <w:ind w:firstLine="735" w:firstLineChars="350"/>
      </w:pPr>
      <w:r>
        <w:rPr>
          <w:rFonts w:hint="eastAsia" w:ascii="宋体" w:hAnsi="宋体" w:cs="宋体"/>
          <w:szCs w:val="21"/>
        </w:rPr>
        <w:t>4、</w:t>
      </w:r>
      <w:r>
        <w:rPr>
          <w:rFonts w:hint="eastAsia" w:ascii="宋体" w:hAnsi="宋体" w:cs="宋体"/>
          <w:b/>
          <w:bCs/>
          <w:szCs w:val="21"/>
        </w:rPr>
        <w:t>供应商需提供相关检测报告或其他证明文件作为得分依据</w:t>
      </w:r>
      <w:r>
        <w:rPr>
          <w:rFonts w:hint="eastAsia" w:ascii="宋体" w:hAnsi="宋体" w:cs="宋体"/>
          <w:szCs w:val="21"/>
        </w:rPr>
        <w:t>。</w:t>
      </w:r>
    </w:p>
    <w:p>
      <w:pPr>
        <w:widowControl w:val="0"/>
        <w:adjustRightInd w:val="0"/>
        <w:snapToGrid w:val="0"/>
        <w:spacing w:line="360" w:lineRule="auto"/>
        <w:ind w:firstLine="738" w:firstLineChars="350"/>
        <w:rPr>
          <w:rFonts w:ascii="宋体" w:hAnsi="宋体"/>
          <w:b/>
          <w:kern w:val="0"/>
          <w:szCs w:val="21"/>
        </w:rPr>
      </w:pPr>
    </w:p>
    <w:p>
      <w:pPr>
        <w:widowControl w:val="0"/>
        <w:adjustRightInd w:val="0"/>
        <w:snapToGrid w:val="0"/>
        <w:spacing w:line="360" w:lineRule="auto"/>
        <w:ind w:firstLine="738" w:firstLineChars="350"/>
        <w:rPr>
          <w:rFonts w:ascii="宋体" w:hAnsi="宋体"/>
          <w:b/>
          <w:kern w:val="0"/>
          <w:szCs w:val="21"/>
        </w:rPr>
      </w:pPr>
    </w:p>
    <w:p>
      <w:pPr>
        <w:widowControl w:val="0"/>
        <w:spacing w:line="360" w:lineRule="auto"/>
        <w:jc w:val="both"/>
        <w:rPr>
          <w:rFonts w:ascii="宋体" w:hAnsi="宋体"/>
          <w:bCs/>
          <w:sz w:val="24"/>
        </w:rPr>
      </w:pPr>
      <w:r>
        <w:rPr>
          <w:rFonts w:hint="eastAsia" w:ascii="宋体" w:hAnsi="宋体"/>
          <w:sz w:val="24"/>
        </w:rPr>
        <w:t>评审小组</w:t>
      </w:r>
      <w:r>
        <w:rPr>
          <w:rFonts w:ascii="宋体" w:hAnsi="宋体"/>
          <w:sz w:val="24"/>
        </w:rPr>
        <w:t>成员签字：</w:t>
      </w:r>
      <w:r>
        <w:rPr>
          <w:rFonts w:hint="eastAsia" w:ascii="宋体" w:hAnsi="宋体"/>
          <w:sz w:val="24"/>
        </w:rPr>
        <w:t xml:space="preserve">                                </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pStyle w:val="26"/>
        <w:rPr>
          <w:rFonts w:ascii="黑体" w:hAnsi="黑体" w:eastAsia="黑体"/>
          <w:sz w:val="32"/>
          <w:szCs w:val="32"/>
        </w:rPr>
      </w:pPr>
    </w:p>
    <w:p>
      <w:pPr>
        <w:rPr>
          <w:rFonts w:ascii="黑体" w:hAnsi="黑体" w:eastAsia="黑体"/>
          <w:sz w:val="32"/>
          <w:szCs w:val="32"/>
        </w:rPr>
      </w:pPr>
    </w:p>
    <w:p>
      <w:pPr>
        <w:widowControl w:val="0"/>
        <w:snapToGrid w:val="0"/>
        <w:spacing w:line="360" w:lineRule="auto"/>
        <w:outlineLvl w:val="0"/>
        <w:rPr>
          <w:rFonts w:ascii="黑体" w:hAnsi="黑体" w:eastAsia="黑体"/>
          <w:sz w:val="32"/>
          <w:szCs w:val="32"/>
        </w:rPr>
      </w:pPr>
      <w:bookmarkStart w:id="52" w:name="_Toc19180"/>
      <w:bookmarkStart w:id="53" w:name="_Toc19356"/>
      <w:bookmarkStart w:id="54" w:name="_Toc14259"/>
      <w:r>
        <w:rPr>
          <w:rFonts w:hint="eastAsia" w:ascii="黑体" w:hAnsi="黑体" w:eastAsia="黑体"/>
          <w:sz w:val="32"/>
          <w:szCs w:val="32"/>
        </w:rPr>
        <w:t>附表3</w:t>
      </w:r>
      <w:bookmarkEnd w:id="52"/>
      <w:bookmarkEnd w:id="53"/>
      <w:bookmarkEnd w:id="54"/>
    </w:p>
    <w:p>
      <w:pPr>
        <w:widowControl w:val="0"/>
        <w:snapToGrid w:val="0"/>
        <w:spacing w:line="360" w:lineRule="auto"/>
        <w:jc w:val="center"/>
        <w:outlineLvl w:val="2"/>
        <w:rPr>
          <w:rFonts w:ascii="黑体" w:hAnsi="黑体" w:eastAsia="黑体"/>
          <w:sz w:val="32"/>
          <w:szCs w:val="32"/>
        </w:rPr>
      </w:pPr>
      <w:r>
        <w:rPr>
          <w:rFonts w:hint="eastAsia" w:ascii="黑体" w:hAnsi="黑体" w:eastAsia="黑体"/>
          <w:sz w:val="32"/>
          <w:szCs w:val="32"/>
          <w:lang w:eastAsia="zh-CN"/>
        </w:rPr>
        <w:t>响应</w:t>
      </w:r>
      <w:r>
        <w:rPr>
          <w:rFonts w:hint="eastAsia" w:ascii="黑体" w:hAnsi="黑体" w:eastAsia="黑体"/>
          <w:sz w:val="32"/>
          <w:szCs w:val="32"/>
        </w:rPr>
        <w:t>报价评分表</w:t>
      </w:r>
    </w:p>
    <w:p>
      <w:pPr>
        <w:snapToGrid w:val="0"/>
        <w:spacing w:line="360" w:lineRule="auto"/>
        <w:jc w:val="both"/>
        <w:rPr>
          <w:rFonts w:ascii="黑体" w:hAnsi="黑体" w:eastAsia="黑体" w:cs="仿宋"/>
          <w:b/>
          <w:color w:val="000000"/>
          <w:sz w:val="36"/>
          <w:szCs w:val="36"/>
        </w:rPr>
      </w:pPr>
      <w:r>
        <w:rPr>
          <w:rFonts w:hint="eastAsia" w:ascii="宋体" w:hAnsi="宋体"/>
          <w:sz w:val="24"/>
        </w:rPr>
        <w:t>项目名称：</w:t>
      </w:r>
      <w:r>
        <w:rPr>
          <w:rFonts w:hint="eastAsia" w:ascii="宋体" w:hAnsi="宋体" w:cs="宋体"/>
          <w:bCs/>
          <w:sz w:val="24"/>
          <w:u w:val="single"/>
        </w:rPr>
        <w:t>岳阳城陵矶港务有限责任公司</w:t>
      </w:r>
      <w:r>
        <w:rPr>
          <w:rFonts w:hint="eastAsia" w:ascii="宋体" w:hAnsi="宋体" w:cs="宋体"/>
          <w:bCs/>
          <w:kern w:val="0"/>
          <w:sz w:val="24"/>
          <w:u w:val="single"/>
          <w:lang w:eastAsia="zh-CN"/>
        </w:rPr>
        <w:t>洒水车</w:t>
      </w:r>
      <w:r>
        <w:rPr>
          <w:rFonts w:hint="eastAsia" w:ascii="宋体" w:hAnsi="宋体" w:cs="宋体"/>
          <w:bCs/>
          <w:kern w:val="0"/>
          <w:sz w:val="24"/>
          <w:u w:val="single"/>
        </w:rPr>
        <w:t>采购</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819"/>
        <w:gridCol w:w="4578"/>
        <w:gridCol w:w="114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atLeast"/>
          <w:tblHeader/>
          <w:jc w:val="center"/>
        </w:trPr>
        <w:tc>
          <w:tcPr>
            <w:tcW w:w="441"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91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评分因素</w:t>
            </w:r>
          </w:p>
        </w:tc>
        <w:tc>
          <w:tcPr>
            <w:tcW w:w="287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评分标准</w:t>
            </w:r>
            <w:r>
              <w:rPr>
                <w:rFonts w:hint="eastAsia" w:asciiTheme="minorEastAsia" w:hAnsiTheme="minorEastAsia" w:eastAsiaTheme="minorEastAsia" w:cstheme="minorEastAsia"/>
                <w:b/>
                <w:sz w:val="22"/>
                <w:szCs w:val="22"/>
              </w:rPr>
              <w:t>/分值</w:t>
            </w:r>
          </w:p>
        </w:tc>
        <w:tc>
          <w:tcPr>
            <w:tcW w:w="773" w:type="pc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pPr>
            <w:r>
              <w:rPr>
                <w:rFonts w:hint="eastAsia"/>
                <w:b/>
                <w:bCs/>
                <w:sz w:val="22"/>
                <w:szCs w:val="22"/>
                <w:lang w:eastAsia="zh-CN"/>
              </w:rPr>
              <w:t>响应</w:t>
            </w:r>
            <w:r>
              <w:rPr>
                <w:rFonts w:hint="eastAsia"/>
                <w:b/>
                <w:bCs/>
                <w:sz w:val="22"/>
                <w:szCs w:val="22"/>
              </w:rPr>
              <w:t>人</w:t>
            </w:r>
            <w:r>
              <w:rPr>
                <w:rFonts w:hint="eastAsia" w:asciiTheme="minorEastAsia" w:hAnsiTheme="minorEastAsia" w:eastAsiaTheme="minorEastAsia" w:cstheme="minorEastAsia"/>
                <w:b/>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441"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91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响应</w:t>
            </w:r>
            <w:r>
              <w:rPr>
                <w:rFonts w:hint="eastAsia" w:asciiTheme="minorEastAsia" w:hAnsiTheme="minorEastAsia" w:eastAsiaTheme="minorEastAsia" w:cstheme="minorEastAsia"/>
                <w:sz w:val="22"/>
                <w:szCs w:val="22"/>
              </w:rPr>
              <w:t>报价</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A、当有效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报价为5家以上时，评标基准价计算方法为：评标基准价=[有效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人同等条件下的报价之和-最高价-最低价]/（有效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单位数-2）</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B、当有效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报价为5家或5家以下时，评标基准价计算方法为：评标基准价=有效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人报价之和/有效</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单位数</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C、计算</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人评标价格的偏差率δ</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δ=（</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人评标价格-评标基准价）/评标基准价×100%</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依据</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人评标价格的偏差率δ，确定</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人报价得分如下：当δ=0时，得50分；当δ＞0时，则</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报价得分在50分的基础上，δ每增加1个百分点，则扣减0.6分，最低扣至0分为止；(保留两位小数)；当δ＜0时，则</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报价得分在50分的基础上，δ每减少1个百分点，则扣减0.3分，最低扣至0分为止。(保留两位小数)</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其他情形，按中间插入法计算</w:t>
            </w:r>
            <w:r>
              <w:rPr>
                <w:rFonts w:hint="eastAsia" w:asciiTheme="minorEastAsia" w:hAnsiTheme="minorEastAsia" w:eastAsiaTheme="minorEastAsia" w:cstheme="minorEastAsia"/>
                <w:bCs/>
                <w:sz w:val="22"/>
                <w:szCs w:val="22"/>
                <w:lang w:eastAsia="zh-CN"/>
              </w:rPr>
              <w:t>响应</w:t>
            </w:r>
            <w:r>
              <w:rPr>
                <w:rFonts w:hint="eastAsia" w:asciiTheme="minorEastAsia" w:hAnsiTheme="minorEastAsia" w:eastAsiaTheme="minorEastAsia" w:cstheme="minorEastAsia"/>
                <w:bCs/>
                <w:sz w:val="22"/>
                <w:szCs w:val="22"/>
              </w:rPr>
              <w:t>报价得分，保留2位小数。</w:t>
            </w:r>
          </w:p>
          <w:p>
            <w:pPr>
              <w:widowControl w:val="0"/>
              <w:adjustRightInd w:val="0"/>
              <w:snapToGrid w:val="0"/>
              <w:spacing w:line="360" w:lineRule="auto"/>
              <w:ind w:firstLine="220" w:firstLineChars="100"/>
              <w:rPr>
                <w:rFonts w:asciiTheme="minorEastAsia" w:hAnsiTheme="minorEastAsia" w:eastAsiaTheme="minorEastAsia" w:cstheme="minorEastAsia"/>
                <w:sz w:val="22"/>
                <w:szCs w:val="22"/>
              </w:rPr>
            </w:pPr>
          </w:p>
        </w:tc>
        <w:tc>
          <w:tcPr>
            <w:tcW w:w="57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0分</w:t>
            </w:r>
          </w:p>
        </w:tc>
        <w:tc>
          <w:tcPr>
            <w:tcW w:w="77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652" w:type="pct"/>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合计</w:t>
            </w:r>
          </w:p>
        </w:tc>
        <w:tc>
          <w:tcPr>
            <w:tcW w:w="57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lang w:val="en-US" w:eastAsia="zh-CN"/>
              </w:rPr>
              <w:t>3</w:t>
            </w:r>
            <w:r>
              <w:rPr>
                <w:rFonts w:hint="eastAsia" w:asciiTheme="minorEastAsia" w:hAnsiTheme="minorEastAsia" w:eastAsiaTheme="minorEastAsia" w:cstheme="minorEastAsia"/>
                <w:b/>
                <w:sz w:val="22"/>
                <w:szCs w:val="22"/>
              </w:rPr>
              <w:t>0分</w:t>
            </w:r>
          </w:p>
        </w:tc>
        <w:tc>
          <w:tcPr>
            <w:tcW w:w="77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p>
        </w:tc>
      </w:tr>
    </w:tbl>
    <w:p>
      <w:pPr>
        <w:widowControl w:val="0"/>
        <w:spacing w:line="360" w:lineRule="auto"/>
        <w:jc w:val="both"/>
        <w:rPr>
          <w:rFonts w:ascii="宋体" w:hAnsi="宋体"/>
          <w:bCs/>
          <w:sz w:val="24"/>
        </w:rPr>
      </w:pPr>
      <w:r>
        <w:rPr>
          <w:rFonts w:hint="eastAsia" w:ascii="宋体" w:hAnsi="宋体"/>
          <w:sz w:val="24"/>
        </w:rPr>
        <w:t>评审小组</w:t>
      </w:r>
      <w:r>
        <w:rPr>
          <w:rFonts w:ascii="宋体" w:hAnsi="宋体"/>
          <w:sz w:val="24"/>
        </w:rPr>
        <w:t>全体成员签字：</w:t>
      </w:r>
      <w:r>
        <w:rPr>
          <w:rFonts w:hint="eastAsia" w:ascii="宋体" w:hAnsi="宋体"/>
          <w:sz w:val="24"/>
        </w:rPr>
        <w:t xml:space="preserve">                              </w:t>
      </w:r>
    </w:p>
    <w:p>
      <w:pPr>
        <w:rPr>
          <w:rFonts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76"/>
        <w:spacing w:line="360" w:lineRule="auto"/>
        <w:ind w:firstLine="0" w:firstLineChars="0"/>
        <w:jc w:val="center"/>
        <w:outlineLvl w:val="0"/>
        <w:rPr>
          <w:rFonts w:ascii="黑体" w:hAnsi="黑体" w:eastAsia="黑体" w:cs="仿宋"/>
          <w:b/>
          <w:color w:val="000000"/>
          <w:sz w:val="36"/>
          <w:szCs w:val="36"/>
        </w:rPr>
      </w:pPr>
      <w:bookmarkStart w:id="55" w:name="_Toc2850"/>
      <w:bookmarkStart w:id="56" w:name="_Toc20798"/>
      <w:bookmarkStart w:id="57" w:name="_Toc21657"/>
      <w:r>
        <w:rPr>
          <w:rFonts w:hint="eastAsia" w:ascii="黑体" w:hAnsi="黑体" w:eastAsia="黑体" w:cs="仿宋"/>
          <w:b/>
          <w:color w:val="000000"/>
          <w:sz w:val="36"/>
          <w:szCs w:val="36"/>
        </w:rPr>
        <w:t>第四章  合同条款及格式</w:t>
      </w:r>
      <w:bookmarkEnd w:id="55"/>
      <w:bookmarkEnd w:id="56"/>
      <w:bookmarkEnd w:id="57"/>
    </w:p>
    <w:p>
      <w:pPr>
        <w:pStyle w:val="15"/>
        <w:spacing w:line="360" w:lineRule="auto"/>
        <w:rPr>
          <w:rFonts w:cs="宋体"/>
          <w:b/>
          <w:sz w:val="32"/>
          <w:szCs w:val="32"/>
        </w:rPr>
      </w:pP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甲方：</w:t>
      </w:r>
      <w:r>
        <w:rPr>
          <w:rFonts w:hint="eastAsia" w:ascii="宋体" w:hAnsi="宋体"/>
          <w:color w:val="auto"/>
          <w:sz w:val="24"/>
          <w:lang w:val="en-US" w:eastAsia="zh-CN"/>
        </w:rPr>
        <w:t>岳阳城陵矶港务有限责任公司</w:t>
      </w:r>
      <w:r>
        <w:rPr>
          <w:rFonts w:hint="eastAsia" w:ascii="宋体" w:hAnsi="宋体"/>
          <w:color w:val="auto"/>
          <w:sz w:val="24"/>
        </w:rPr>
        <w:t>（采购人）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甲方与乙方就项目所需的供货工作，经双方协商一致同意按照下面的条款和条件，签署本合同。</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1、产品价格</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单位：人民币元</w:t>
      </w: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5"/>
        <w:gridCol w:w="1044"/>
        <w:gridCol w:w="1284"/>
        <w:gridCol w:w="1336"/>
        <w:gridCol w:w="1518"/>
        <w:gridCol w:w="18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2325" w:type="dxa"/>
            <w:tcBorders>
              <w:top w:val="single" w:color="auto" w:sz="6" w:space="0"/>
              <w:left w:val="single" w:color="auto" w:sz="6" w:space="0"/>
              <w:bottom w:val="single" w:color="auto" w:sz="6" w:space="0"/>
              <w:right w:val="single" w:color="auto" w:sz="4" w:space="0"/>
            </w:tcBorders>
            <w:noWrap/>
            <w:vAlign w:val="center"/>
          </w:tcPr>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产品名称</w:t>
            </w:r>
          </w:p>
        </w:tc>
        <w:tc>
          <w:tcPr>
            <w:tcW w:w="1044" w:type="dxa"/>
            <w:tcBorders>
              <w:top w:val="single" w:color="auto" w:sz="6" w:space="0"/>
              <w:left w:val="single" w:color="auto" w:sz="4" w:space="0"/>
              <w:bottom w:val="single" w:color="auto" w:sz="6" w:space="0"/>
              <w:right w:val="single" w:color="auto" w:sz="6" w:space="0"/>
            </w:tcBorders>
            <w:noWrap/>
            <w:vAlign w:val="center"/>
          </w:tcPr>
          <w:p>
            <w:pPr>
              <w:widowControl w:val="0"/>
              <w:adjustRightInd w:val="0"/>
              <w:snapToGrid w:val="0"/>
              <w:spacing w:line="360" w:lineRule="auto"/>
              <w:jc w:val="both"/>
              <w:rPr>
                <w:rFonts w:hint="eastAsia" w:ascii="宋体" w:hAnsi="宋体"/>
                <w:color w:val="auto"/>
                <w:sz w:val="24"/>
              </w:rPr>
            </w:pPr>
            <w:r>
              <w:rPr>
                <w:rFonts w:hint="eastAsia" w:ascii="宋体" w:hAnsi="宋体"/>
                <w:color w:val="auto"/>
                <w:sz w:val="24"/>
              </w:rPr>
              <w:t>品牌</w:t>
            </w:r>
          </w:p>
        </w:tc>
        <w:tc>
          <w:tcPr>
            <w:tcW w:w="1284"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jc w:val="both"/>
              <w:rPr>
                <w:rFonts w:hint="eastAsia" w:ascii="宋体" w:hAnsi="宋体"/>
                <w:color w:val="auto"/>
                <w:sz w:val="24"/>
              </w:rPr>
            </w:pPr>
            <w:r>
              <w:rPr>
                <w:rFonts w:hint="eastAsia" w:ascii="宋体" w:hAnsi="宋体"/>
                <w:color w:val="auto"/>
                <w:sz w:val="24"/>
              </w:rPr>
              <w:t>型号、规格</w:t>
            </w:r>
          </w:p>
        </w:tc>
        <w:tc>
          <w:tcPr>
            <w:tcW w:w="1336"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数量</w:t>
            </w:r>
          </w:p>
        </w:tc>
        <w:tc>
          <w:tcPr>
            <w:tcW w:w="1518"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eastAsia="宋体"/>
                <w:color w:val="auto"/>
                <w:sz w:val="24"/>
                <w:lang w:val="en-US" w:eastAsia="zh-CN"/>
              </w:rPr>
            </w:pPr>
            <w:r>
              <w:rPr>
                <w:rFonts w:hint="eastAsia" w:ascii="宋体" w:hAnsi="宋体"/>
                <w:color w:val="auto"/>
                <w:sz w:val="24"/>
                <w:lang w:val="en-US" w:eastAsia="zh-CN"/>
              </w:rPr>
              <w:t>金额</w:t>
            </w:r>
          </w:p>
        </w:tc>
        <w:tc>
          <w:tcPr>
            <w:tcW w:w="1869"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eastAsia="宋体"/>
                <w:color w:val="auto"/>
                <w:sz w:val="24"/>
                <w:lang w:eastAsia="zh-CN"/>
              </w:rPr>
            </w:pPr>
            <w:r>
              <w:rPr>
                <w:rFonts w:hint="eastAsia" w:ascii="宋体" w:hAnsi="宋体"/>
                <w:color w:val="auto"/>
                <w:sz w:val="24"/>
                <w:lang w:val="en-US" w:eastAsia="zh-CN"/>
              </w:rPr>
              <w:t>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2325" w:type="dxa"/>
            <w:tcBorders>
              <w:top w:val="single" w:color="auto" w:sz="6" w:space="0"/>
              <w:left w:val="single" w:color="auto" w:sz="6" w:space="0"/>
              <w:bottom w:val="single" w:color="auto" w:sz="6" w:space="0"/>
              <w:right w:val="single" w:color="auto" w:sz="4"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044" w:type="dxa"/>
            <w:tcBorders>
              <w:top w:val="single" w:color="auto" w:sz="6" w:space="0"/>
              <w:left w:val="single" w:color="auto" w:sz="4"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284"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336"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518"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869"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r>
    </w:tbl>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合同价为完税闭口价。</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以上合同总价为</w:t>
      </w:r>
      <w:r>
        <w:rPr>
          <w:rFonts w:hint="eastAsia" w:ascii="宋体" w:hAnsi="宋体"/>
          <w:color w:val="auto"/>
          <w:sz w:val="24"/>
          <w:lang w:val="en-US" w:eastAsia="zh-CN"/>
        </w:rPr>
        <w:t>洒水车款</w:t>
      </w:r>
      <w:r>
        <w:rPr>
          <w:rFonts w:hint="eastAsia" w:ascii="宋体" w:hAnsi="宋体"/>
          <w:color w:val="auto"/>
          <w:sz w:val="24"/>
        </w:rPr>
        <w:t>（包括安装、调试、检测、验收及质保期内的维修保养等所有费用），不论是否明列在合同文本中。</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2、合同供货期</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乙方须在签订合同后</w:t>
      </w:r>
      <w:r>
        <w:rPr>
          <w:rFonts w:hint="eastAsia" w:ascii="宋体" w:hAnsi="宋体"/>
          <w:color w:val="auto"/>
          <w:sz w:val="24"/>
          <w:lang w:val="en-US" w:eastAsia="zh-CN"/>
        </w:rPr>
        <w:t>*</w:t>
      </w:r>
      <w:r>
        <w:rPr>
          <w:rFonts w:hint="eastAsia" w:ascii="宋体" w:hAnsi="宋体"/>
          <w:color w:val="auto"/>
          <w:sz w:val="24"/>
        </w:rPr>
        <w:t>日历天内完成供货、调试、上牌及通过验收，并移交甲方。</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 xml:space="preserve">3、供货地点 </w:t>
      </w:r>
      <w:r>
        <w:rPr>
          <w:rFonts w:hint="eastAsia" w:ascii="宋体" w:hAnsi="宋体"/>
          <w:color w:val="auto"/>
          <w:sz w:val="24"/>
          <w:lang w:eastAsia="zh-CN"/>
        </w:rPr>
        <w:t>：</w:t>
      </w:r>
      <w:r>
        <w:rPr>
          <w:rFonts w:hint="eastAsia" w:ascii="宋体" w:hAnsi="宋体"/>
          <w:color w:val="auto"/>
          <w:sz w:val="24"/>
          <w:lang w:val="en-US" w:eastAsia="zh-CN"/>
        </w:rPr>
        <w:t>甲方厂区</w:t>
      </w:r>
      <w:r>
        <w:rPr>
          <w:rFonts w:hint="eastAsia" w:ascii="宋体" w:hAnsi="宋体"/>
          <w:color w:val="auto"/>
          <w:sz w:val="24"/>
        </w:rPr>
        <w:t xml:space="preserve">  </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4、接货通知</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乙方应</w:t>
      </w:r>
      <w:r>
        <w:rPr>
          <w:rFonts w:hint="eastAsia" w:ascii="宋体" w:hAnsi="宋体"/>
          <w:color w:val="auto"/>
          <w:sz w:val="24"/>
          <w:lang w:val="en-US" w:eastAsia="zh-CN"/>
        </w:rPr>
        <w:t>提前</w:t>
      </w:r>
      <w:r>
        <w:rPr>
          <w:rFonts w:hint="eastAsia" w:ascii="宋体" w:hAnsi="宋体"/>
          <w:color w:val="auto"/>
          <w:sz w:val="24"/>
        </w:rPr>
        <w:t>5天将准备发运的设备名称、规格、数量、包装箱件数、每件包装箱的尺码、毛重及对设备的卸车、贮存的特殊要求以传真的形式通知甲方，</w:t>
      </w:r>
      <w:r>
        <w:rPr>
          <w:rFonts w:hint="eastAsia" w:ascii="宋体" w:hAnsi="宋体"/>
          <w:color w:val="auto"/>
          <w:sz w:val="24"/>
          <w:lang w:val="en-US" w:eastAsia="zh-CN"/>
        </w:rPr>
        <w:t>甲方前往收</w:t>
      </w:r>
      <w:r>
        <w:rPr>
          <w:rFonts w:hint="eastAsia" w:ascii="宋体" w:hAnsi="宋体"/>
          <w:color w:val="auto"/>
          <w:sz w:val="24"/>
        </w:rPr>
        <w:t>货。</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5、运输及装卸保险</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5.1设备在装运前由</w:t>
      </w:r>
      <w:r>
        <w:rPr>
          <w:rFonts w:hint="eastAsia" w:ascii="宋体" w:hAnsi="宋体"/>
          <w:color w:val="auto"/>
          <w:sz w:val="24"/>
          <w:lang w:val="en-US" w:eastAsia="zh-CN"/>
        </w:rPr>
        <w:t>甲</w:t>
      </w:r>
      <w:r>
        <w:rPr>
          <w:rFonts w:hint="eastAsia" w:ascii="宋体" w:hAnsi="宋体"/>
          <w:color w:val="auto"/>
          <w:sz w:val="24"/>
        </w:rPr>
        <w:t>方投保，一旦设备在装卸、运输过程中发生损坏或短缺，由</w:t>
      </w:r>
      <w:r>
        <w:rPr>
          <w:rFonts w:hint="eastAsia" w:ascii="宋体" w:hAnsi="宋体"/>
          <w:color w:val="auto"/>
          <w:sz w:val="24"/>
          <w:lang w:val="en-US" w:eastAsia="zh-CN"/>
        </w:rPr>
        <w:t>甲</w:t>
      </w:r>
      <w:r>
        <w:rPr>
          <w:rFonts w:hint="eastAsia" w:ascii="宋体" w:hAnsi="宋体"/>
          <w:color w:val="auto"/>
          <w:sz w:val="24"/>
        </w:rPr>
        <w:t>方负责索赔。</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5.2乙方保证在确认设备因装卸、运输中发生损坏或短缺后，尽快给予调换、修复和补齐缺件，不管其造成的原因如何，也不能以办理索赔为由而拖延。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6、设备检验及到货验收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6.1甲方认为如有必要在设备制造过程中派人到生产厂进行监制，或在设备发货前派人赴生产厂进行预验收，乙方应予以积极配合并对监制或预验收工作提供方便，但甲方监制并不解除制造商对所有产品在制造质量上应负的全部责任，也不作为甲方的最终验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6.2货到现场，甲方需立即和乙方共同清点验收。如不具备开箱验收的条件，在货到现场后甲方需配合乙方妥善保管（需防潮、防盗）。未经乙方同意不得擅自拆箱，否则，零件遗失、损坏由甲方负责。乙方在接到甲方开箱安装通知后，派员7天内会同甲方进行设备清点验收（具体时间双方另行约定），并签字确认，在箱件完好无损的情况下，若发现设备与装箱单数目不符，由乙方负责补齐或收回，如对产品的外表质量有异议，应在验收时提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7、履约保证金及付款方式</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lang w:eastAsia="zh-CN"/>
        </w:rPr>
        <w:t>按</w:t>
      </w:r>
      <w:r>
        <w:rPr>
          <w:rFonts w:hint="eastAsia" w:ascii="宋体" w:hAnsi="宋体"/>
          <w:color w:val="auto"/>
          <w:sz w:val="24"/>
          <w:lang w:val="en-US" w:eastAsia="zh-CN"/>
        </w:rPr>
        <w:t>采购</w:t>
      </w:r>
      <w:r>
        <w:rPr>
          <w:rFonts w:hint="eastAsia" w:ascii="宋体" w:hAnsi="宋体"/>
          <w:color w:val="auto"/>
          <w:sz w:val="24"/>
        </w:rPr>
        <w:t>文件约定执行。</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8、技术服务</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乙方负责免费对甲方技术人员进行现场的技术培训。如需到工厂进行培训，甲方承担来往车费，乙方承担培训费及食宿费用。乙方对甲方的技术人员培训直至合格。</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9、关于制造、安装的标准和要求及相关承诺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现行的中国标准和权威的行业标准及规定。</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如在合同执行期间有国家新标准颁布，乙方提供的产品需符合相关新标准要求。</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10、本次采购设备安装（如有）、调试由乙方负责。</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11、采购设备最终验收前的人员及设备安全及成品保护，概由乙方负责。</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12、最终验收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12.1验收合格条件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（1）运行结果符合产品标准和技术规格书及合同要求。</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（2）在进行测试和验收运行过程中发生的故障已被消除并得到甲方的认可。</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（3）所有合同中规定的设备和材料都已准确无误地提交。</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（4）设备在交由甲方使用之前已通过有关部门的验收。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（5）设备调试结束后，经过试运转考核无故障，并经有关部门检验合格后，买卖双方共同签署验收合格证书。</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13、产品质量保证</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乙方保证所提供的产品按投标文件及询标承诺规定的材料由经验丰富的技术人员生产，产品是全新未使用过的且符合本合同中对质量及规格的规定。</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 xml:space="preserve">乙方须须对所供产品提供至少 </w:t>
      </w:r>
      <w:r>
        <w:rPr>
          <w:rFonts w:hint="eastAsia" w:ascii="宋体" w:hAnsi="宋体"/>
          <w:color w:val="auto"/>
          <w:sz w:val="24"/>
          <w:lang w:val="en-US" w:eastAsia="zh-CN"/>
        </w:rPr>
        <w:t>12</w:t>
      </w:r>
      <w:r>
        <w:rPr>
          <w:rFonts w:hint="eastAsia" w:ascii="宋体" w:hAnsi="宋体"/>
          <w:color w:val="auto"/>
          <w:sz w:val="24"/>
        </w:rPr>
        <w:t xml:space="preserve"> 个月的质保期。从产品最终验收合格之日起计算质保期。</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14、售后服务</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质保期内，一旦发生故障，在接到采购人通知后，供应商须在3个小时内立即派人前往现场处理并及时提供备品、备件。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服务承诺详见投标文件。</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在质保期内，因乙方提供的产品质量问题，乙方免费无偿提供零部件更换服务。由于甲方和使用单位管理使用不当产生的故障，乙方予以有偿更换。</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15、规格说明：</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按投标承诺。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16、主要部件清单</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按投标承诺。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17、随机文件清单</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17.1装箱清单；</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17.2操作维护手册；</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17.3乙方按标准应提供的技术资料。</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18、违约责任</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除不可抗力外，如乙方发生不能按期交付使用及发生中途退货等情况，应及时以书面形式通知对方。甲乙双方应本着友好的态度进行协商，妥善解决。</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如协商无效，按下列规定处以扣款。</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1)逾期交付使用</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逾期交付使用，按合同总价计算向甲方赔偿违约金，每逾期一天，扣款2000元。逾期交付使用的违约赔偿最高限度为合同总价的5％，如违约金达到最高限额时乙方仍不能交付使用，按第2)条中乙方不能供货处理。</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2)乙方不能供货或甲方中途退货</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乙方不能供货，应向甲方偿付违约金。违约金按总价的 30％计算。</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甲方中途退货，应向乙方偿付违约金。违约金的计算方法与乙方违约相同。</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3)经甲乙双方协商同意延期交付使用和经双方友好协商同意退货且无需扣款者不在此例。</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19、履约保证金的扣款</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19.1如乙方未能履行合同规定的任何义务，甲方有权从履约保证金中得到补偿。</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19.2如果乙方毫无理由地拖延供货或拒绝履行合同规定的任何义务，履约保证金将不予退还，并加收违约赔偿。</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19.3乙方提供的产品和投标文件中所承诺的产品规格、数量、材质等不相符合（合同中另有约定除外）。</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20、争议的解决</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在发生所供商品的质量、售后服务等问题时，甲方有权直接向乙方索赔，签订必要的书面处理合同。协商不能解决的，任何一方有权在合同签约地选择诉讼的途径解决。</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21、适用法律</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本合同按照中华人民共和国的法律进行解释。</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22、合同的生效</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本合同经双方法定代表人或授权代表签字或盖章，甲乙双方加盖印章后生效。</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23、本合同一式</w:t>
      </w:r>
      <w:r>
        <w:rPr>
          <w:rFonts w:hint="eastAsia" w:ascii="宋体" w:hAnsi="宋体"/>
          <w:color w:val="auto"/>
          <w:sz w:val="24"/>
          <w:lang w:val="en-US" w:eastAsia="zh-CN"/>
        </w:rPr>
        <w:t>肆</w:t>
      </w:r>
      <w:r>
        <w:rPr>
          <w:rFonts w:hint="eastAsia" w:ascii="宋体" w:hAnsi="宋体"/>
          <w:color w:val="auto"/>
          <w:sz w:val="24"/>
        </w:rPr>
        <w:t>份，同等生效，双方各执</w:t>
      </w:r>
      <w:r>
        <w:rPr>
          <w:rFonts w:hint="eastAsia" w:ascii="宋体" w:hAnsi="宋体"/>
          <w:color w:val="auto"/>
          <w:sz w:val="24"/>
          <w:lang w:val="en-US" w:eastAsia="zh-CN"/>
        </w:rPr>
        <w:t>贰</w:t>
      </w:r>
      <w:r>
        <w:rPr>
          <w:rFonts w:hint="eastAsia" w:ascii="宋体" w:hAnsi="宋体"/>
          <w:color w:val="auto"/>
          <w:sz w:val="24"/>
        </w:rPr>
        <w:t>份。</w:t>
      </w:r>
    </w:p>
    <w:p>
      <w:pPr>
        <w:widowControl w:val="0"/>
        <w:adjustRightInd w:val="0"/>
        <w:snapToGrid w:val="0"/>
        <w:spacing w:line="360" w:lineRule="auto"/>
        <w:ind w:firstLine="482"/>
        <w:jc w:val="both"/>
        <w:rPr>
          <w:rFonts w:hint="eastAsia" w:ascii="宋体" w:hAnsi="宋体"/>
          <w:color w:val="auto"/>
          <w:sz w:val="24"/>
          <w:lang w:val="en-US" w:eastAsia="zh-CN"/>
        </w:rPr>
      </w:pP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甲方：（印章）                          乙方：（印章）</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法定代表人                              法定代表人</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或其授权代表（签字或盖章）：            或其授权代表（签字或盖章）：</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地址：                                  地址：</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邮政编码：                              邮政编码：</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电话：                                  电话：</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传真：                                  传真：</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开户银行：                              开户银行：</w:t>
      </w:r>
    </w:p>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账号：                                  账号：</w:t>
      </w:r>
    </w:p>
    <w:p>
      <w:pPr>
        <w:widowControl w:val="0"/>
        <w:adjustRightInd w:val="0"/>
        <w:snapToGrid w:val="0"/>
        <w:spacing w:line="360" w:lineRule="auto"/>
        <w:ind w:firstLine="482"/>
        <w:jc w:val="both"/>
        <w:rPr>
          <w:rFonts w:hint="eastAsia" w:ascii="宋体" w:hAnsi="宋体"/>
          <w:color w:val="auto"/>
          <w:sz w:val="24"/>
        </w:rPr>
      </w:pPr>
    </w:p>
    <w:p>
      <w:pPr>
        <w:spacing w:line="360" w:lineRule="auto"/>
        <w:jc w:val="center"/>
        <w:outlineLvl w:val="0"/>
        <w:rPr>
          <w:rFonts w:ascii="黑体" w:hAnsi="黑体" w:eastAsia="黑体" w:cs="仿宋"/>
          <w:b/>
          <w:sz w:val="36"/>
          <w:szCs w:val="36"/>
        </w:rPr>
      </w:pPr>
      <w:r>
        <w:rPr>
          <w:rFonts w:hint="eastAsia" w:ascii="宋体" w:hAnsi="宋体"/>
          <w:color w:val="auto"/>
          <w:sz w:val="24"/>
          <w:lang w:val="zh-CN"/>
        </w:rPr>
        <w:br w:type="page"/>
      </w:r>
      <w:bookmarkStart w:id="58" w:name="_Toc17526"/>
      <w:bookmarkStart w:id="59" w:name="_Toc22195"/>
      <w:bookmarkStart w:id="60" w:name="_Toc20803"/>
      <w:r>
        <w:rPr>
          <w:rFonts w:hint="eastAsia" w:ascii="黑体" w:hAnsi="黑体" w:eastAsia="黑体" w:cs="仿宋"/>
          <w:b/>
          <w:sz w:val="36"/>
          <w:szCs w:val="36"/>
          <w:lang w:val="en-US" w:eastAsia="zh-CN"/>
        </w:rPr>
        <w:t xml:space="preserve">第五章  </w:t>
      </w:r>
      <w:r>
        <w:rPr>
          <w:rFonts w:hint="eastAsia" w:ascii="黑体" w:hAnsi="黑体" w:eastAsia="黑体" w:cs="仿宋"/>
          <w:b/>
          <w:sz w:val="36"/>
          <w:szCs w:val="36"/>
        </w:rPr>
        <w:t>采购需求</w:t>
      </w:r>
      <w:bookmarkEnd w:id="58"/>
      <w:bookmarkEnd w:id="59"/>
      <w:bookmarkEnd w:id="60"/>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一）采购项目名称 :岳阳城陵矶港务有限责任公司</w:t>
      </w:r>
      <w:r>
        <w:rPr>
          <w:rFonts w:hint="eastAsia" w:ascii="宋体" w:hAnsi="宋体" w:cs="宋体"/>
          <w:color w:val="auto"/>
          <w:sz w:val="24"/>
          <w:szCs w:val="24"/>
          <w:lang w:eastAsia="zh-CN"/>
        </w:rPr>
        <w:t>洒水</w:t>
      </w:r>
      <w:r>
        <w:rPr>
          <w:rFonts w:hint="eastAsia" w:ascii="宋体" w:hAnsi="宋体" w:cs="宋体"/>
          <w:color w:val="auto"/>
          <w:sz w:val="24"/>
          <w:szCs w:val="24"/>
        </w:rPr>
        <w:t>车采购项目</w:t>
      </w:r>
    </w:p>
    <w:p>
      <w:pPr>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（二）数量</w:t>
      </w:r>
      <w:r>
        <w:rPr>
          <w:rFonts w:hint="eastAsia" w:ascii="宋体" w:hAnsi="宋体" w:cs="宋体"/>
          <w:color w:val="auto"/>
          <w:sz w:val="24"/>
          <w:szCs w:val="24"/>
          <w:u w:val="none"/>
        </w:rPr>
        <w:t>：</w:t>
      </w:r>
      <w:r>
        <w:rPr>
          <w:rFonts w:hint="eastAsia" w:ascii="宋体" w:hAnsi="宋体" w:cs="宋体"/>
          <w:color w:val="auto"/>
          <w:sz w:val="24"/>
          <w:szCs w:val="24"/>
          <w:u w:val="none"/>
          <w:lang w:val="en-US" w:eastAsia="zh-CN"/>
        </w:rPr>
        <w:t>洒水车一台</w:t>
      </w:r>
    </w:p>
    <w:p>
      <w:pPr>
        <w:autoSpaceDE w:val="0"/>
        <w:spacing w:line="360" w:lineRule="auto"/>
        <w:jc w:val="both"/>
        <w:rPr>
          <w:rFonts w:ascii="宋体" w:hAnsi="宋体" w:cs="宋体"/>
          <w:color w:val="auto"/>
          <w:sz w:val="24"/>
          <w:szCs w:val="24"/>
        </w:rPr>
      </w:pPr>
      <w:r>
        <w:rPr>
          <w:rFonts w:hint="eastAsia" w:ascii="宋体" w:hAnsi="宋体" w:cs="宋体"/>
          <w:color w:val="auto"/>
          <w:sz w:val="24"/>
          <w:szCs w:val="24"/>
        </w:rPr>
        <w:t>（三）用途的简要说明：</w:t>
      </w:r>
      <w:r>
        <w:rPr>
          <w:rFonts w:hint="eastAsia" w:ascii="宋体" w:hAnsi="宋体" w:eastAsia="宋体" w:cs="宋体"/>
          <w:bCs/>
          <w:sz w:val="24"/>
          <w:szCs w:val="24"/>
          <w:lang w:val="en-US" w:eastAsia="zh-CN"/>
        </w:rPr>
        <w:t>现因生产需要，求购一台</w:t>
      </w:r>
      <w:r>
        <w:rPr>
          <w:rFonts w:hint="eastAsia" w:ascii="宋体" w:hAnsi="宋体" w:cs="宋体"/>
          <w:bCs/>
          <w:sz w:val="24"/>
          <w:szCs w:val="24"/>
          <w:lang w:val="en-US" w:eastAsia="zh-CN"/>
        </w:rPr>
        <w:t>18或以上立方</w:t>
      </w:r>
      <w:r>
        <w:rPr>
          <w:rFonts w:hint="eastAsia" w:ascii="宋体" w:hAnsi="宋体" w:eastAsia="宋体" w:cs="宋体"/>
          <w:bCs/>
          <w:sz w:val="24"/>
          <w:szCs w:val="24"/>
          <w:lang w:val="en-US" w:eastAsia="zh-CN"/>
        </w:rPr>
        <w:t>洒水车</w:t>
      </w:r>
      <w:r>
        <w:rPr>
          <w:rFonts w:hint="eastAsia" w:ascii="宋体" w:hAnsi="宋体" w:cs="宋体"/>
          <w:bCs/>
          <w:sz w:val="24"/>
          <w:szCs w:val="24"/>
          <w:lang w:val="en-US" w:eastAsia="zh-CN"/>
        </w:rPr>
        <w:t>，</w:t>
      </w:r>
      <w:r>
        <w:rPr>
          <w:rFonts w:hint="eastAsia" w:ascii="宋体" w:hAnsi="宋体" w:eastAsia="宋体" w:cs="宋体"/>
          <w:bCs/>
          <w:sz w:val="24"/>
          <w:szCs w:val="24"/>
        </w:rPr>
        <w:t>用于</w:t>
      </w:r>
      <w:r>
        <w:rPr>
          <w:rFonts w:hint="eastAsia" w:ascii="宋体" w:hAnsi="宋体" w:cs="宋体"/>
          <w:bCs/>
          <w:sz w:val="24"/>
          <w:szCs w:val="24"/>
          <w:lang w:val="en-US" w:eastAsia="zh-CN"/>
        </w:rPr>
        <w:t>有</w:t>
      </w:r>
      <w:r>
        <w:rPr>
          <w:rFonts w:hint="eastAsia" w:ascii="宋体" w:hAnsi="宋体" w:eastAsia="宋体" w:cs="宋体"/>
          <w:bCs/>
          <w:sz w:val="24"/>
          <w:szCs w:val="24"/>
        </w:rPr>
        <w:t>效</w:t>
      </w:r>
      <w:r>
        <w:rPr>
          <w:rFonts w:hint="eastAsia" w:ascii="宋体" w:hAnsi="宋体" w:cs="宋体"/>
          <w:bCs/>
          <w:sz w:val="24"/>
          <w:szCs w:val="24"/>
          <w:lang w:val="en-US" w:eastAsia="zh-CN"/>
        </w:rPr>
        <w:t>抑制地面</w:t>
      </w:r>
      <w:r>
        <w:rPr>
          <w:rFonts w:hint="eastAsia" w:ascii="宋体" w:hAnsi="宋体" w:eastAsia="宋体" w:cs="宋体"/>
          <w:bCs/>
          <w:sz w:val="24"/>
          <w:szCs w:val="24"/>
        </w:rPr>
        <w:t>扬尘，提升作业人员的作业环境</w:t>
      </w:r>
      <w:r>
        <w:rPr>
          <w:rFonts w:hint="eastAsia" w:ascii="宋体" w:hAnsi="宋体" w:cs="宋体"/>
          <w:bCs/>
          <w:sz w:val="24"/>
          <w:szCs w:val="24"/>
          <w:lang w:val="en-US" w:eastAsia="zh-CN"/>
        </w:rPr>
        <w:t>。</w:t>
      </w:r>
    </w:p>
    <w:p>
      <w:pPr>
        <w:spacing w:afterLines="50" w:line="360" w:lineRule="auto"/>
        <w:rPr>
          <w:rFonts w:hint="eastAsia" w:ascii="宋体" w:hAnsi="宋体" w:cs="宋体"/>
          <w:color w:val="auto"/>
          <w:sz w:val="24"/>
          <w:szCs w:val="24"/>
        </w:rPr>
      </w:pPr>
      <w:r>
        <w:rPr>
          <w:rFonts w:hint="eastAsia" w:ascii="宋体" w:hAnsi="宋体" w:cs="宋体"/>
          <w:color w:val="auto"/>
          <w:sz w:val="24"/>
          <w:szCs w:val="24"/>
        </w:rPr>
        <w:t>（四）技术规格、参数与要求：</w:t>
      </w:r>
    </w:p>
    <w:p>
      <w:pPr>
        <w:spacing w:afterLines="50" w:line="360" w:lineRule="auto"/>
        <w:ind w:left="210" w:hanging="240" w:hangingChars="100"/>
        <w:rPr>
          <w:rFonts w:hint="eastAsia" w:ascii="宋体" w:hAnsi="宋体" w:cs="宋体"/>
          <w:color w:val="auto"/>
          <w:sz w:val="24"/>
          <w:szCs w:val="24"/>
        </w:rPr>
      </w:pPr>
      <w:r>
        <w:rPr>
          <w:rFonts w:hint="eastAsia" w:ascii="Helvetica" w:hAnsi="Helvetica" w:eastAsia="宋体" w:cs="Helvetica"/>
          <w:i w:val="0"/>
          <w:iCs w:val="0"/>
          <w:caps w:val="0"/>
          <w:color w:val="333333"/>
          <w:spacing w:val="0"/>
          <w:sz w:val="24"/>
          <w:szCs w:val="24"/>
          <w:shd w:val="clear" w:fill="FFFFFF"/>
          <w:lang w:val="en-US" w:eastAsia="zh-CN"/>
        </w:rPr>
        <w:t>车辆技术规格应</w:t>
      </w:r>
      <w:r>
        <w:rPr>
          <w:rFonts w:ascii="Helvetica" w:hAnsi="Helvetica" w:eastAsia="Helvetica" w:cs="Helvetica"/>
          <w:i w:val="0"/>
          <w:iCs w:val="0"/>
          <w:caps w:val="0"/>
          <w:color w:val="333333"/>
          <w:spacing w:val="0"/>
          <w:sz w:val="24"/>
          <w:szCs w:val="24"/>
          <w:shd w:val="clear" w:fill="FFFFFF"/>
        </w:rPr>
        <w:t>符合《汽车、挂车及汽车列车外廓尺寸、轴荷及质量限值》（GB1589）</w:t>
      </w:r>
      <w:r>
        <w:rPr>
          <w:rFonts w:hint="eastAsia" w:ascii="Helvetica" w:hAnsi="Helvetica" w:eastAsia="宋体" w:cs="Helvetica"/>
          <w:i w:val="0"/>
          <w:iCs w:val="0"/>
          <w:caps w:val="0"/>
          <w:color w:val="333333"/>
          <w:spacing w:val="0"/>
          <w:sz w:val="24"/>
          <w:szCs w:val="24"/>
          <w:shd w:val="clear" w:fill="FFFFFF"/>
          <w:lang w:eastAsia="zh-CN"/>
        </w:rPr>
        <w:t>、《</w:t>
      </w:r>
      <w:r>
        <w:rPr>
          <w:rFonts w:hint="eastAsia" w:ascii="Helvetica" w:hAnsi="Helvetica" w:eastAsia="宋体" w:cs="Helvetica"/>
          <w:i w:val="0"/>
          <w:iCs w:val="0"/>
          <w:caps w:val="0"/>
          <w:color w:val="333333"/>
          <w:spacing w:val="0"/>
          <w:sz w:val="24"/>
          <w:szCs w:val="24"/>
          <w:shd w:val="clear" w:fill="FFFFFF"/>
          <w:lang w:val="en-US" w:eastAsia="zh-CN"/>
        </w:rPr>
        <w:t>洒水车》（QC/T54-2023)、</w:t>
      </w:r>
      <w:r>
        <w:rPr>
          <w:rFonts w:ascii="Helvetica" w:hAnsi="Helvetica" w:eastAsia="Helvetica" w:cs="Helvetica"/>
          <w:i w:val="0"/>
          <w:iCs w:val="0"/>
          <w:caps w:val="0"/>
          <w:color w:val="333333"/>
          <w:spacing w:val="0"/>
          <w:sz w:val="24"/>
          <w:szCs w:val="24"/>
          <w:shd w:val="clear" w:fill="FFFFFF"/>
        </w:rPr>
        <w:t>《超限运输车辆行驶公路管理规定》</w:t>
      </w:r>
      <w:r>
        <w:rPr>
          <w:rFonts w:hint="eastAsia" w:ascii="Helvetica" w:hAnsi="Helvetica" w:eastAsia="宋体" w:cs="Helvetica"/>
          <w:i w:val="0"/>
          <w:iCs w:val="0"/>
          <w:caps w:val="0"/>
          <w:color w:val="333333"/>
          <w:spacing w:val="0"/>
          <w:sz w:val="24"/>
          <w:szCs w:val="24"/>
          <w:shd w:val="clear" w:fill="FFFFFF"/>
          <w:lang w:eastAsia="zh-CN"/>
        </w:rPr>
        <w:t>，</w:t>
      </w:r>
      <w:r>
        <w:rPr>
          <w:rFonts w:hint="eastAsia" w:ascii="宋体" w:eastAsia="宋体" w:cs="宋体"/>
          <w:b w:val="0"/>
          <w:color w:val="auto"/>
          <w:kern w:val="2"/>
          <w:sz w:val="24"/>
          <w:szCs w:val="24"/>
        </w:rPr>
        <w:t>具有国家工信部公告；车辆保证符合车辆管理部门上牌公告目录。（提供汽车公告截图及查询网址）。</w:t>
      </w:r>
    </w:p>
    <w:tbl>
      <w:tblPr>
        <w:tblStyle w:val="39"/>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775"/>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restart"/>
            <w:shd w:val="clear" w:color="auto" w:fill="auto"/>
            <w:noWrap w:val="0"/>
            <w:vAlign w:val="center"/>
          </w:tcPr>
          <w:p>
            <w:pPr>
              <w:widowControl/>
              <w:adjustRightInd w:val="0"/>
              <w:snapToGrid w:val="0"/>
              <w:spacing w:line="460" w:lineRule="exact"/>
              <w:jc w:val="center"/>
              <w:rPr>
                <w:rFonts w:ascii="宋体" w:eastAsia="宋体"/>
                <w:b w:val="0"/>
                <w:color w:val="auto"/>
                <w:kern w:val="2"/>
                <w:sz w:val="24"/>
                <w:szCs w:val="24"/>
              </w:rPr>
            </w:pPr>
            <w:r>
              <w:rPr>
                <w:rFonts w:hint="eastAsia" w:ascii="宋体" w:eastAsia="宋体"/>
                <w:b w:val="0"/>
                <w:color w:val="auto"/>
                <w:kern w:val="2"/>
                <w:sz w:val="24"/>
                <w:szCs w:val="24"/>
              </w:rPr>
              <w:t>整车要求</w:t>
            </w:r>
          </w:p>
        </w:tc>
        <w:tc>
          <w:tcPr>
            <w:tcW w:w="1775" w:type="dxa"/>
            <w:shd w:val="clear" w:color="auto" w:fill="auto"/>
            <w:noWrap w:val="0"/>
            <w:vAlign w:val="center"/>
          </w:tcPr>
          <w:p>
            <w:pPr>
              <w:widowControl/>
              <w:spacing w:line="460" w:lineRule="exact"/>
              <w:jc w:val="left"/>
              <w:textAlignment w:val="center"/>
              <w:rPr>
                <w:rFonts w:ascii="宋体" w:eastAsia="宋体"/>
                <w:b w:val="0"/>
                <w:color w:val="auto"/>
                <w:kern w:val="2"/>
                <w:sz w:val="24"/>
                <w:szCs w:val="24"/>
              </w:rPr>
            </w:pPr>
            <w:r>
              <w:rPr>
                <w:rFonts w:hint="eastAsia" w:ascii="宋体"/>
                <w:b w:val="0"/>
                <w:color w:val="auto"/>
                <w:kern w:val="2"/>
                <w:sz w:val="24"/>
                <w:szCs w:val="24"/>
                <w:lang w:val="en-US" w:eastAsia="zh-CN"/>
              </w:rPr>
              <w:t>轴数</w:t>
            </w:r>
          </w:p>
        </w:tc>
        <w:tc>
          <w:tcPr>
            <w:tcW w:w="5413" w:type="dxa"/>
            <w:shd w:val="clear" w:color="auto" w:fill="auto"/>
            <w:noWrap w:val="0"/>
            <w:vAlign w:val="center"/>
          </w:tcPr>
          <w:p>
            <w:pPr>
              <w:widowControl/>
              <w:spacing w:line="460" w:lineRule="exact"/>
              <w:jc w:val="center"/>
              <w:textAlignment w:val="center"/>
              <w:rPr>
                <w:rFonts w:hint="default" w:ascii="宋体" w:eastAsia="宋体"/>
                <w:b w:val="0"/>
                <w:color w:val="auto"/>
                <w:kern w:val="2"/>
                <w:sz w:val="24"/>
                <w:szCs w:val="24"/>
                <w:lang w:val="en-US"/>
              </w:rPr>
            </w:pPr>
            <w:r>
              <w:rPr>
                <w:rFonts w:hint="eastAsia" w:ascii="宋体"/>
                <w:b w:val="0"/>
                <w:color w:val="auto"/>
                <w:kern w:val="2"/>
                <w:sz w:val="24"/>
                <w:szCs w:val="24"/>
                <w:lang w:val="en-US" w:eastAsia="zh-CN"/>
              </w:rPr>
              <w:t>三轴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adjustRightInd w:val="0"/>
              <w:snapToGrid w:val="0"/>
              <w:spacing w:line="460" w:lineRule="exact"/>
              <w:jc w:val="center"/>
              <w:rPr>
                <w:rFonts w:hint="eastAsia" w:ascii="宋体" w:eastAsia="宋体"/>
                <w:b w:val="0"/>
                <w:color w:val="auto"/>
                <w:kern w:val="2"/>
                <w:sz w:val="24"/>
                <w:szCs w:val="24"/>
              </w:rPr>
            </w:pPr>
          </w:p>
        </w:tc>
        <w:tc>
          <w:tcPr>
            <w:tcW w:w="1775" w:type="dxa"/>
            <w:shd w:val="clear" w:color="auto" w:fill="auto"/>
            <w:noWrap w:val="0"/>
            <w:vAlign w:val="center"/>
          </w:tcPr>
          <w:p>
            <w:pPr>
              <w:widowControl/>
              <w:spacing w:line="460" w:lineRule="exact"/>
              <w:jc w:val="left"/>
              <w:textAlignment w:val="center"/>
              <w:rPr>
                <w:rFonts w:hint="eastAsia" w:ascii="宋体"/>
                <w:b w:val="0"/>
                <w:color w:val="auto"/>
                <w:kern w:val="2"/>
                <w:sz w:val="24"/>
                <w:szCs w:val="24"/>
                <w:lang w:val="en-US" w:eastAsia="zh-CN"/>
              </w:rPr>
            </w:pPr>
            <w:r>
              <w:rPr>
                <w:rFonts w:hint="eastAsia" w:ascii="宋体" w:eastAsia="宋体"/>
                <w:b w:val="0"/>
                <w:color w:val="auto"/>
                <w:kern w:val="2"/>
                <w:sz w:val="24"/>
                <w:szCs w:val="24"/>
              </w:rPr>
              <w:t>底盘</w:t>
            </w:r>
          </w:p>
        </w:tc>
        <w:tc>
          <w:tcPr>
            <w:tcW w:w="5413" w:type="dxa"/>
            <w:shd w:val="clear" w:color="auto" w:fill="auto"/>
            <w:noWrap w:val="0"/>
            <w:vAlign w:val="center"/>
          </w:tcPr>
          <w:p>
            <w:pPr>
              <w:widowControl/>
              <w:spacing w:line="460" w:lineRule="exact"/>
              <w:jc w:val="center"/>
              <w:textAlignment w:val="center"/>
              <w:rPr>
                <w:rFonts w:hint="eastAsia" w:ascii="宋体"/>
                <w:b w:val="0"/>
                <w:color w:val="auto"/>
                <w:kern w:val="2"/>
                <w:sz w:val="24"/>
                <w:szCs w:val="24"/>
                <w:lang w:val="en-US" w:eastAsia="zh-CN"/>
              </w:rPr>
            </w:pPr>
            <w:r>
              <w:rPr>
                <w:rFonts w:hint="eastAsia" w:ascii="宋体" w:eastAsia="宋体"/>
                <w:b w:val="0"/>
                <w:color w:val="auto"/>
                <w:kern w:val="2"/>
                <w:sz w:val="24"/>
                <w:szCs w:val="24"/>
              </w:rPr>
              <w:t>东风</w:t>
            </w:r>
            <w:r>
              <w:rPr>
                <w:rFonts w:hint="eastAsia" w:ascii="宋体"/>
                <w:b w:val="0"/>
                <w:color w:val="auto"/>
                <w:kern w:val="2"/>
                <w:sz w:val="24"/>
                <w:szCs w:val="24"/>
                <w:lang w:val="en-US" w:eastAsia="zh-CN"/>
              </w:rPr>
              <w:t>天龙（东风商用车）</w:t>
            </w:r>
            <w:r>
              <w:rPr>
                <w:rFonts w:hint="eastAsia" w:ascii="宋体" w:eastAsia="宋体"/>
                <w:b w:val="0"/>
                <w:color w:val="auto"/>
                <w:kern w:val="2"/>
                <w:sz w:val="24"/>
                <w:szCs w:val="24"/>
              </w:rPr>
              <w:t>、庆铃、江铃同档次或优于该档次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ascii="宋体" w:hAnsi="Times New Roman" w:eastAsia="宋体" w:cs="Times New Roman"/>
                <w:b w:val="0"/>
                <w:color w:val="auto"/>
                <w:kern w:val="2"/>
                <w:sz w:val="24"/>
                <w:szCs w:val="24"/>
                <w:lang w:val="en-US" w:eastAsia="zh-CN" w:bidi="ar-SA"/>
              </w:rPr>
            </w:pPr>
            <w:r>
              <w:rPr>
                <w:rFonts w:hint="eastAsia" w:ascii="宋体" w:eastAsia="宋体"/>
                <w:b w:val="0"/>
                <w:color w:val="auto"/>
                <w:kern w:val="2"/>
                <w:sz w:val="24"/>
                <w:szCs w:val="24"/>
              </w:rPr>
              <w:t>车辆总质量</w:t>
            </w:r>
          </w:p>
        </w:tc>
        <w:tc>
          <w:tcPr>
            <w:tcW w:w="5413" w:type="dxa"/>
            <w:shd w:val="clear" w:color="auto" w:fill="auto"/>
            <w:noWrap w:val="0"/>
            <w:vAlign w:val="center"/>
          </w:tcPr>
          <w:p>
            <w:pPr>
              <w:widowControl/>
              <w:spacing w:line="460" w:lineRule="exact"/>
              <w:jc w:val="left"/>
              <w:textAlignment w:val="center"/>
              <w:rPr>
                <w:rFonts w:ascii="宋体" w:hAnsi="Times New Roman" w:eastAsia="宋体" w:cs="Times New Roman"/>
                <w:b w:val="0"/>
                <w:color w:val="auto"/>
                <w:kern w:val="2"/>
                <w:sz w:val="24"/>
                <w:szCs w:val="24"/>
                <w:lang w:val="en-US" w:eastAsia="zh-CN" w:bidi="ar-SA"/>
              </w:rPr>
            </w:pPr>
            <w:r>
              <w:rPr>
                <w:rFonts w:hint="eastAsia" w:ascii="宋体" w:eastAsia="宋体"/>
                <w:b w:val="0"/>
                <w:color w:val="auto"/>
                <w:kern w:val="2"/>
                <w:sz w:val="24"/>
                <w:szCs w:val="24"/>
              </w:rPr>
              <w:t>≥</w:t>
            </w:r>
            <w:r>
              <w:rPr>
                <w:rFonts w:hint="eastAsia" w:ascii="宋体"/>
                <w:b w:val="0"/>
                <w:color w:val="auto"/>
                <w:kern w:val="2"/>
                <w:sz w:val="24"/>
                <w:szCs w:val="24"/>
                <w:lang w:val="en-US" w:eastAsia="zh-CN"/>
              </w:rPr>
              <w:t>25</w:t>
            </w:r>
            <w:r>
              <w:rPr>
                <w:rFonts w:hint="eastAsia" w:ascii="宋体" w:eastAsia="宋体"/>
                <w:b w:val="0"/>
                <w:color w:val="auto"/>
                <w:kern w:val="2"/>
                <w:sz w:val="24"/>
                <w:szCs w:val="24"/>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整备质量</w:t>
            </w:r>
          </w:p>
        </w:tc>
        <w:tc>
          <w:tcPr>
            <w:tcW w:w="5413" w:type="dxa"/>
            <w:shd w:val="clear" w:color="auto" w:fill="auto"/>
            <w:noWrap w:val="0"/>
            <w:vAlign w:val="center"/>
          </w:tcPr>
          <w:p>
            <w:pPr>
              <w:widowControl/>
              <w:spacing w:line="460" w:lineRule="exact"/>
              <w:jc w:val="left"/>
              <w:textAlignment w:val="center"/>
              <w:rPr>
                <w:rFonts w:hint="default" w:ascii="宋体" w:eastAsia="宋体"/>
                <w:b w:val="0"/>
                <w:color w:val="auto"/>
                <w:kern w:val="2"/>
                <w:sz w:val="24"/>
                <w:szCs w:val="24"/>
                <w:lang w:val="en-US" w:eastAsia="zh-CN"/>
              </w:rPr>
            </w:pPr>
            <w:r>
              <w:rPr>
                <w:rFonts w:hint="eastAsia" w:ascii="宋体" w:eastAsia="宋体"/>
                <w:b w:val="0"/>
                <w:color w:val="auto"/>
                <w:kern w:val="2"/>
                <w:sz w:val="24"/>
                <w:szCs w:val="24"/>
              </w:rPr>
              <w:t>≥</w:t>
            </w:r>
            <w:r>
              <w:rPr>
                <w:rFonts w:hint="eastAsia" w:ascii="宋体"/>
                <w:b w:val="0"/>
                <w:color w:val="auto"/>
                <w:kern w:val="2"/>
                <w:sz w:val="24"/>
                <w:szCs w:val="24"/>
                <w:lang w:val="en-US" w:eastAsia="zh-CN"/>
              </w:rPr>
              <w:t>10700KG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eastAsia="宋体"/>
                <w:b w:val="0"/>
                <w:color w:val="auto"/>
                <w:kern w:val="2"/>
                <w:sz w:val="24"/>
                <w:szCs w:val="24"/>
                <w:lang w:val="en-US" w:eastAsia="zh-CN"/>
              </w:rPr>
            </w:pPr>
            <w:r>
              <w:rPr>
                <w:rFonts w:hint="eastAsia" w:ascii="宋体" w:eastAsia="宋体"/>
                <w:b w:val="0"/>
                <w:color w:val="auto"/>
                <w:kern w:val="2"/>
                <w:sz w:val="24"/>
                <w:szCs w:val="24"/>
              </w:rPr>
              <w:t>牌照</w:t>
            </w:r>
            <w:r>
              <w:rPr>
                <w:rFonts w:hint="eastAsia" w:ascii="宋体"/>
                <w:b w:val="0"/>
                <w:color w:val="auto"/>
                <w:kern w:val="2"/>
                <w:sz w:val="24"/>
                <w:szCs w:val="24"/>
                <w:lang w:val="en-US" w:eastAsia="zh-CN"/>
              </w:rPr>
              <w:t>类型</w:t>
            </w:r>
          </w:p>
        </w:tc>
        <w:tc>
          <w:tcPr>
            <w:tcW w:w="5413" w:type="dxa"/>
            <w:shd w:val="clear" w:color="auto" w:fill="auto"/>
            <w:noWrap w:val="0"/>
            <w:vAlign w:val="center"/>
          </w:tcPr>
          <w:p>
            <w:pPr>
              <w:widowControl/>
              <w:spacing w:line="460" w:lineRule="exact"/>
              <w:jc w:val="lef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符合</w:t>
            </w:r>
            <w:r>
              <w:rPr>
                <w:rFonts w:hint="eastAsia" w:ascii="宋体" w:eastAsia="宋体"/>
                <w:b w:val="0"/>
                <w:color w:val="auto"/>
                <w:kern w:val="2"/>
                <w:sz w:val="24"/>
                <w:szCs w:val="24"/>
              </w:rPr>
              <w:t>黄牌</w:t>
            </w:r>
            <w:r>
              <w:rPr>
                <w:rFonts w:hint="eastAsia"/>
                <w:sz w:val="24"/>
                <w:szCs w:val="24"/>
                <w:lang w:val="en-US" w:eastAsia="zh-CN"/>
              </w:rPr>
              <w:t>上牌条件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eastAsia="宋体"/>
                <w:b w:val="0"/>
                <w:color w:val="auto"/>
                <w:kern w:val="2"/>
                <w:sz w:val="24"/>
                <w:szCs w:val="24"/>
              </w:rPr>
            </w:pPr>
            <w:r>
              <w:rPr>
                <w:rFonts w:hint="eastAsia" w:ascii="宋体" w:eastAsia="宋体"/>
                <w:b w:val="0"/>
                <w:color w:val="auto"/>
                <w:kern w:val="2"/>
                <w:sz w:val="24"/>
                <w:szCs w:val="24"/>
              </w:rPr>
              <w:t>燃油类别</w:t>
            </w:r>
          </w:p>
        </w:tc>
        <w:tc>
          <w:tcPr>
            <w:tcW w:w="5413" w:type="dxa"/>
            <w:shd w:val="clear" w:color="auto" w:fill="auto"/>
            <w:noWrap w:val="0"/>
            <w:vAlign w:val="center"/>
          </w:tcPr>
          <w:p>
            <w:pPr>
              <w:widowControl/>
              <w:spacing w:line="460" w:lineRule="exact"/>
              <w:jc w:val="left"/>
              <w:textAlignment w:val="center"/>
              <w:rPr>
                <w:rFonts w:hint="eastAsia" w:ascii="宋体" w:eastAsia="宋体"/>
                <w:b w:val="0"/>
                <w:color w:val="auto"/>
                <w:kern w:val="2"/>
                <w:sz w:val="24"/>
                <w:szCs w:val="24"/>
              </w:rPr>
            </w:pPr>
            <w:r>
              <w:rPr>
                <w:rFonts w:hint="eastAsia" w:ascii="宋体" w:eastAsia="宋体"/>
                <w:b w:val="0"/>
                <w:color w:val="auto"/>
                <w:kern w:val="2"/>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发动机</w:t>
            </w:r>
          </w:p>
        </w:tc>
        <w:tc>
          <w:tcPr>
            <w:tcW w:w="5413" w:type="dxa"/>
            <w:shd w:val="clear" w:color="auto" w:fill="auto"/>
            <w:noWrap w:val="0"/>
            <w:vAlign w:val="center"/>
          </w:tcPr>
          <w:p>
            <w:pPr>
              <w:widowControl/>
              <w:spacing w:line="460" w:lineRule="exact"/>
              <w:jc w:val="left"/>
              <w:textAlignment w:val="center"/>
              <w:rPr>
                <w:rFonts w:hint="eastAsia" w:ascii="宋体" w:eastAsia="宋体"/>
                <w:b w:val="0"/>
                <w:color w:val="auto"/>
                <w:kern w:val="2"/>
                <w:sz w:val="24"/>
                <w:szCs w:val="24"/>
              </w:rPr>
            </w:pPr>
            <w:r>
              <w:rPr>
                <w:rFonts w:hint="eastAsia" w:ascii="宋体"/>
                <w:b w:val="0"/>
                <w:color w:val="auto"/>
                <w:kern w:val="2"/>
                <w:sz w:val="24"/>
                <w:szCs w:val="24"/>
                <w:lang w:val="en-US" w:eastAsia="zh-CN"/>
              </w:rPr>
              <w:t>品牌：康明斯</w:t>
            </w:r>
            <w:r>
              <w:rPr>
                <w:rFonts w:hint="eastAsia" w:ascii="宋体" w:eastAsia="宋体"/>
                <w:b w:val="0"/>
                <w:color w:val="auto"/>
                <w:kern w:val="2"/>
                <w:sz w:val="24"/>
                <w:szCs w:val="24"/>
              </w:rPr>
              <w:t>同档次或优于该档次</w:t>
            </w:r>
          </w:p>
          <w:p>
            <w:pPr>
              <w:widowControl/>
              <w:spacing w:line="460" w:lineRule="exact"/>
              <w:jc w:val="left"/>
              <w:textAlignment w:val="center"/>
              <w:rPr>
                <w:rFonts w:hint="eastAsia" w:ascii="宋体" w:eastAsia="宋体"/>
                <w:b w:val="0"/>
                <w:color w:val="auto"/>
                <w:kern w:val="2"/>
                <w:sz w:val="24"/>
                <w:szCs w:val="24"/>
              </w:rPr>
            </w:pPr>
            <w:r>
              <w:rPr>
                <w:rFonts w:hint="eastAsia" w:ascii="宋体"/>
                <w:b w:val="0"/>
                <w:color w:val="auto"/>
                <w:kern w:val="2"/>
                <w:sz w:val="24"/>
                <w:szCs w:val="24"/>
                <w:lang w:val="en-US" w:eastAsia="zh-CN"/>
              </w:rPr>
              <w:t>功率：</w:t>
            </w:r>
            <w:r>
              <w:rPr>
                <w:rFonts w:hint="eastAsia" w:ascii="宋体" w:eastAsia="宋体"/>
                <w:b w:val="0"/>
                <w:color w:val="auto"/>
                <w:kern w:val="2"/>
                <w:sz w:val="24"/>
                <w:szCs w:val="24"/>
              </w:rPr>
              <w:t>≥</w:t>
            </w:r>
            <w:r>
              <w:rPr>
                <w:rFonts w:hint="eastAsia" w:ascii="宋体"/>
                <w:b w:val="0"/>
                <w:color w:val="auto"/>
                <w:kern w:val="2"/>
                <w:sz w:val="24"/>
                <w:szCs w:val="24"/>
                <w:lang w:val="en-US" w:eastAsia="zh-CN"/>
              </w:rPr>
              <w:t>212</w:t>
            </w:r>
            <w:r>
              <w:rPr>
                <w:rFonts w:hint="eastAsia" w:ascii="宋体" w:eastAsia="宋体"/>
                <w:b w:val="0"/>
                <w:color w:val="auto"/>
                <w:kern w:val="2"/>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最高车速（满载）</w:t>
            </w:r>
          </w:p>
        </w:tc>
        <w:tc>
          <w:tcPr>
            <w:tcW w:w="5413" w:type="dxa"/>
            <w:shd w:val="clear" w:color="auto" w:fill="auto"/>
            <w:noWrap w:val="0"/>
            <w:vAlign w:val="center"/>
          </w:tcPr>
          <w:p>
            <w:pPr>
              <w:widowControl/>
              <w:spacing w:line="460" w:lineRule="exact"/>
              <w:jc w:val="left"/>
              <w:textAlignment w:val="center"/>
              <w:rPr>
                <w:rFonts w:hint="default" w:ascii="宋体" w:eastAsia="宋体"/>
                <w:b w:val="0"/>
                <w:color w:val="auto"/>
                <w:kern w:val="2"/>
                <w:sz w:val="24"/>
                <w:szCs w:val="24"/>
                <w:lang w:val="en-US" w:eastAsia="zh-CN"/>
              </w:rPr>
            </w:pPr>
            <w:r>
              <w:rPr>
                <w:rFonts w:hint="eastAsia" w:ascii="宋体" w:eastAsia="宋体"/>
                <w:b w:val="0"/>
                <w:color w:val="auto"/>
                <w:kern w:val="2"/>
                <w:sz w:val="24"/>
                <w:szCs w:val="24"/>
              </w:rPr>
              <w:t>≥</w:t>
            </w:r>
            <w:r>
              <w:rPr>
                <w:rFonts w:hint="eastAsia" w:ascii="宋体"/>
                <w:b w:val="0"/>
                <w:color w:val="auto"/>
                <w:kern w:val="2"/>
                <w:sz w:val="24"/>
                <w:szCs w:val="24"/>
                <w:lang w:val="en-US" w:eastAsia="zh-CN"/>
              </w:rPr>
              <w:t>88km/h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eastAsia="宋体"/>
                <w:b w:val="0"/>
                <w:color w:val="auto"/>
                <w:kern w:val="2"/>
                <w:sz w:val="24"/>
                <w:szCs w:val="24"/>
              </w:rPr>
            </w:pPr>
            <w:r>
              <w:rPr>
                <w:rFonts w:hint="eastAsia" w:ascii="宋体" w:eastAsia="宋体"/>
                <w:b w:val="0"/>
                <w:color w:val="auto"/>
                <w:kern w:val="2"/>
                <w:sz w:val="24"/>
                <w:szCs w:val="24"/>
              </w:rPr>
              <w:t>排放标准</w:t>
            </w:r>
          </w:p>
        </w:tc>
        <w:tc>
          <w:tcPr>
            <w:tcW w:w="5413" w:type="dxa"/>
            <w:shd w:val="clear" w:color="auto" w:fill="auto"/>
            <w:noWrap w:val="0"/>
            <w:vAlign w:val="center"/>
          </w:tcPr>
          <w:p>
            <w:pPr>
              <w:widowControl/>
              <w:spacing w:line="460" w:lineRule="exact"/>
              <w:jc w:val="left"/>
              <w:textAlignment w:val="center"/>
              <w:rPr>
                <w:rFonts w:hint="eastAsia" w:ascii="宋体" w:eastAsia="宋体"/>
                <w:b w:val="0"/>
                <w:color w:val="auto"/>
                <w:kern w:val="2"/>
                <w:sz w:val="24"/>
                <w:szCs w:val="24"/>
              </w:rPr>
            </w:pPr>
            <w:r>
              <w:rPr>
                <w:rFonts w:hint="eastAsia" w:ascii="宋体"/>
                <w:b w:val="0"/>
                <w:color w:val="auto"/>
                <w:kern w:val="2"/>
                <w:sz w:val="24"/>
                <w:szCs w:val="24"/>
                <w:lang w:val="en-US" w:eastAsia="zh-CN"/>
              </w:rPr>
              <w:t>不低于</w:t>
            </w:r>
            <w:r>
              <w:rPr>
                <w:rFonts w:hint="eastAsia" w:ascii="宋体" w:eastAsia="宋体"/>
                <w:b w:val="0"/>
                <w:color w:val="auto"/>
                <w:kern w:val="2"/>
                <w:sz w:val="24"/>
                <w:szCs w:val="24"/>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restart"/>
            <w:shd w:val="clear" w:color="auto" w:fill="auto"/>
            <w:noWrap w:val="0"/>
            <w:vAlign w:val="top"/>
          </w:tcPr>
          <w:p>
            <w:pPr>
              <w:widowControl/>
              <w:spacing w:line="460" w:lineRule="exact"/>
              <w:jc w:val="center"/>
              <w:textAlignment w:val="center"/>
              <w:rPr>
                <w:rFonts w:hint="eastAsia" w:ascii="宋体" w:eastAsia="宋体"/>
                <w:b w:val="0"/>
                <w:color w:val="auto"/>
                <w:kern w:val="2"/>
                <w:sz w:val="24"/>
                <w:szCs w:val="24"/>
                <w:lang w:val="en-US" w:eastAsia="zh-CN"/>
              </w:rPr>
            </w:pPr>
            <w:r>
              <w:rPr>
                <w:rFonts w:hint="eastAsia" w:ascii="宋体" w:eastAsia="宋体"/>
                <w:b w:val="0"/>
                <w:color w:val="auto"/>
                <w:kern w:val="2"/>
                <w:sz w:val="24"/>
                <w:szCs w:val="24"/>
              </w:rPr>
              <w:t>▲</w:t>
            </w:r>
            <w:r>
              <w:rPr>
                <w:rFonts w:hint="eastAsia" w:ascii="宋体"/>
                <w:b w:val="0"/>
                <w:color w:val="auto"/>
                <w:kern w:val="2"/>
                <w:sz w:val="24"/>
                <w:szCs w:val="24"/>
                <w:lang w:val="en-US" w:eastAsia="zh-CN"/>
              </w:rPr>
              <w:t>主要配置</w:t>
            </w:r>
          </w:p>
        </w:tc>
        <w:tc>
          <w:tcPr>
            <w:tcW w:w="1775" w:type="dxa"/>
            <w:shd w:val="clear" w:color="auto" w:fill="auto"/>
            <w:noWrap w:val="0"/>
            <w:vAlign w:val="center"/>
          </w:tcPr>
          <w:p>
            <w:pPr>
              <w:widowControl/>
              <w:spacing w:line="460" w:lineRule="exact"/>
              <w:textAlignment w:val="center"/>
              <w:rPr>
                <w:rFonts w:ascii="宋体" w:eastAsia="宋体"/>
                <w:b w:val="0"/>
                <w:color w:val="auto"/>
                <w:kern w:val="2"/>
                <w:sz w:val="24"/>
                <w:szCs w:val="24"/>
              </w:rPr>
            </w:pPr>
            <w:r>
              <w:rPr>
                <w:rFonts w:hint="eastAsia" w:ascii="宋体" w:eastAsia="宋体"/>
                <w:b w:val="0"/>
                <w:color w:val="auto"/>
                <w:kern w:val="2"/>
                <w:sz w:val="24"/>
                <w:szCs w:val="24"/>
              </w:rPr>
              <w:t>水箱</w:t>
            </w:r>
          </w:p>
        </w:tc>
        <w:tc>
          <w:tcPr>
            <w:tcW w:w="5413" w:type="dxa"/>
            <w:shd w:val="clear" w:color="auto" w:fill="auto"/>
            <w:noWrap w:val="0"/>
            <w:vAlign w:val="center"/>
          </w:tcPr>
          <w:p>
            <w:pPr>
              <w:keepNext w:val="0"/>
              <w:keepLines w:val="0"/>
              <w:widowControl/>
              <w:suppressLineNumbers w:val="0"/>
              <w:jc w:val="left"/>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钢板厂家：四大钢厂（宝、武、鞍、首）</w:t>
            </w:r>
          </w:p>
          <w:p>
            <w:pPr>
              <w:keepNext w:val="0"/>
              <w:keepLines w:val="0"/>
              <w:widowControl/>
              <w:suppressLineNumbers w:val="0"/>
              <w:jc w:val="left"/>
              <w:rPr>
                <w:rFonts w:hint="default"/>
                <w:sz w:val="24"/>
                <w:szCs w:val="24"/>
                <w:lang w:val="en-US"/>
              </w:rPr>
            </w:pPr>
            <w:r>
              <w:rPr>
                <w:rFonts w:hint="eastAsia" w:ascii="宋体" w:eastAsia="宋体"/>
                <w:b w:val="0"/>
                <w:color w:val="auto"/>
                <w:kern w:val="2"/>
                <w:sz w:val="24"/>
                <w:szCs w:val="24"/>
              </w:rPr>
              <w:t>材质：</w:t>
            </w:r>
            <w:r>
              <w:rPr>
                <w:rFonts w:hint="eastAsia" w:ascii="宋体" w:hAnsi="宋体" w:cs="宋体"/>
                <w:color w:val="000000"/>
                <w:kern w:val="0"/>
                <w:sz w:val="24"/>
                <w:szCs w:val="24"/>
                <w:lang w:val="en-US" w:eastAsia="zh-CN" w:bidi="ar"/>
              </w:rPr>
              <w:t>不低于</w:t>
            </w:r>
            <w:r>
              <w:rPr>
                <w:rFonts w:hint="default" w:ascii="Times New Roman" w:hAnsi="Times New Roman" w:eastAsia="宋体" w:cs="Times New Roman"/>
                <w:color w:val="000000"/>
                <w:kern w:val="0"/>
                <w:sz w:val="24"/>
                <w:szCs w:val="24"/>
                <w:lang w:val="en-US" w:eastAsia="zh-CN" w:bidi="ar"/>
              </w:rPr>
              <w:t>Q</w:t>
            </w:r>
            <w:r>
              <w:rPr>
                <w:rFonts w:hint="eastAsia" w:cs="Times New Roman"/>
                <w:color w:val="000000"/>
                <w:kern w:val="0"/>
                <w:sz w:val="24"/>
                <w:szCs w:val="24"/>
                <w:lang w:val="en-US" w:eastAsia="zh-CN" w:bidi="ar"/>
              </w:rPr>
              <w:t>235</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热轧钢带</w:t>
            </w:r>
            <w:r>
              <w:rPr>
                <w:rFonts w:hint="eastAsia" w:ascii="宋体" w:hAnsi="宋体" w:eastAsia="宋体" w:cs="宋体"/>
                <w:color w:val="000000"/>
                <w:kern w:val="0"/>
                <w:sz w:val="24"/>
                <w:szCs w:val="24"/>
                <w:lang w:val="en-US" w:eastAsia="zh-CN" w:bidi="ar"/>
              </w:rPr>
              <w:t>。</w:t>
            </w:r>
          </w:p>
          <w:p>
            <w:pPr>
              <w:widowControl/>
              <w:spacing w:line="46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宋体" w:hAnsi="宋体" w:cs="宋体"/>
                <w:color w:val="000000"/>
                <w:kern w:val="0"/>
                <w:sz w:val="24"/>
                <w:szCs w:val="24"/>
                <w:lang w:val="en-US" w:eastAsia="zh-CN" w:bidi="ar"/>
              </w:rPr>
              <w:t>厚度：</w:t>
            </w:r>
            <w:r>
              <w:rPr>
                <w:rFonts w:hint="eastAsia" w:ascii="宋体" w:hAnsi="宋体" w:eastAsia="宋体" w:cs="宋体"/>
                <w:color w:val="000000"/>
                <w:kern w:val="0"/>
                <w:sz w:val="24"/>
                <w:szCs w:val="24"/>
                <w:lang w:val="en-US" w:eastAsia="zh-CN" w:bidi="ar"/>
              </w:rPr>
              <w:t xml:space="preserve">罐体壁厚 </w:t>
            </w:r>
            <w:r>
              <w:rPr>
                <w:rFonts w:hint="eastAsia" w:ascii="宋体" w:eastAsia="宋体"/>
                <w:b w:val="0"/>
                <w:color w:val="auto"/>
                <w:kern w:val="2"/>
                <w:sz w:val="24"/>
                <w:szCs w:val="24"/>
              </w:rPr>
              <w:t>≥</w:t>
            </w:r>
            <w:r>
              <w:rPr>
                <w:rFonts w:hint="eastAsia" w:cs="Times New Roman"/>
                <w:color w:val="000000"/>
                <w:kern w:val="0"/>
                <w:sz w:val="24"/>
                <w:szCs w:val="24"/>
                <w:lang w:val="en-US" w:eastAsia="zh-CN" w:bidi="ar"/>
              </w:rPr>
              <w:t>3.55</w:t>
            </w:r>
            <w:r>
              <w:rPr>
                <w:rFonts w:hint="default" w:ascii="Times New Roman" w:hAnsi="Times New Roman" w:eastAsia="宋体" w:cs="Times New Roman"/>
                <w:color w:val="000000"/>
                <w:kern w:val="0"/>
                <w:sz w:val="24"/>
                <w:szCs w:val="24"/>
                <w:lang w:val="en-US" w:eastAsia="zh-CN" w:bidi="ar"/>
              </w:rPr>
              <w:t>mm</w:t>
            </w:r>
            <w:r>
              <w:rPr>
                <w:rFonts w:hint="eastAsia" w:ascii="宋体" w:hAnsi="宋体" w:eastAsia="宋体" w:cs="宋体"/>
                <w:color w:val="000000"/>
                <w:kern w:val="0"/>
                <w:sz w:val="24"/>
                <w:szCs w:val="24"/>
                <w:lang w:val="en-US" w:eastAsia="zh-CN" w:bidi="ar"/>
              </w:rPr>
              <w:t xml:space="preserve">，封头 </w:t>
            </w:r>
            <w:r>
              <w:rPr>
                <w:rFonts w:hint="eastAsia" w:ascii="宋体" w:eastAsia="宋体"/>
                <w:b w:val="0"/>
                <w:color w:val="auto"/>
                <w:kern w:val="2"/>
                <w:sz w:val="24"/>
                <w:szCs w:val="24"/>
              </w:rPr>
              <w:t>≥</w:t>
            </w:r>
            <w:r>
              <w:rPr>
                <w:rFonts w:hint="eastAsia" w:cs="Times New Roman"/>
                <w:color w:val="000000"/>
                <w:kern w:val="0"/>
                <w:sz w:val="24"/>
                <w:szCs w:val="24"/>
                <w:lang w:val="en-US" w:eastAsia="zh-CN" w:bidi="ar"/>
              </w:rPr>
              <w:t>4.55</w:t>
            </w:r>
            <w:r>
              <w:rPr>
                <w:rFonts w:hint="default" w:ascii="Times New Roman" w:hAnsi="Times New Roman" w:eastAsia="宋体" w:cs="Times New Roman"/>
                <w:color w:val="000000"/>
                <w:kern w:val="0"/>
                <w:sz w:val="24"/>
                <w:szCs w:val="24"/>
                <w:lang w:val="en-US" w:eastAsia="zh-CN" w:bidi="ar"/>
              </w:rPr>
              <w:t>mm</w:t>
            </w:r>
          </w:p>
          <w:p>
            <w:pPr>
              <w:widowControl/>
              <w:spacing w:line="460" w:lineRule="exact"/>
              <w:jc w:val="left"/>
              <w:textAlignment w:val="center"/>
              <w:rPr>
                <w:rFonts w:hint="eastAsia" w:ascii="Times New Roman" w:hAnsi="Times New Roman" w:eastAsia="宋体" w:cs="Times New Roman"/>
                <w:color w:val="000000"/>
                <w:kern w:val="0"/>
                <w:sz w:val="24"/>
                <w:szCs w:val="24"/>
                <w:lang w:val="en-US" w:eastAsia="zh-CN" w:bidi="ar"/>
              </w:rPr>
            </w:pPr>
            <w:r>
              <w:rPr>
                <w:rFonts w:hint="eastAsia" w:ascii="宋体" w:hAnsi="宋体" w:cs="宋体"/>
                <w:color w:val="000000"/>
                <w:kern w:val="0"/>
                <w:sz w:val="24"/>
                <w:szCs w:val="24"/>
                <w:lang w:val="en-US" w:eastAsia="zh-CN" w:bidi="ar"/>
              </w:rPr>
              <w:t>以上参数以钢厂《产品质量证明书》为准</w:t>
            </w:r>
            <w:r>
              <w:rPr>
                <w:rFonts w:hint="eastAsia" w:ascii="宋体" w:hAnsi="宋体" w:eastAsia="宋体" w:cs="宋体"/>
                <w:color w:val="000000"/>
                <w:kern w:val="0"/>
                <w:sz w:val="24"/>
                <w:szCs w:val="24"/>
                <w:lang w:val="en-US" w:eastAsia="zh-CN" w:bidi="ar"/>
              </w:rPr>
              <w:t>。</w:t>
            </w:r>
          </w:p>
          <w:p>
            <w:pPr>
              <w:widowControl/>
              <w:spacing w:line="460" w:lineRule="exact"/>
              <w:jc w:val="lef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有效容积：</w:t>
            </w:r>
            <w:r>
              <w:rPr>
                <w:rFonts w:hint="eastAsia" w:ascii="宋体" w:eastAsia="宋体"/>
                <w:b w:val="0"/>
                <w:color w:val="auto"/>
                <w:kern w:val="2"/>
                <w:sz w:val="24"/>
                <w:szCs w:val="24"/>
              </w:rPr>
              <w:t>≥</w:t>
            </w:r>
            <w:r>
              <w:rPr>
                <w:rFonts w:hint="eastAsia" w:ascii="宋体"/>
                <w:b w:val="0"/>
                <w:color w:val="auto"/>
                <w:kern w:val="2"/>
                <w:sz w:val="24"/>
                <w:szCs w:val="24"/>
                <w:lang w:val="en-US" w:eastAsia="zh-CN"/>
              </w:rPr>
              <w:t>15m</w:t>
            </w:r>
            <w:r>
              <w:rPr>
                <w:rFonts w:hint="eastAsia" w:ascii="宋体"/>
                <w:b w:val="0"/>
                <w:color w:val="auto"/>
                <w:kern w:val="2"/>
                <w:sz w:val="24"/>
                <w:szCs w:val="24"/>
                <w:vertAlign w:val="superscript"/>
                <w:lang w:val="en-US" w:eastAsia="zh-CN"/>
              </w:rPr>
              <w:t>3</w:t>
            </w:r>
          </w:p>
          <w:p>
            <w:pPr>
              <w:widowControl/>
              <w:spacing w:line="460" w:lineRule="exact"/>
              <w:jc w:val="left"/>
              <w:textAlignment w:val="center"/>
              <w:rPr>
                <w:rFonts w:ascii="宋体" w:eastAsia="宋体"/>
                <w:b w:val="0"/>
                <w:color w:val="auto"/>
                <w:kern w:val="2"/>
                <w:sz w:val="24"/>
                <w:szCs w:val="24"/>
              </w:rPr>
            </w:pPr>
            <w:r>
              <w:rPr>
                <w:rFonts w:hint="eastAsia"/>
                <w:sz w:val="24"/>
                <w:szCs w:val="24"/>
              </w:rPr>
              <w:t>内外喷粉</w:t>
            </w:r>
            <w:r>
              <w:rPr>
                <w:rFonts w:hint="eastAsia"/>
                <w:sz w:val="24"/>
                <w:szCs w:val="24"/>
                <w:lang w:val="en-US" w:eastAsia="zh-CN"/>
              </w:rPr>
              <w:t>/</w:t>
            </w:r>
            <w:r>
              <w:rPr>
                <w:rFonts w:hint="eastAsia" w:ascii="宋体"/>
                <w:b w:val="0"/>
                <w:color w:val="auto"/>
                <w:kern w:val="2"/>
                <w:sz w:val="24"/>
                <w:szCs w:val="24"/>
                <w:lang w:val="en-US" w:eastAsia="zh-CN"/>
              </w:rPr>
              <w:t>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9" w:type="dxa"/>
            <w:vMerge w:val="continue"/>
            <w:shd w:val="clear" w:color="auto" w:fill="auto"/>
            <w:noWrap w:val="0"/>
            <w:vAlign w:val="top"/>
          </w:tcPr>
          <w:p>
            <w:pPr>
              <w:widowControl/>
              <w:spacing w:line="460" w:lineRule="exact"/>
              <w:textAlignment w:val="center"/>
              <w:rPr>
                <w:rFonts w:hint="eastAsia" w:ascii="宋体"/>
                <w:b w:val="0"/>
                <w:color w:val="auto"/>
                <w:kern w:val="2"/>
                <w:sz w:val="24"/>
                <w:szCs w:val="24"/>
                <w:lang w:val="en-US" w:eastAsia="zh-CN"/>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rPr>
            </w:pPr>
            <w:r>
              <w:rPr>
                <w:rFonts w:hint="eastAsia" w:ascii="宋体"/>
                <w:b w:val="0"/>
                <w:color w:val="auto"/>
                <w:kern w:val="2"/>
                <w:sz w:val="24"/>
                <w:szCs w:val="24"/>
                <w:lang w:val="en-US" w:eastAsia="zh-CN"/>
              </w:rPr>
              <w:t>进水过滤系统</w:t>
            </w:r>
          </w:p>
        </w:tc>
        <w:tc>
          <w:tcPr>
            <w:tcW w:w="5413" w:type="dxa"/>
            <w:shd w:val="clear" w:color="auto" w:fill="auto"/>
            <w:noWrap w:val="0"/>
            <w:vAlign w:val="center"/>
          </w:tcPr>
          <w:p>
            <w:pPr>
              <w:widowControl/>
              <w:spacing w:line="460" w:lineRule="exact"/>
              <w:jc w:val="left"/>
              <w:textAlignment w:val="center"/>
              <w:rPr>
                <w:rFonts w:hint="eastAsia"/>
                <w:sz w:val="24"/>
                <w:szCs w:val="24"/>
                <w:lang w:val="en-US" w:eastAsia="zh-CN"/>
              </w:rPr>
            </w:pPr>
            <w:r>
              <w:rPr>
                <w:rFonts w:hint="eastAsia"/>
                <w:sz w:val="24"/>
                <w:szCs w:val="24"/>
              </w:rPr>
              <w:t>D</w:t>
            </w:r>
            <w:r>
              <w:rPr>
                <w:sz w:val="24"/>
                <w:szCs w:val="24"/>
              </w:rPr>
              <w:t>N65</w:t>
            </w:r>
            <w:r>
              <w:rPr>
                <w:rFonts w:hint="eastAsia"/>
                <w:sz w:val="24"/>
                <w:szCs w:val="24"/>
              </w:rPr>
              <w:t>滤网三通</w:t>
            </w:r>
            <w:r>
              <w:rPr>
                <w:rFonts w:hint="eastAsia"/>
                <w:sz w:val="24"/>
                <w:szCs w:val="24"/>
                <w:lang w:eastAsia="zh-CN"/>
              </w:rPr>
              <w:t>：</w:t>
            </w:r>
            <w:r>
              <w:rPr>
                <w:rFonts w:hint="eastAsia"/>
                <w:sz w:val="24"/>
                <w:szCs w:val="24"/>
                <w:lang w:val="en-US" w:eastAsia="zh-CN"/>
              </w:rPr>
              <w:t>不锈钢滤网</w:t>
            </w:r>
          </w:p>
          <w:p>
            <w:pPr>
              <w:widowControl/>
              <w:spacing w:line="460" w:lineRule="exact"/>
              <w:jc w:val="left"/>
              <w:textAlignment w:val="center"/>
              <w:rPr>
                <w:rFonts w:hint="eastAsia"/>
                <w:sz w:val="24"/>
                <w:szCs w:val="24"/>
                <w:lang w:val="en-US" w:eastAsia="zh-CN"/>
              </w:rPr>
            </w:pPr>
            <w:r>
              <w:rPr>
                <w:rFonts w:hint="eastAsia"/>
                <w:sz w:val="24"/>
                <w:szCs w:val="24"/>
                <w:lang w:val="en-US" w:eastAsia="zh-CN"/>
              </w:rPr>
              <w:t>罐体底部滤网：钢丝网125*125</w:t>
            </w:r>
          </w:p>
          <w:p>
            <w:pPr>
              <w:widowControl/>
              <w:spacing w:line="460" w:lineRule="exact"/>
              <w:jc w:val="left"/>
              <w:textAlignment w:val="center"/>
              <w:rPr>
                <w:rFonts w:hint="default"/>
                <w:sz w:val="24"/>
                <w:szCs w:val="24"/>
                <w:lang w:val="en-US" w:eastAsia="zh-CN"/>
              </w:rPr>
            </w:pPr>
            <w:r>
              <w:rPr>
                <w:rFonts w:hint="eastAsia"/>
                <w:sz w:val="24"/>
                <w:szCs w:val="24"/>
                <w:lang w:val="en-US" w:eastAsia="zh-CN"/>
              </w:rPr>
              <w:t>注水口二级过滤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洒水泵</w:t>
            </w:r>
          </w:p>
        </w:tc>
        <w:tc>
          <w:tcPr>
            <w:tcW w:w="5413" w:type="dxa"/>
            <w:shd w:val="clear" w:color="auto" w:fill="auto"/>
            <w:noWrap w:val="0"/>
            <w:vAlign w:val="center"/>
          </w:tcPr>
          <w:p>
            <w:pPr>
              <w:widowControl/>
              <w:spacing w:line="460" w:lineRule="exact"/>
              <w:jc w:val="left"/>
              <w:textAlignment w:val="center"/>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离心泵，有自吸能力，通过ISO9001:2015国际质量体系认证，出具铭牌和认证文件。</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扬程：</w:t>
            </w:r>
            <w:r>
              <w:rPr>
                <w:rFonts w:hint="eastAsia" w:ascii="宋体" w:eastAsia="宋体"/>
                <w:b w:val="0"/>
                <w:color w:val="auto"/>
                <w:kern w:val="2"/>
                <w:sz w:val="24"/>
                <w:szCs w:val="24"/>
              </w:rPr>
              <w:t>≥</w:t>
            </w:r>
            <w:r>
              <w:rPr>
                <w:rFonts w:hint="eastAsia" w:ascii="宋体"/>
                <w:b w:val="0"/>
                <w:color w:val="auto"/>
                <w:kern w:val="2"/>
                <w:sz w:val="24"/>
                <w:szCs w:val="24"/>
                <w:lang w:val="en-US" w:eastAsia="zh-CN"/>
              </w:rPr>
              <w:t>110米</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流量：</w:t>
            </w:r>
            <w:r>
              <w:rPr>
                <w:rFonts w:hint="eastAsia" w:ascii="宋体" w:eastAsia="宋体"/>
                <w:b w:val="0"/>
                <w:color w:val="auto"/>
                <w:kern w:val="2"/>
                <w:sz w:val="24"/>
                <w:szCs w:val="24"/>
              </w:rPr>
              <w:t>≥</w:t>
            </w:r>
            <w:r>
              <w:rPr>
                <w:rFonts w:hint="eastAsia" w:ascii="宋体"/>
                <w:b w:val="0"/>
                <w:color w:val="auto"/>
                <w:kern w:val="2"/>
                <w:sz w:val="24"/>
                <w:szCs w:val="24"/>
                <w:lang w:val="en-US" w:eastAsia="zh-CN"/>
              </w:rPr>
              <w:t>50m</w:t>
            </w:r>
            <w:r>
              <w:rPr>
                <w:rFonts w:hint="eastAsia" w:ascii="宋体"/>
                <w:b w:val="0"/>
                <w:color w:val="auto"/>
                <w:kern w:val="2"/>
                <w:sz w:val="24"/>
                <w:szCs w:val="24"/>
                <w:vertAlign w:val="superscript"/>
                <w:lang w:val="en-US" w:eastAsia="zh-CN"/>
              </w:rPr>
              <w:t>3</w:t>
            </w:r>
            <w:r>
              <w:rPr>
                <w:rFonts w:hint="eastAsia" w:ascii="宋体"/>
                <w:b w:val="0"/>
                <w:color w:val="auto"/>
                <w:kern w:val="2"/>
                <w:sz w:val="24"/>
                <w:szCs w:val="24"/>
                <w:lang w:val="en-US" w:eastAsia="zh-CN"/>
              </w:rPr>
              <w:t>/h</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轴功率：</w:t>
            </w:r>
            <w:r>
              <w:rPr>
                <w:rFonts w:hint="eastAsia" w:ascii="宋体" w:eastAsia="宋体"/>
                <w:b w:val="0"/>
                <w:color w:val="auto"/>
                <w:kern w:val="2"/>
                <w:sz w:val="24"/>
                <w:szCs w:val="24"/>
              </w:rPr>
              <w:t>≥</w:t>
            </w:r>
            <w:r>
              <w:rPr>
                <w:rFonts w:hint="eastAsia" w:ascii="宋体"/>
                <w:b w:val="0"/>
                <w:color w:val="auto"/>
                <w:kern w:val="2"/>
                <w:sz w:val="24"/>
                <w:szCs w:val="24"/>
                <w:lang w:val="en-US" w:eastAsia="zh-CN"/>
              </w:rPr>
              <w:t>25kw</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自吸性能：</w:t>
            </w:r>
            <w:r>
              <w:rPr>
                <w:rFonts w:hint="eastAsia" w:ascii="宋体" w:eastAsia="宋体"/>
                <w:b w:val="0"/>
                <w:color w:val="auto"/>
                <w:kern w:val="2"/>
                <w:sz w:val="24"/>
                <w:szCs w:val="24"/>
              </w:rPr>
              <w:t>≥</w:t>
            </w:r>
            <w:r>
              <w:rPr>
                <w:rFonts w:hint="eastAsia" w:ascii="宋体"/>
                <w:b w:val="0"/>
                <w:color w:val="auto"/>
                <w:kern w:val="2"/>
                <w:sz w:val="24"/>
                <w:szCs w:val="24"/>
                <w:lang w:val="en-US" w:eastAsia="zh-CN"/>
              </w:rPr>
              <w:t>1.5min/4m</w:t>
            </w:r>
          </w:p>
          <w:p>
            <w:pPr>
              <w:widowControl/>
              <w:spacing w:line="460" w:lineRule="exact"/>
              <w:jc w:val="left"/>
              <w:textAlignment w:val="center"/>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吸水深度：</w:t>
            </w:r>
            <w:r>
              <w:rPr>
                <w:rFonts w:hint="eastAsia" w:ascii="宋体" w:eastAsia="宋体"/>
                <w:b w:val="0"/>
                <w:color w:val="auto"/>
                <w:kern w:val="2"/>
                <w:sz w:val="24"/>
                <w:szCs w:val="24"/>
              </w:rPr>
              <w:t>≥</w:t>
            </w:r>
            <w:r>
              <w:rPr>
                <w:rFonts w:hint="eastAsia" w:ascii="宋体"/>
                <w:b w:val="0"/>
                <w:color w:val="auto"/>
                <w:kern w:val="2"/>
                <w:sz w:val="24"/>
                <w:szCs w:val="24"/>
                <w:lang w:val="en-US" w:eastAsia="zh-CN"/>
              </w:rPr>
              <w:t>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sz w:val="24"/>
                <w:szCs w:val="24"/>
              </w:rPr>
            </w:pPr>
            <w:r>
              <w:rPr>
                <w:rFonts w:hint="eastAsia" w:ascii="宋体"/>
                <w:b w:val="0"/>
                <w:color w:val="auto"/>
                <w:kern w:val="2"/>
                <w:sz w:val="24"/>
                <w:szCs w:val="24"/>
                <w:lang w:val="en-US" w:eastAsia="zh-CN"/>
              </w:rPr>
              <w:t>前鸭嘴</w:t>
            </w:r>
          </w:p>
          <w:p>
            <w:pPr>
              <w:widowControl/>
              <w:spacing w:line="460" w:lineRule="exact"/>
              <w:textAlignment w:val="center"/>
              <w:rPr>
                <w:sz w:val="24"/>
                <w:szCs w:val="24"/>
              </w:rPr>
            </w:pPr>
          </w:p>
        </w:tc>
        <w:tc>
          <w:tcPr>
            <w:tcW w:w="5413" w:type="dxa"/>
            <w:shd w:val="clear" w:color="auto" w:fill="auto"/>
            <w:noWrap w:val="0"/>
            <w:vAlign w:val="center"/>
          </w:tcPr>
          <w:p>
            <w:pPr>
              <w:widowControl/>
              <w:spacing w:line="460" w:lineRule="exact"/>
              <w:jc w:val="left"/>
              <w:textAlignment w:val="center"/>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材质：铸铝</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洒水宽度：</w:t>
            </w:r>
            <w:r>
              <w:rPr>
                <w:rFonts w:hint="eastAsia" w:ascii="宋体" w:eastAsia="宋体"/>
                <w:b w:val="0"/>
                <w:color w:val="auto"/>
                <w:kern w:val="2"/>
                <w:sz w:val="24"/>
                <w:szCs w:val="24"/>
              </w:rPr>
              <w:t>≥</w:t>
            </w:r>
            <w:r>
              <w:rPr>
                <w:rFonts w:hint="eastAsia" w:ascii="宋体"/>
                <w:b w:val="0"/>
                <w:color w:val="auto"/>
                <w:kern w:val="2"/>
                <w:sz w:val="24"/>
                <w:szCs w:val="24"/>
                <w:lang w:val="en-US" w:eastAsia="zh-CN"/>
              </w:rPr>
              <w:t>13m</w:t>
            </w:r>
          </w:p>
          <w:p>
            <w:pPr>
              <w:widowControl/>
              <w:spacing w:line="460" w:lineRule="exact"/>
              <w:jc w:val="left"/>
              <w:textAlignment w:val="center"/>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对冲宽度：</w:t>
            </w:r>
            <w:r>
              <w:rPr>
                <w:rFonts w:hint="eastAsia" w:ascii="宋体" w:eastAsia="宋体"/>
                <w:b w:val="0"/>
                <w:color w:val="auto"/>
                <w:kern w:val="2"/>
                <w:sz w:val="24"/>
                <w:szCs w:val="24"/>
              </w:rPr>
              <w:t>≥</w:t>
            </w:r>
            <w:r>
              <w:rPr>
                <w:rFonts w:hint="eastAsia" w:ascii="宋体"/>
                <w:b w:val="0"/>
                <w:color w:val="auto"/>
                <w:kern w:val="2"/>
                <w:sz w:val="24"/>
                <w:szCs w:val="24"/>
                <w:lang w:val="en-US" w:eastAsia="zh-CN"/>
              </w:rPr>
              <w:t>24m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top"/>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hAnsi="宋体" w:eastAsia="宋体" w:cs="宋体"/>
                <w:color w:val="231916"/>
                <w:kern w:val="0"/>
                <w:sz w:val="24"/>
                <w:szCs w:val="24"/>
                <w:lang w:val="en-US" w:eastAsia="zh-CN" w:bidi="ar"/>
              </w:rPr>
            </w:pPr>
            <w:r>
              <w:rPr>
                <w:rFonts w:hint="eastAsia" w:ascii="宋体" w:hAnsi="宋体" w:eastAsia="宋体" w:cs="宋体"/>
                <w:color w:val="231916"/>
                <w:kern w:val="0"/>
                <w:sz w:val="24"/>
                <w:szCs w:val="24"/>
                <w:lang w:val="en-US" w:eastAsia="zh-CN" w:bidi="ar"/>
              </w:rPr>
              <w:t>电子水炮</w:t>
            </w:r>
          </w:p>
          <w:p>
            <w:pPr>
              <w:widowControl/>
              <w:spacing w:line="460" w:lineRule="exact"/>
              <w:textAlignment w:val="center"/>
              <w:rPr>
                <w:rFonts w:hint="eastAsia" w:ascii="宋体" w:hAnsi="宋体" w:eastAsia="宋体" w:cs="宋体"/>
                <w:color w:val="231916"/>
                <w:kern w:val="0"/>
                <w:sz w:val="24"/>
                <w:szCs w:val="24"/>
                <w:lang w:val="en-US" w:eastAsia="zh-CN" w:bidi="ar"/>
              </w:rPr>
            </w:pPr>
          </w:p>
          <w:p>
            <w:pPr>
              <w:widowControl/>
              <w:spacing w:line="460" w:lineRule="exact"/>
              <w:textAlignment w:val="center"/>
              <w:rPr>
                <w:rFonts w:hint="eastAsia" w:ascii="宋体" w:hAnsi="宋体" w:eastAsia="宋体" w:cs="宋体"/>
                <w:color w:val="231916"/>
                <w:kern w:val="0"/>
                <w:sz w:val="24"/>
                <w:szCs w:val="24"/>
                <w:lang w:val="en-US" w:eastAsia="zh-CN" w:bidi="ar"/>
              </w:rPr>
            </w:pPr>
          </w:p>
        </w:tc>
        <w:tc>
          <w:tcPr>
            <w:tcW w:w="5413" w:type="dxa"/>
            <w:shd w:val="clear" w:color="auto" w:fill="auto"/>
            <w:noWrap w:val="0"/>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231916"/>
                <w:kern w:val="0"/>
                <w:sz w:val="24"/>
                <w:szCs w:val="24"/>
                <w:lang w:val="en-US" w:eastAsia="zh-CN" w:bidi="ar"/>
              </w:rPr>
              <w:t>材质</w:t>
            </w:r>
            <w:r>
              <w:rPr>
                <w:rFonts w:hint="eastAsia" w:ascii="宋体" w:hAnsi="宋体" w:cs="宋体"/>
                <w:color w:val="231916"/>
                <w:kern w:val="0"/>
                <w:sz w:val="24"/>
                <w:szCs w:val="24"/>
                <w:lang w:val="en-US" w:eastAsia="zh-CN" w:bidi="ar"/>
              </w:rPr>
              <w:t>：</w:t>
            </w:r>
            <w:r>
              <w:rPr>
                <w:rFonts w:hint="eastAsia" w:ascii="宋体" w:hAnsi="宋体" w:eastAsia="宋体" w:cs="宋体"/>
                <w:color w:val="231916"/>
                <w:kern w:val="0"/>
                <w:sz w:val="24"/>
                <w:szCs w:val="24"/>
                <w:lang w:val="en-US" w:eastAsia="zh-CN" w:bidi="ar"/>
              </w:rPr>
              <w:t>304不锈钢</w:t>
            </w:r>
          </w:p>
          <w:p>
            <w:pPr>
              <w:widowControl/>
              <w:spacing w:line="460" w:lineRule="exact"/>
              <w:jc w:val="lef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射程：水柱</w:t>
            </w:r>
            <w:r>
              <w:rPr>
                <w:rFonts w:hint="eastAsia" w:ascii="宋体" w:eastAsia="宋体"/>
                <w:b w:val="0"/>
                <w:color w:val="auto"/>
                <w:kern w:val="2"/>
                <w:sz w:val="24"/>
                <w:szCs w:val="24"/>
              </w:rPr>
              <w:t>≥</w:t>
            </w:r>
            <w:r>
              <w:rPr>
                <w:rFonts w:hint="eastAsia" w:ascii="宋体"/>
                <w:b w:val="0"/>
                <w:color w:val="auto"/>
                <w:kern w:val="2"/>
                <w:sz w:val="24"/>
                <w:szCs w:val="24"/>
                <w:lang w:val="en-US" w:eastAsia="zh-CN"/>
              </w:rPr>
              <w:t>40m</w:t>
            </w:r>
          </w:p>
          <w:p>
            <w:pPr>
              <w:widowControl/>
              <w:spacing w:line="460" w:lineRule="exact"/>
              <w:jc w:val="left"/>
              <w:textAlignment w:val="center"/>
              <w:rPr>
                <w:rFonts w:hint="default" w:ascii="宋体"/>
                <w:b w:val="0"/>
                <w:color w:val="auto"/>
                <w:kern w:val="2"/>
                <w:sz w:val="24"/>
                <w:szCs w:val="24"/>
                <w:lang w:val="en-US" w:eastAsia="zh-CN"/>
              </w:rPr>
            </w:pPr>
            <w:r>
              <w:rPr>
                <w:rFonts w:hint="eastAsia" w:ascii="宋体"/>
                <w:b w:val="0"/>
                <w:color w:val="auto"/>
                <w:kern w:val="2"/>
                <w:sz w:val="24"/>
                <w:szCs w:val="24"/>
                <w:lang w:val="en-US" w:eastAsia="zh-CN"/>
              </w:rPr>
              <w:t>可遥控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restart"/>
            <w:shd w:val="clear" w:color="auto" w:fill="auto"/>
            <w:noWrap w:val="0"/>
            <w:vAlign w:val="center"/>
          </w:tcPr>
          <w:p>
            <w:pPr>
              <w:widowControl/>
              <w:spacing w:line="460" w:lineRule="exact"/>
              <w:jc w:val="center"/>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一般配置</w:t>
            </w:r>
          </w:p>
        </w:tc>
        <w:tc>
          <w:tcPr>
            <w:tcW w:w="1775" w:type="dxa"/>
            <w:shd w:val="clear" w:color="auto" w:fill="auto"/>
            <w:noWrap w:val="0"/>
            <w:vAlign w:val="center"/>
          </w:tcPr>
          <w:p>
            <w:pPr>
              <w:widowControl/>
              <w:spacing w:line="460" w:lineRule="exact"/>
              <w:textAlignment w:val="center"/>
              <w:rPr>
                <w:rFonts w:hint="default" w:ascii="宋体" w:hAnsi="Times New Roman" w:eastAsia="宋体" w:cs="Times New Roman"/>
                <w:b w:val="0"/>
                <w:color w:val="auto"/>
                <w:kern w:val="2"/>
                <w:sz w:val="24"/>
                <w:szCs w:val="24"/>
                <w:lang w:val="en-US" w:eastAsia="zh-CN" w:bidi="ar-SA"/>
              </w:rPr>
            </w:pPr>
            <w:r>
              <w:rPr>
                <w:rFonts w:hint="eastAsia" w:ascii="宋体" w:eastAsia="宋体"/>
                <w:b w:val="0"/>
                <w:color w:val="auto"/>
                <w:kern w:val="2"/>
                <w:sz w:val="24"/>
                <w:szCs w:val="24"/>
              </w:rPr>
              <w:t>灯具</w:t>
            </w:r>
          </w:p>
        </w:tc>
        <w:tc>
          <w:tcPr>
            <w:tcW w:w="5413" w:type="dxa"/>
            <w:shd w:val="clear" w:color="auto" w:fill="auto"/>
            <w:noWrap w:val="0"/>
            <w:vAlign w:val="center"/>
          </w:tcPr>
          <w:p>
            <w:pPr>
              <w:widowControl/>
              <w:spacing w:line="460" w:lineRule="exact"/>
              <w:jc w:val="left"/>
              <w:textAlignment w:val="center"/>
              <w:rPr>
                <w:rFonts w:hint="eastAsia" w:ascii="宋体" w:hAnsi="Times New Roman" w:eastAsia="宋体" w:cs="Times New Roman"/>
                <w:b w:val="0"/>
                <w:color w:val="auto"/>
                <w:kern w:val="2"/>
                <w:sz w:val="24"/>
                <w:szCs w:val="24"/>
                <w:lang w:val="en-US" w:eastAsia="zh-CN" w:bidi="ar-SA"/>
              </w:rPr>
            </w:pPr>
            <w:r>
              <w:rPr>
                <w:rFonts w:hint="eastAsia" w:ascii="宋体" w:eastAsia="宋体"/>
                <w:b w:val="0"/>
                <w:color w:val="auto"/>
                <w:kern w:val="2"/>
                <w:sz w:val="24"/>
                <w:szCs w:val="24"/>
              </w:rPr>
              <w:t>符合警车、消防车、救护车、工程救险车标志灯具</w:t>
            </w:r>
            <w:r>
              <w:rPr>
                <w:rFonts w:hint="eastAsia" w:ascii="宋体"/>
                <w:b w:val="0"/>
                <w:color w:val="auto"/>
                <w:kern w:val="2"/>
                <w:sz w:val="24"/>
                <w:szCs w:val="24"/>
                <w:lang w:eastAsia="zh-CN"/>
              </w:rPr>
              <w:t>（</w:t>
            </w:r>
            <w:r>
              <w:rPr>
                <w:rFonts w:hint="eastAsia" w:ascii="宋体"/>
                <w:b w:val="0"/>
                <w:color w:val="auto"/>
                <w:kern w:val="2"/>
                <w:sz w:val="24"/>
                <w:szCs w:val="24"/>
                <w:lang w:val="en-US" w:eastAsia="zh-CN"/>
              </w:rPr>
              <w:t>GB13954）规定</w:t>
            </w:r>
            <w:r>
              <w:rPr>
                <w:rFonts w:hint="eastAsia" w:ascii="宋体" w:eastAsia="宋体"/>
                <w:b w:val="0"/>
                <w:color w:val="auto"/>
                <w:kern w:val="2"/>
                <w:sz w:val="24"/>
                <w:szCs w:val="24"/>
              </w:rPr>
              <w:t>，尾部装有2个箭头灯。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spacing w:line="460" w:lineRule="exact"/>
              <w:jc w:val="center"/>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eastAsia="宋体"/>
                <w:b w:val="0"/>
                <w:color w:val="auto"/>
                <w:kern w:val="2"/>
                <w:sz w:val="24"/>
                <w:szCs w:val="24"/>
                <w:lang w:val="en-US" w:eastAsia="zh-CN"/>
              </w:rPr>
            </w:pPr>
            <w:r>
              <w:rPr>
                <w:rFonts w:hint="eastAsia" w:ascii="宋体"/>
                <w:b w:val="0"/>
                <w:color w:val="auto"/>
                <w:kern w:val="2"/>
                <w:sz w:val="24"/>
                <w:szCs w:val="24"/>
                <w:lang w:val="en-US" w:eastAsia="zh-CN"/>
              </w:rPr>
              <w:t>消防接口</w:t>
            </w:r>
          </w:p>
        </w:tc>
        <w:tc>
          <w:tcPr>
            <w:tcW w:w="5413" w:type="dxa"/>
            <w:shd w:val="clear" w:color="auto" w:fill="auto"/>
            <w:noWrap w:val="0"/>
            <w:vAlign w:val="center"/>
          </w:tcPr>
          <w:p>
            <w:pPr>
              <w:widowControl/>
              <w:spacing w:line="460" w:lineRule="exact"/>
              <w:jc w:val="left"/>
              <w:textAlignment w:val="center"/>
              <w:rPr>
                <w:rFonts w:hint="default" w:ascii="宋体" w:eastAsia="宋体"/>
                <w:b w:val="0"/>
                <w:bCs w:val="0"/>
                <w:color w:val="auto"/>
                <w:kern w:val="2"/>
                <w:sz w:val="24"/>
                <w:szCs w:val="24"/>
                <w:lang w:val="en-US" w:eastAsia="zh-CN"/>
              </w:rPr>
            </w:pPr>
            <w:r>
              <w:rPr>
                <w:rFonts w:hint="eastAsia"/>
                <w:b w:val="0"/>
                <w:bCs w:val="0"/>
                <w:sz w:val="24"/>
                <w:szCs w:val="24"/>
              </w:rPr>
              <w:t>D</w:t>
            </w:r>
            <w:r>
              <w:rPr>
                <w:b w:val="0"/>
                <w:bCs w:val="0"/>
                <w:sz w:val="24"/>
                <w:szCs w:val="24"/>
              </w:rPr>
              <w:t>N65</w:t>
            </w:r>
            <w:r>
              <w:rPr>
                <w:rFonts w:hint="eastAsia"/>
                <w:b w:val="0"/>
                <w:bCs w:val="0"/>
                <w:sz w:val="24"/>
                <w:szCs w:val="24"/>
                <w:lang w:val="en-US" w:eastAsia="zh-CN"/>
              </w:rPr>
              <w:t>国标</w:t>
            </w:r>
            <w:r>
              <w:rPr>
                <w:rFonts w:hint="eastAsia"/>
                <w:b w:val="0"/>
                <w:bCs w:val="0"/>
                <w:sz w:val="24"/>
                <w:szCs w:val="24"/>
              </w:rPr>
              <w:t>消防扣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b w:val="0"/>
                <w:color w:val="auto"/>
                <w:kern w:val="2"/>
                <w:sz w:val="24"/>
                <w:szCs w:val="24"/>
                <w:lang w:val="en-US" w:eastAsia="zh-CN"/>
              </w:rPr>
            </w:pPr>
            <w:r>
              <w:rPr>
                <w:rFonts w:hint="eastAsia" w:ascii="宋体"/>
                <w:b w:val="0"/>
                <w:color w:val="auto"/>
                <w:kern w:val="2"/>
                <w:sz w:val="24"/>
                <w:szCs w:val="24"/>
                <w:lang w:val="en-US" w:eastAsia="zh-CN"/>
              </w:rPr>
              <w:t>后方平台</w:t>
            </w:r>
          </w:p>
        </w:tc>
        <w:tc>
          <w:tcPr>
            <w:tcW w:w="5413" w:type="dxa"/>
            <w:shd w:val="clear" w:color="auto" w:fill="auto"/>
            <w:noWrap w:val="0"/>
            <w:vAlign w:val="center"/>
          </w:tcPr>
          <w:p>
            <w:pPr>
              <w:widowControl/>
              <w:spacing w:line="460" w:lineRule="exact"/>
              <w:jc w:val="left"/>
              <w:textAlignment w:val="center"/>
              <w:rPr>
                <w:rFonts w:hint="default" w:ascii="宋体" w:eastAsia="宋体"/>
                <w:b w:val="0"/>
                <w:bCs w:val="0"/>
                <w:sz w:val="24"/>
                <w:szCs w:val="24"/>
                <w:lang w:val="en-US" w:eastAsia="zh-CN"/>
              </w:rPr>
            </w:pPr>
            <w:r>
              <w:rPr>
                <w:rFonts w:hint="eastAsia" w:ascii="宋体"/>
                <w:b w:val="0"/>
                <w:bCs w:val="0"/>
                <w:color w:val="auto"/>
                <w:kern w:val="2"/>
                <w:sz w:val="24"/>
                <w:szCs w:val="24"/>
                <w:lang w:val="en-US" w:eastAsia="zh-CN"/>
              </w:rPr>
              <w:t>尺寸：</w:t>
            </w:r>
            <w:r>
              <w:rPr>
                <w:rFonts w:hint="eastAsia" w:ascii="宋体" w:eastAsia="宋体"/>
                <w:b w:val="0"/>
                <w:bCs w:val="0"/>
                <w:color w:val="auto"/>
                <w:kern w:val="2"/>
                <w:sz w:val="24"/>
                <w:szCs w:val="24"/>
              </w:rPr>
              <w:t>≥</w:t>
            </w:r>
            <w:r>
              <w:rPr>
                <w:rFonts w:hint="eastAsia" w:ascii="宋体"/>
                <w:b w:val="0"/>
                <w:bCs w:val="0"/>
                <w:sz w:val="24"/>
                <w:szCs w:val="24"/>
              </w:rPr>
              <w:t>1</w:t>
            </w:r>
            <w:r>
              <w:rPr>
                <w:rFonts w:hint="eastAsia" w:ascii="宋体"/>
                <w:b w:val="0"/>
                <w:bCs w:val="0"/>
                <w:sz w:val="24"/>
                <w:szCs w:val="24"/>
                <w:lang w:val="en-US" w:eastAsia="zh-CN"/>
              </w:rPr>
              <w:t>.</w:t>
            </w:r>
            <w:r>
              <w:rPr>
                <w:rFonts w:ascii="宋体"/>
                <w:b w:val="0"/>
                <w:bCs w:val="0"/>
                <w:sz w:val="24"/>
                <w:szCs w:val="24"/>
              </w:rPr>
              <w:t>2</w:t>
            </w:r>
            <w:r>
              <w:rPr>
                <w:rFonts w:hint="eastAsia" w:ascii="宋体"/>
                <w:b w:val="0"/>
                <w:bCs w:val="0"/>
                <w:sz w:val="24"/>
                <w:szCs w:val="24"/>
                <w:lang w:val="en-US" w:eastAsia="zh-CN"/>
              </w:rPr>
              <w:t>m</w:t>
            </w:r>
            <w:r>
              <w:rPr>
                <w:rFonts w:ascii="宋体"/>
                <w:b w:val="0"/>
                <w:bCs w:val="0"/>
                <w:sz w:val="24"/>
                <w:szCs w:val="24"/>
              </w:rPr>
              <w:t>*</w:t>
            </w:r>
            <w:r>
              <w:rPr>
                <w:rFonts w:hint="eastAsia" w:ascii="宋体"/>
                <w:b w:val="0"/>
                <w:bCs w:val="0"/>
                <w:sz w:val="24"/>
                <w:szCs w:val="24"/>
                <w:lang w:val="en-US" w:eastAsia="zh-CN"/>
              </w:rPr>
              <w:t>2m</w:t>
            </w:r>
          </w:p>
          <w:p>
            <w:pPr>
              <w:widowControl/>
              <w:spacing w:line="460" w:lineRule="exact"/>
              <w:jc w:val="left"/>
              <w:textAlignment w:val="center"/>
              <w:rPr>
                <w:rFonts w:hint="default" w:ascii="宋体" w:eastAsia="宋体"/>
                <w:b w:val="0"/>
                <w:bCs w:val="0"/>
                <w:sz w:val="24"/>
                <w:szCs w:val="24"/>
                <w:lang w:val="en-US" w:eastAsia="zh-CN"/>
              </w:rPr>
            </w:pPr>
            <w:r>
              <w:rPr>
                <w:rFonts w:hint="eastAsia" w:ascii="宋体"/>
                <w:b w:val="0"/>
                <w:bCs w:val="0"/>
                <w:sz w:val="24"/>
                <w:szCs w:val="24"/>
                <w:lang w:val="en-US" w:eastAsia="zh-CN"/>
              </w:rPr>
              <w:t>护栏可拆卸。</w:t>
            </w:r>
          </w:p>
          <w:p>
            <w:pPr>
              <w:widowControl/>
              <w:spacing w:line="460" w:lineRule="exact"/>
              <w:jc w:val="left"/>
              <w:textAlignment w:val="center"/>
              <w:rPr>
                <w:rFonts w:hint="default" w:ascii="宋体" w:eastAsia="宋体"/>
                <w:b w:val="0"/>
                <w:bCs w:val="0"/>
                <w:color w:val="auto"/>
                <w:kern w:val="2"/>
                <w:sz w:val="24"/>
                <w:szCs w:val="24"/>
                <w:lang w:val="en-US" w:eastAsia="zh-CN"/>
              </w:rPr>
            </w:pPr>
            <w:r>
              <w:rPr>
                <w:rFonts w:hint="eastAsia" w:ascii="宋体"/>
                <w:b w:val="0"/>
                <w:bCs w:val="0"/>
                <w:sz w:val="24"/>
                <w:szCs w:val="24"/>
              </w:rPr>
              <w:t>预留接口</w:t>
            </w:r>
            <w:r>
              <w:rPr>
                <w:rFonts w:hint="eastAsia" w:ascii="宋体"/>
                <w:b w:val="0"/>
                <w:bCs w:val="0"/>
                <w:sz w:val="24"/>
                <w:szCs w:val="24"/>
                <w:lang w:val="en-US" w:eastAsia="zh-CN"/>
              </w:rPr>
              <w:t>:</w:t>
            </w:r>
            <w:r>
              <w:rPr>
                <w:rFonts w:hint="eastAsia" w:ascii="宋体"/>
                <w:b w:val="0"/>
                <w:bCs w:val="0"/>
                <w:sz w:val="24"/>
                <w:szCs w:val="24"/>
              </w:rPr>
              <w:t>1寸+2寸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eastAsia="宋体"/>
                <w:b w:val="0"/>
                <w:color w:val="auto"/>
                <w:kern w:val="2"/>
                <w:sz w:val="24"/>
                <w:szCs w:val="24"/>
              </w:rPr>
              <w:t>倒车雷达（倒车影像）</w:t>
            </w:r>
          </w:p>
        </w:tc>
        <w:tc>
          <w:tcPr>
            <w:tcW w:w="5413" w:type="dxa"/>
            <w:shd w:val="clear" w:color="auto" w:fill="auto"/>
            <w:noWrap w:val="0"/>
            <w:vAlign w:val="center"/>
          </w:tcPr>
          <w:p>
            <w:pPr>
              <w:widowControl/>
              <w:spacing w:line="460" w:lineRule="exact"/>
              <w:jc w:val="left"/>
              <w:textAlignment w:val="center"/>
              <w:rPr>
                <w:rFonts w:hint="default" w:ascii="宋体" w:eastAsia="宋体"/>
                <w:b w:val="0"/>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eastAsia" w:ascii="宋体" w:eastAsia="宋体"/>
                <w:b w:val="0"/>
                <w:color w:val="auto"/>
                <w:kern w:val="2"/>
                <w:sz w:val="24"/>
                <w:szCs w:val="24"/>
                <w:lang w:val="en-US" w:eastAsia="zh-CN"/>
              </w:rPr>
            </w:pPr>
            <w:r>
              <w:rPr>
                <w:rFonts w:hint="eastAsia" w:ascii="宋体" w:eastAsia="宋体"/>
                <w:b w:val="0"/>
                <w:color w:val="auto"/>
                <w:kern w:val="2"/>
                <w:sz w:val="24"/>
                <w:szCs w:val="24"/>
              </w:rPr>
              <w:t>空调系统</w:t>
            </w:r>
          </w:p>
        </w:tc>
        <w:tc>
          <w:tcPr>
            <w:tcW w:w="5413" w:type="dxa"/>
            <w:shd w:val="clear" w:color="auto" w:fill="auto"/>
            <w:noWrap w:val="0"/>
            <w:vAlign w:val="center"/>
          </w:tcPr>
          <w:p>
            <w:pPr>
              <w:widowControl/>
              <w:spacing w:line="460" w:lineRule="exact"/>
              <w:jc w:val="lef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冷暖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shd w:val="clear" w:color="auto" w:fill="auto"/>
            <w:noWrap w:val="0"/>
            <w:vAlign w:val="center"/>
          </w:tcPr>
          <w:p>
            <w:pPr>
              <w:widowControl/>
              <w:spacing w:line="460" w:lineRule="exact"/>
              <w:textAlignment w:val="center"/>
              <w:rPr>
                <w:rFonts w:ascii="宋体" w:eastAsia="宋体"/>
                <w:b w:val="0"/>
                <w:color w:val="auto"/>
                <w:kern w:val="2"/>
                <w:sz w:val="24"/>
                <w:szCs w:val="24"/>
              </w:rPr>
            </w:pPr>
          </w:p>
        </w:tc>
        <w:tc>
          <w:tcPr>
            <w:tcW w:w="1775" w:type="dxa"/>
            <w:shd w:val="clear" w:color="auto" w:fill="auto"/>
            <w:noWrap w:val="0"/>
            <w:vAlign w:val="center"/>
          </w:tcPr>
          <w:p>
            <w:pPr>
              <w:widowControl/>
              <w:spacing w:line="460" w:lineRule="exact"/>
              <w:textAlignment w:val="center"/>
              <w:rPr>
                <w:rFonts w:hint="default" w:ascii="宋体" w:eastAsia="宋体"/>
                <w:b w:val="0"/>
                <w:color w:val="auto"/>
                <w:kern w:val="2"/>
                <w:sz w:val="24"/>
                <w:szCs w:val="24"/>
                <w:lang w:val="en-US" w:eastAsia="zh-CN"/>
              </w:rPr>
            </w:pPr>
            <w:r>
              <w:rPr>
                <w:rFonts w:hint="eastAsia" w:ascii="宋体"/>
                <w:b w:val="0"/>
                <w:color w:val="auto"/>
                <w:kern w:val="2"/>
                <w:sz w:val="24"/>
                <w:szCs w:val="24"/>
                <w:lang w:val="en-US" w:eastAsia="zh-CN"/>
              </w:rPr>
              <w:t>整车气动开关</w:t>
            </w:r>
          </w:p>
        </w:tc>
        <w:tc>
          <w:tcPr>
            <w:tcW w:w="5413" w:type="dxa"/>
            <w:shd w:val="clear" w:color="auto" w:fill="auto"/>
            <w:noWrap w:val="0"/>
            <w:vAlign w:val="center"/>
          </w:tcPr>
          <w:p>
            <w:pPr>
              <w:widowControl/>
              <w:spacing w:line="460" w:lineRule="exact"/>
              <w:jc w:val="left"/>
              <w:textAlignment w:val="center"/>
              <w:rPr>
                <w:rFonts w:ascii="宋体" w:eastAsia="宋体"/>
                <w:b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7" w:type="dxa"/>
            <w:gridSpan w:val="3"/>
            <w:shd w:val="clear" w:color="auto" w:fill="auto"/>
            <w:noWrap w:val="0"/>
            <w:vAlign w:val="top"/>
          </w:tcPr>
          <w:p>
            <w:pPr>
              <w:widowControl/>
              <w:spacing w:line="460" w:lineRule="exact"/>
              <w:jc w:val="left"/>
              <w:textAlignment w:val="center"/>
              <w:rPr>
                <w:rFonts w:hint="eastAsia" w:ascii="宋体" w:eastAsia="宋体"/>
                <w:b w:val="0"/>
                <w:color w:val="auto"/>
                <w:kern w:val="2"/>
                <w:sz w:val="24"/>
                <w:szCs w:val="24"/>
              </w:rPr>
            </w:pPr>
            <w:r>
              <w:rPr>
                <w:rFonts w:hint="eastAsia" w:ascii="宋体"/>
                <w:b w:val="0"/>
                <w:color w:val="auto"/>
                <w:kern w:val="2"/>
                <w:sz w:val="24"/>
                <w:szCs w:val="24"/>
                <w:lang w:val="en-US" w:eastAsia="zh-CN"/>
              </w:rPr>
              <w:t>备注：</w:t>
            </w:r>
            <w:r>
              <w:rPr>
                <w:rFonts w:hint="eastAsia" w:ascii="宋体"/>
                <w:b w:val="0"/>
                <w:color w:val="auto"/>
                <w:kern w:val="2"/>
                <w:sz w:val="24"/>
                <w:szCs w:val="24"/>
                <w:lang w:eastAsia="zh-CN"/>
              </w:rPr>
              <w:t>响应文件</w:t>
            </w:r>
            <w:r>
              <w:rPr>
                <w:rFonts w:hint="eastAsia" w:ascii="宋体" w:eastAsia="宋体"/>
                <w:b w:val="0"/>
                <w:color w:val="auto"/>
                <w:kern w:val="2"/>
                <w:sz w:val="24"/>
                <w:szCs w:val="24"/>
              </w:rPr>
              <w:t>内提供所投车辆制造厂对本项目授权及承担车辆售后服务承诺书。</w:t>
            </w:r>
          </w:p>
        </w:tc>
      </w:tr>
    </w:tbl>
    <w:p>
      <w:pPr>
        <w:pStyle w:val="48"/>
        <w:spacing w:line="360" w:lineRule="auto"/>
        <w:rPr>
          <w:rFonts w:hint="eastAsia"/>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（五）供货范围:含</w:t>
      </w:r>
      <w:r>
        <w:rPr>
          <w:rFonts w:hint="eastAsia" w:ascii="宋体" w:hAnsi="宋体" w:cs="宋体"/>
          <w:color w:val="auto"/>
          <w:sz w:val="24"/>
          <w:szCs w:val="24"/>
          <w:highlight w:val="none"/>
        </w:rPr>
        <w:t>新车采购及首次保养</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六</w:t>
      </w:r>
      <w:r>
        <w:rPr>
          <w:rFonts w:hint="eastAsia" w:ascii="宋体" w:hAnsi="宋体" w:cs="宋体"/>
          <w:color w:val="auto"/>
          <w:sz w:val="24"/>
          <w:szCs w:val="24"/>
        </w:rPr>
        <w:t>）</w:t>
      </w:r>
      <w:r>
        <w:rPr>
          <w:rFonts w:hint="eastAsia" w:ascii="宋体" w:hAnsi="宋体"/>
          <w:color w:val="auto"/>
          <w:sz w:val="24"/>
          <w:szCs w:val="24"/>
        </w:rPr>
        <w:t>交货时间及地点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1.交货时间：双方签订合同后</w:t>
      </w:r>
      <w:r>
        <w:rPr>
          <w:rFonts w:hint="eastAsia" w:ascii="宋体" w:hAnsi="宋体"/>
          <w:color w:val="auto"/>
          <w:sz w:val="24"/>
          <w:szCs w:val="24"/>
          <w:lang w:val="en-US" w:eastAsia="zh-CN"/>
        </w:rPr>
        <w:t>10</w:t>
      </w:r>
      <w:r>
        <w:rPr>
          <w:rFonts w:hint="eastAsia" w:ascii="宋体" w:hAnsi="宋体"/>
          <w:color w:val="auto"/>
          <w:sz w:val="24"/>
          <w:szCs w:val="24"/>
        </w:rPr>
        <w:t>个</w:t>
      </w:r>
      <w:r>
        <w:rPr>
          <w:rFonts w:hint="eastAsia" w:ascii="宋体" w:hAnsi="宋体"/>
          <w:color w:val="auto"/>
          <w:sz w:val="24"/>
          <w:szCs w:val="24"/>
          <w:lang w:val="en-US" w:eastAsia="zh-CN"/>
        </w:rPr>
        <w:t>日历</w:t>
      </w:r>
      <w:r>
        <w:rPr>
          <w:rFonts w:hint="eastAsia" w:ascii="宋体" w:hAnsi="宋体"/>
          <w:color w:val="auto"/>
          <w:sz w:val="24"/>
          <w:szCs w:val="24"/>
        </w:rPr>
        <w:t>日内。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2.交货地点：采购人指定地点</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八</w:t>
      </w:r>
      <w:r>
        <w:rPr>
          <w:rFonts w:hint="eastAsia" w:ascii="宋体" w:hAnsi="宋体" w:cs="宋体"/>
          <w:color w:val="auto"/>
          <w:sz w:val="24"/>
          <w:szCs w:val="24"/>
        </w:rPr>
        <w:t>）售后服务的要求：</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1. </w:t>
      </w:r>
      <w:r>
        <w:rPr>
          <w:rFonts w:hint="eastAsia" w:ascii="宋体" w:hAnsi="宋体" w:cs="宋体"/>
          <w:color w:val="auto"/>
          <w:sz w:val="24"/>
          <w:szCs w:val="24"/>
          <w:lang w:val="en-US" w:eastAsia="zh-CN"/>
        </w:rPr>
        <w:t>整车</w:t>
      </w:r>
      <w:r>
        <w:rPr>
          <w:rFonts w:hint="eastAsia" w:ascii="宋体" w:hAnsi="宋体" w:cs="宋体"/>
          <w:color w:val="auto"/>
          <w:sz w:val="24"/>
          <w:szCs w:val="24"/>
        </w:rPr>
        <w:t>质保期为</w:t>
      </w:r>
      <w:r>
        <w:rPr>
          <w:rFonts w:hint="eastAsia" w:ascii="宋体" w:hAnsi="宋体" w:cs="宋体"/>
          <w:color w:val="auto"/>
          <w:sz w:val="24"/>
          <w:szCs w:val="24"/>
          <w:lang w:val="en-US" w:eastAsia="zh-CN"/>
        </w:rPr>
        <w:t>1年。</w:t>
      </w:r>
    </w:p>
    <w:p>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2.自买方验收产品合格后的</w:t>
      </w:r>
      <w:r>
        <w:rPr>
          <w:rFonts w:hint="eastAsia" w:ascii="宋体" w:hAnsi="宋体" w:cs="宋体"/>
          <w:color w:val="auto"/>
          <w:sz w:val="24"/>
          <w:szCs w:val="24"/>
          <w:lang w:val="en-US" w:eastAsia="zh-CN"/>
        </w:rPr>
        <w:t>12个月</w:t>
      </w:r>
      <w:r>
        <w:rPr>
          <w:rFonts w:hint="eastAsia" w:ascii="宋体" w:hAnsi="宋体" w:cs="宋体"/>
          <w:color w:val="auto"/>
          <w:sz w:val="24"/>
          <w:szCs w:val="24"/>
        </w:rPr>
        <w:t>内，出现除使用不当所造成的产品损坏，供应商应进行免费更换或维修。</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九</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其他要求：</w:t>
      </w:r>
    </w:p>
    <w:p>
      <w:pPr>
        <w:spacing w:line="360" w:lineRule="auto"/>
        <w:rPr>
          <w:rFonts w:hint="eastAsia" w:ascii="宋体" w:hAnsi="宋体" w:cs="宋体"/>
          <w:color w:val="auto"/>
          <w:sz w:val="24"/>
          <w:szCs w:val="24"/>
        </w:rPr>
      </w:pPr>
      <w:r>
        <w:rPr>
          <w:rFonts w:hint="eastAsia" w:ascii="宋体" w:eastAsia="宋体"/>
          <w:bCs/>
          <w:color w:val="auto"/>
          <w:sz w:val="24"/>
          <w:szCs w:val="24"/>
        </w:rPr>
        <w:t>1、</w:t>
      </w:r>
      <w:r>
        <w:rPr>
          <w:rFonts w:hint="eastAsia" w:ascii="宋体" w:eastAsia="宋体" w:cs="宋体"/>
          <w:b w:val="0"/>
          <w:color w:val="auto"/>
          <w:sz w:val="24"/>
          <w:szCs w:val="24"/>
          <w:lang w:val="zh-CN"/>
        </w:rPr>
        <w:t>▲</w:t>
      </w:r>
      <w:r>
        <w:rPr>
          <w:rFonts w:hint="eastAsia" w:ascii="宋体" w:hAnsi="宋体" w:cs="宋体"/>
          <w:color w:val="auto"/>
          <w:sz w:val="24"/>
          <w:szCs w:val="24"/>
        </w:rPr>
        <w:t>投标供应商所投车辆及车辆制造企业须列入国家工信部《道路机动车辆生产企业及产品公告》，需提供查询截图证明，否则按无效</w:t>
      </w:r>
      <w:r>
        <w:rPr>
          <w:rFonts w:hint="eastAsia" w:ascii="宋体" w:hAnsi="宋体" w:cs="宋体"/>
          <w:color w:val="auto"/>
          <w:sz w:val="24"/>
          <w:szCs w:val="24"/>
          <w:lang w:val="en-US" w:eastAsia="zh-CN"/>
        </w:rPr>
        <w:t>响应</w:t>
      </w:r>
      <w:r>
        <w:rPr>
          <w:rFonts w:hint="eastAsia" w:ascii="宋体" w:hAnsi="宋体" w:cs="宋体"/>
          <w:color w:val="auto"/>
          <w:sz w:val="24"/>
          <w:szCs w:val="24"/>
        </w:rPr>
        <w:t>处理。</w:t>
      </w:r>
    </w:p>
    <w:p>
      <w:pPr>
        <w:spacing w:line="360" w:lineRule="auto"/>
        <w:rPr>
          <w:rFonts w:hint="eastAsia" w:ascii="宋体" w:hAnsi="宋体" w:cs="宋体"/>
          <w:color w:val="auto"/>
          <w:sz w:val="24"/>
          <w:szCs w:val="24"/>
        </w:rPr>
      </w:pPr>
      <w:r>
        <w:rPr>
          <w:rFonts w:hint="eastAsia" w:ascii="宋体" w:hAnsi="宋体" w:cs="宋体"/>
          <w:color w:val="auto"/>
          <w:sz w:val="24"/>
          <w:szCs w:val="24"/>
        </w:rPr>
        <w:t>2、供应商须协助采购人办理车辆上牌工作，税费等包含在总价中。</w:t>
      </w:r>
    </w:p>
    <w:p>
      <w:pPr>
        <w:spacing w:line="360" w:lineRule="auto"/>
        <w:rPr>
          <w:rFonts w:hint="eastAsia" w:ascii="宋体" w:hAnsi="宋体" w:cs="宋体"/>
          <w:color w:val="auto"/>
          <w:sz w:val="24"/>
          <w:szCs w:val="24"/>
        </w:rPr>
      </w:pPr>
      <w:r>
        <w:rPr>
          <w:rFonts w:hint="eastAsia" w:ascii="宋体" w:hAnsi="宋体" w:cs="宋体"/>
          <w:color w:val="auto"/>
          <w:sz w:val="24"/>
          <w:szCs w:val="24"/>
        </w:rPr>
        <w:t>3、若</w:t>
      </w:r>
      <w:r>
        <w:rPr>
          <w:rFonts w:hint="eastAsia" w:ascii="宋体" w:hAnsi="宋体" w:cs="宋体"/>
          <w:color w:val="auto"/>
          <w:sz w:val="24"/>
          <w:szCs w:val="24"/>
          <w:lang w:val="en-US" w:eastAsia="zh-CN"/>
        </w:rPr>
        <w:t>成交</w:t>
      </w:r>
      <w:r>
        <w:rPr>
          <w:rFonts w:hint="eastAsia" w:ascii="宋体" w:hAnsi="宋体" w:cs="宋体"/>
          <w:color w:val="auto"/>
          <w:sz w:val="24"/>
          <w:szCs w:val="24"/>
        </w:rPr>
        <w:t>后，车辆无法上牌的，由供应商承担相应责任并赔偿采购人损失。</w:t>
      </w:r>
    </w:p>
    <w:p>
      <w:pPr>
        <w:spacing w:line="360" w:lineRule="auto"/>
        <w:rPr>
          <w:rFonts w:hint="eastAsia" w:ascii="宋体" w:hAnsi="宋体" w:cs="宋体"/>
          <w:color w:val="auto"/>
          <w:sz w:val="24"/>
          <w:szCs w:val="24"/>
        </w:rPr>
      </w:pPr>
      <w:r>
        <w:rPr>
          <w:rFonts w:hint="eastAsia" w:ascii="宋体" w:hAnsi="宋体" w:cs="宋体"/>
          <w:color w:val="auto"/>
          <w:sz w:val="24"/>
          <w:szCs w:val="24"/>
        </w:rPr>
        <w:t>4、如采购内容及技术要求有所遗漏进而造成采购人不能正常使用，供应商须免费提供正常使用所需的所有配件并承担产生的相关费用。</w:t>
      </w:r>
    </w:p>
    <w:p>
      <w:pPr>
        <w:spacing w:line="360" w:lineRule="auto"/>
        <w:rPr>
          <w:rFonts w:hint="eastAsia" w:ascii="宋体" w:hAnsi="宋体" w:cs="宋体"/>
          <w:color w:val="auto"/>
          <w:sz w:val="24"/>
          <w:szCs w:val="24"/>
        </w:rPr>
      </w:pPr>
      <w:r>
        <w:rPr>
          <w:rFonts w:hint="eastAsia" w:ascii="宋体" w:hAnsi="宋体" w:cs="宋体"/>
          <w:color w:val="auto"/>
          <w:sz w:val="24"/>
          <w:szCs w:val="24"/>
        </w:rPr>
        <w:t>5、如供应商所投产品名称（以工信部公告为准）与本</w:t>
      </w:r>
      <w:r>
        <w:rPr>
          <w:rFonts w:hint="eastAsia" w:ascii="宋体" w:hAnsi="宋体" w:cs="宋体"/>
          <w:color w:val="auto"/>
          <w:sz w:val="24"/>
          <w:szCs w:val="24"/>
          <w:lang w:eastAsia="zh-CN"/>
        </w:rPr>
        <w:t>采购文件</w:t>
      </w:r>
      <w:r>
        <w:rPr>
          <w:rFonts w:hint="eastAsia" w:ascii="宋体" w:hAnsi="宋体" w:cs="宋体"/>
          <w:color w:val="auto"/>
          <w:sz w:val="24"/>
          <w:szCs w:val="24"/>
        </w:rPr>
        <w:t>中的采购产品名称不一致，经评审后所投产品的技术参数符合</w:t>
      </w:r>
      <w:r>
        <w:rPr>
          <w:rFonts w:hint="eastAsia" w:ascii="宋体" w:hAnsi="宋体" w:cs="宋体"/>
          <w:color w:val="auto"/>
          <w:sz w:val="24"/>
          <w:szCs w:val="24"/>
          <w:lang w:eastAsia="zh-CN"/>
        </w:rPr>
        <w:t>采购文件</w:t>
      </w:r>
      <w:r>
        <w:rPr>
          <w:rFonts w:hint="eastAsia" w:ascii="宋体" w:hAnsi="宋体" w:cs="宋体"/>
          <w:color w:val="auto"/>
          <w:sz w:val="24"/>
          <w:szCs w:val="24"/>
        </w:rPr>
        <w:t>要求的，则视为该产品符合本次采购的要求。</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十</w:t>
      </w:r>
      <w:r>
        <w:rPr>
          <w:rFonts w:hint="eastAsia" w:ascii="宋体" w:hAnsi="宋体" w:cs="宋体"/>
          <w:color w:val="auto"/>
          <w:sz w:val="24"/>
          <w:szCs w:val="24"/>
          <w:lang w:eastAsia="zh-CN"/>
        </w:rPr>
        <w:t>）</w:t>
      </w:r>
      <w:r>
        <w:rPr>
          <w:rFonts w:hint="eastAsia" w:ascii="宋体" w:hAnsi="宋体" w:cs="宋体"/>
          <w:color w:val="auto"/>
          <w:sz w:val="24"/>
          <w:szCs w:val="24"/>
        </w:rPr>
        <w:t>、工作范围</w:t>
      </w:r>
    </w:p>
    <w:p>
      <w:pPr>
        <w:spacing w:line="360" w:lineRule="auto"/>
        <w:rPr>
          <w:rFonts w:hint="eastAsia" w:ascii="宋体" w:hAnsi="宋体" w:cs="宋体"/>
          <w:color w:val="auto"/>
          <w:sz w:val="24"/>
          <w:szCs w:val="24"/>
        </w:rPr>
      </w:pPr>
      <w:r>
        <w:rPr>
          <w:rFonts w:hint="eastAsia" w:ascii="宋体" w:hAnsi="宋体" w:cs="宋体"/>
          <w:color w:val="auto"/>
          <w:sz w:val="24"/>
          <w:szCs w:val="24"/>
        </w:rPr>
        <w:t>1、供应商须确保所提供的</w:t>
      </w:r>
      <w:r>
        <w:rPr>
          <w:rFonts w:hint="eastAsia" w:ascii="宋体" w:hAnsi="宋体" w:cs="宋体"/>
          <w:color w:val="auto"/>
          <w:sz w:val="24"/>
          <w:szCs w:val="24"/>
          <w:lang w:eastAsia="zh-CN"/>
        </w:rPr>
        <w:t>车辆</w:t>
      </w:r>
      <w:r>
        <w:rPr>
          <w:rFonts w:hint="eastAsia" w:ascii="宋体" w:hAnsi="宋体" w:cs="宋体"/>
          <w:color w:val="auto"/>
          <w:sz w:val="24"/>
          <w:szCs w:val="24"/>
        </w:rPr>
        <w:t>能符合国家、地方的有关规定的要求。</w:t>
      </w:r>
    </w:p>
    <w:p>
      <w:pPr>
        <w:spacing w:line="360" w:lineRule="auto"/>
        <w:rPr>
          <w:rFonts w:hint="eastAsia" w:ascii="宋体" w:hAnsi="宋体" w:cs="宋体"/>
          <w:color w:val="auto"/>
          <w:sz w:val="24"/>
          <w:szCs w:val="24"/>
        </w:rPr>
      </w:pPr>
      <w:r>
        <w:rPr>
          <w:rFonts w:hint="eastAsia" w:ascii="宋体" w:hAnsi="宋体" w:cs="宋体"/>
          <w:color w:val="auto"/>
          <w:sz w:val="24"/>
          <w:szCs w:val="24"/>
        </w:rPr>
        <w:t>供应商需按要求完成</w:t>
      </w:r>
      <w:r>
        <w:rPr>
          <w:rFonts w:hint="eastAsia" w:ascii="宋体" w:hAnsi="宋体" w:cs="宋体"/>
          <w:color w:val="auto"/>
          <w:sz w:val="24"/>
          <w:szCs w:val="24"/>
          <w:lang w:eastAsia="zh-CN"/>
        </w:rPr>
        <w:t>车辆</w:t>
      </w:r>
      <w:r>
        <w:rPr>
          <w:rFonts w:hint="eastAsia" w:ascii="宋体" w:hAnsi="宋体" w:cs="宋体"/>
          <w:color w:val="auto"/>
          <w:sz w:val="24"/>
          <w:szCs w:val="24"/>
        </w:rPr>
        <w:t>的设计、制造、调试及售后服务等工作。</w:t>
      </w:r>
    </w:p>
    <w:p>
      <w:pPr>
        <w:spacing w:line="360" w:lineRule="auto"/>
        <w:rPr>
          <w:rFonts w:hint="eastAsia" w:ascii="宋体" w:hAnsi="宋体" w:cs="宋体"/>
          <w:color w:val="auto"/>
          <w:sz w:val="24"/>
          <w:szCs w:val="24"/>
          <w:lang w:eastAsia="zh-CN"/>
        </w:rPr>
      </w:pPr>
      <w:r>
        <w:rPr>
          <w:rFonts w:hint="eastAsia" w:ascii="宋体" w:hAnsi="宋体" w:cs="宋体"/>
          <w:color w:val="auto"/>
          <w:sz w:val="24"/>
          <w:szCs w:val="24"/>
        </w:rPr>
        <w:t>2、提供的</w:t>
      </w:r>
      <w:r>
        <w:rPr>
          <w:rFonts w:hint="eastAsia" w:ascii="宋体" w:hAnsi="宋体" w:cs="宋体"/>
          <w:color w:val="auto"/>
          <w:sz w:val="24"/>
          <w:szCs w:val="24"/>
          <w:lang w:eastAsia="zh-CN"/>
        </w:rPr>
        <w:t>车辆</w:t>
      </w:r>
    </w:p>
    <w:p>
      <w:pPr>
        <w:spacing w:line="360" w:lineRule="auto"/>
        <w:rPr>
          <w:rFonts w:hint="eastAsia" w:ascii="宋体" w:hAnsi="宋体" w:cs="宋体"/>
          <w:color w:val="auto"/>
          <w:sz w:val="24"/>
          <w:szCs w:val="24"/>
        </w:rPr>
      </w:pPr>
      <w:r>
        <w:rPr>
          <w:rFonts w:hint="eastAsia" w:ascii="宋体" w:hAnsi="宋体" w:cs="宋体"/>
          <w:color w:val="auto"/>
          <w:sz w:val="24"/>
          <w:szCs w:val="24"/>
        </w:rPr>
        <w:t>提供的</w:t>
      </w:r>
      <w:r>
        <w:rPr>
          <w:rFonts w:hint="eastAsia" w:ascii="宋体" w:hAnsi="宋体" w:cs="宋体"/>
          <w:color w:val="auto"/>
          <w:sz w:val="24"/>
          <w:szCs w:val="24"/>
          <w:lang w:eastAsia="zh-CN"/>
        </w:rPr>
        <w:t>车辆</w:t>
      </w:r>
      <w:r>
        <w:rPr>
          <w:rFonts w:hint="eastAsia" w:ascii="宋体" w:hAnsi="宋体" w:cs="宋体"/>
          <w:color w:val="auto"/>
          <w:sz w:val="24"/>
          <w:szCs w:val="24"/>
        </w:rPr>
        <w:t>须包括以下工作服务但不仅限于以下：</w:t>
      </w:r>
    </w:p>
    <w:p>
      <w:pPr>
        <w:spacing w:line="360" w:lineRule="auto"/>
        <w:rPr>
          <w:rFonts w:hint="eastAsia" w:ascii="宋体" w:hAnsi="宋体" w:cs="宋体"/>
          <w:color w:val="auto"/>
          <w:sz w:val="24"/>
          <w:szCs w:val="24"/>
        </w:rPr>
      </w:pPr>
      <w:r>
        <w:rPr>
          <w:rFonts w:hint="eastAsia" w:ascii="宋体" w:hAnsi="宋体" w:cs="宋体"/>
          <w:color w:val="auto"/>
          <w:sz w:val="24"/>
          <w:szCs w:val="24"/>
        </w:rPr>
        <w:t>(1) 按采购人认可的方案和材料进行加工、制造、供货；</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(2) </w:t>
      </w:r>
      <w:r>
        <w:rPr>
          <w:rFonts w:hint="eastAsia" w:ascii="宋体" w:hAnsi="宋体" w:cs="宋体"/>
          <w:color w:val="auto"/>
          <w:sz w:val="24"/>
          <w:szCs w:val="24"/>
          <w:lang w:eastAsia="zh-CN"/>
        </w:rPr>
        <w:t>车辆</w:t>
      </w:r>
      <w:r>
        <w:rPr>
          <w:rFonts w:hint="eastAsia" w:ascii="宋体" w:hAnsi="宋体" w:cs="宋体"/>
          <w:color w:val="auto"/>
          <w:sz w:val="24"/>
          <w:szCs w:val="24"/>
        </w:rPr>
        <w:t>的保护：</w:t>
      </w:r>
      <w:r>
        <w:rPr>
          <w:rFonts w:hint="eastAsia" w:ascii="宋体" w:hAnsi="宋体" w:cs="宋体"/>
          <w:color w:val="auto"/>
          <w:sz w:val="24"/>
          <w:szCs w:val="24"/>
          <w:lang w:eastAsia="zh-CN"/>
        </w:rPr>
        <w:t>车辆</w:t>
      </w:r>
      <w:r>
        <w:rPr>
          <w:rFonts w:hint="eastAsia" w:ascii="宋体" w:hAnsi="宋体" w:cs="宋体"/>
          <w:color w:val="auto"/>
          <w:sz w:val="24"/>
          <w:szCs w:val="24"/>
        </w:rPr>
        <w:t>验收合格，交付采购人使用以前的</w:t>
      </w:r>
      <w:r>
        <w:rPr>
          <w:rFonts w:hint="eastAsia" w:ascii="宋体" w:hAnsi="宋体" w:cs="宋体"/>
          <w:color w:val="auto"/>
          <w:sz w:val="24"/>
          <w:szCs w:val="24"/>
          <w:lang w:eastAsia="zh-CN"/>
        </w:rPr>
        <w:t>车辆</w:t>
      </w:r>
      <w:r>
        <w:rPr>
          <w:rFonts w:hint="eastAsia" w:ascii="宋体" w:hAnsi="宋体" w:cs="宋体"/>
          <w:color w:val="auto"/>
          <w:sz w:val="24"/>
          <w:szCs w:val="24"/>
        </w:rPr>
        <w:t>的保护由供应商负责。</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 3、</w:t>
      </w:r>
      <w:r>
        <w:rPr>
          <w:rFonts w:hint="eastAsia" w:ascii="宋体" w:hAnsi="宋体" w:cs="宋体"/>
          <w:color w:val="auto"/>
          <w:sz w:val="24"/>
          <w:szCs w:val="24"/>
          <w:lang w:eastAsia="zh-CN"/>
        </w:rPr>
        <w:t>采购文件</w:t>
      </w:r>
      <w:r>
        <w:rPr>
          <w:rFonts w:hint="eastAsia" w:ascii="宋体" w:hAnsi="宋体" w:cs="宋体"/>
          <w:color w:val="auto"/>
          <w:sz w:val="24"/>
          <w:szCs w:val="24"/>
        </w:rPr>
        <w:t>技术要求只是对</w:t>
      </w:r>
      <w:r>
        <w:rPr>
          <w:rFonts w:hint="eastAsia" w:ascii="宋体" w:hAnsi="宋体" w:cs="宋体"/>
          <w:color w:val="auto"/>
          <w:sz w:val="24"/>
          <w:szCs w:val="24"/>
          <w:lang w:eastAsia="zh-CN"/>
        </w:rPr>
        <w:t>车辆</w:t>
      </w:r>
      <w:r>
        <w:rPr>
          <w:rFonts w:hint="eastAsia" w:ascii="宋体" w:hAnsi="宋体" w:cs="宋体"/>
          <w:color w:val="auto"/>
          <w:sz w:val="24"/>
          <w:szCs w:val="24"/>
        </w:rPr>
        <w:t>一些原则性要求，并不是详尽的要求，供应商有责任对设计符合技术规范、标准负责。</w:t>
      </w:r>
    </w:p>
    <w:p>
      <w:pPr>
        <w:spacing w:line="360" w:lineRule="auto"/>
        <w:rPr>
          <w:rFonts w:hint="eastAsia" w:ascii="宋体" w:hAnsi="宋体" w:cs="宋体"/>
          <w:color w:val="auto"/>
          <w:sz w:val="24"/>
          <w:szCs w:val="24"/>
        </w:rPr>
      </w:pPr>
      <w:r>
        <w:rPr>
          <w:rFonts w:hint="eastAsia" w:ascii="宋体" w:hAnsi="宋体" w:cs="宋体"/>
          <w:color w:val="auto"/>
          <w:sz w:val="24"/>
          <w:szCs w:val="24"/>
        </w:rPr>
        <w:t>5、制造监制和出厂检验</w:t>
      </w:r>
    </w:p>
    <w:p>
      <w:pPr>
        <w:spacing w:line="360" w:lineRule="auto"/>
        <w:rPr>
          <w:rFonts w:hint="eastAsia" w:ascii="宋体" w:hAnsi="宋体" w:cs="宋体"/>
          <w:color w:val="auto"/>
          <w:sz w:val="24"/>
          <w:szCs w:val="24"/>
        </w:rPr>
      </w:pPr>
      <w:r>
        <w:rPr>
          <w:rFonts w:hint="eastAsia" w:ascii="宋体" w:hAnsi="宋体" w:cs="宋体"/>
          <w:color w:val="auto"/>
          <w:sz w:val="24"/>
          <w:szCs w:val="24"/>
        </w:rPr>
        <w:t>在</w:t>
      </w:r>
      <w:r>
        <w:rPr>
          <w:rFonts w:hint="eastAsia" w:ascii="宋体" w:hAnsi="宋体" w:cs="宋体"/>
          <w:color w:val="auto"/>
          <w:sz w:val="24"/>
          <w:szCs w:val="24"/>
          <w:lang w:eastAsia="zh-CN"/>
        </w:rPr>
        <w:t>车辆</w:t>
      </w:r>
      <w:r>
        <w:rPr>
          <w:rFonts w:hint="eastAsia" w:ascii="宋体" w:hAnsi="宋体" w:cs="宋体"/>
          <w:color w:val="auto"/>
          <w:sz w:val="24"/>
          <w:szCs w:val="24"/>
        </w:rPr>
        <w:t>制造期间，采购人有权在适当的时间到制造厂进行制造监制。</w:t>
      </w:r>
    </w:p>
    <w:p>
      <w:pPr>
        <w:spacing w:line="360" w:lineRule="auto"/>
        <w:rPr>
          <w:rFonts w:hint="eastAsia" w:ascii="宋体" w:hAnsi="宋体" w:cs="宋体"/>
          <w:color w:val="auto"/>
          <w:sz w:val="24"/>
          <w:szCs w:val="24"/>
        </w:rPr>
      </w:pPr>
      <w:r>
        <w:rPr>
          <w:rFonts w:hint="eastAsia" w:ascii="宋体" w:hAnsi="宋体" w:cs="宋体"/>
          <w:color w:val="auto"/>
          <w:sz w:val="24"/>
          <w:szCs w:val="24"/>
        </w:rPr>
        <w:t>在制造监制期间，供应商有责任提供有关</w:t>
      </w:r>
      <w:r>
        <w:rPr>
          <w:rFonts w:hint="eastAsia" w:ascii="宋体" w:hAnsi="宋体" w:cs="宋体"/>
          <w:color w:val="auto"/>
          <w:sz w:val="24"/>
          <w:szCs w:val="24"/>
          <w:lang w:eastAsia="zh-CN"/>
        </w:rPr>
        <w:t>车辆</w:t>
      </w:r>
      <w:r>
        <w:rPr>
          <w:rFonts w:hint="eastAsia" w:ascii="宋体" w:hAnsi="宋体" w:cs="宋体"/>
          <w:color w:val="auto"/>
          <w:sz w:val="24"/>
          <w:szCs w:val="24"/>
        </w:rPr>
        <w:t>的详细中文资料。主要部件的检验都应在工厂内结束。供应商须提供由采购人技术人员认可的一整套检验标准和计划。所有检验应严格地按照认可的方式进行。在检验结束后，供应商须提供必要的技术数据和图纸，并提交一份测试报告给采购人，但采购人的工厂检验并不解除制造商对</w:t>
      </w:r>
      <w:r>
        <w:rPr>
          <w:rFonts w:hint="eastAsia" w:ascii="宋体" w:hAnsi="宋体" w:cs="宋体"/>
          <w:color w:val="auto"/>
          <w:sz w:val="24"/>
          <w:szCs w:val="24"/>
          <w:lang w:eastAsia="zh-CN"/>
        </w:rPr>
        <w:t>车辆</w:t>
      </w:r>
      <w:r>
        <w:rPr>
          <w:rFonts w:hint="eastAsia" w:ascii="宋体" w:hAnsi="宋体" w:cs="宋体"/>
          <w:color w:val="auto"/>
          <w:sz w:val="24"/>
          <w:szCs w:val="24"/>
        </w:rPr>
        <w:t xml:space="preserve">在制造质量上应负的全部责任。   </w:t>
      </w:r>
    </w:p>
    <w:p>
      <w:pPr>
        <w:spacing w:line="360" w:lineRule="auto"/>
        <w:rPr>
          <w:rFonts w:hint="eastAsia" w:ascii="宋体" w:hAnsi="宋体" w:cs="宋体"/>
          <w:color w:val="auto"/>
          <w:sz w:val="24"/>
          <w:szCs w:val="24"/>
        </w:rPr>
      </w:pPr>
      <w:r>
        <w:rPr>
          <w:rFonts w:hint="eastAsia" w:ascii="宋体" w:hAnsi="宋体" w:cs="宋体"/>
          <w:color w:val="auto"/>
          <w:sz w:val="24"/>
          <w:szCs w:val="24"/>
        </w:rPr>
        <w:t>6、商标与铭牌</w:t>
      </w:r>
    </w:p>
    <w:p>
      <w:pPr>
        <w:spacing w:line="360" w:lineRule="auto"/>
        <w:rPr>
          <w:rFonts w:hint="eastAsia" w:ascii="宋体" w:hAnsi="宋体" w:cs="宋体"/>
          <w:color w:val="auto"/>
          <w:sz w:val="24"/>
          <w:szCs w:val="24"/>
        </w:rPr>
      </w:pPr>
      <w:r>
        <w:rPr>
          <w:rFonts w:hint="eastAsia" w:ascii="宋体" w:hAnsi="宋体" w:cs="宋体"/>
          <w:color w:val="auto"/>
          <w:sz w:val="24"/>
          <w:szCs w:val="24"/>
        </w:rPr>
        <w:t>供应商提供的</w:t>
      </w:r>
      <w:r>
        <w:rPr>
          <w:rFonts w:hint="eastAsia" w:ascii="宋体" w:hAnsi="宋体" w:cs="宋体"/>
          <w:color w:val="auto"/>
          <w:sz w:val="24"/>
          <w:szCs w:val="24"/>
          <w:lang w:eastAsia="zh-CN"/>
        </w:rPr>
        <w:t>车辆</w:t>
      </w:r>
      <w:r>
        <w:rPr>
          <w:rFonts w:hint="eastAsia" w:ascii="宋体" w:hAnsi="宋体" w:cs="宋体"/>
          <w:color w:val="auto"/>
          <w:sz w:val="24"/>
          <w:szCs w:val="24"/>
        </w:rPr>
        <w:t>，其铭牌、使用标记、警示标记都应表示清楚。</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十一</w:t>
      </w:r>
      <w:r>
        <w:rPr>
          <w:rFonts w:hint="eastAsia" w:ascii="宋体" w:hAnsi="宋体" w:cs="宋体"/>
          <w:color w:val="auto"/>
          <w:sz w:val="24"/>
          <w:szCs w:val="24"/>
          <w:lang w:eastAsia="zh-CN"/>
        </w:rPr>
        <w:t>）</w:t>
      </w:r>
      <w:r>
        <w:rPr>
          <w:rFonts w:hint="eastAsia" w:ascii="宋体" w:hAnsi="宋体" w:cs="宋体"/>
          <w:color w:val="auto"/>
          <w:sz w:val="24"/>
          <w:szCs w:val="24"/>
        </w:rPr>
        <w:t>、所需资料</w:t>
      </w:r>
    </w:p>
    <w:p>
      <w:pPr>
        <w:spacing w:line="360" w:lineRule="auto"/>
        <w:rPr>
          <w:rFonts w:hint="eastAsia" w:ascii="宋体" w:hAnsi="宋体" w:cs="宋体"/>
          <w:color w:val="auto"/>
          <w:sz w:val="24"/>
          <w:szCs w:val="24"/>
        </w:rPr>
      </w:pPr>
      <w:r>
        <w:rPr>
          <w:rFonts w:hint="eastAsia" w:ascii="宋体" w:hAnsi="宋体" w:cs="宋体"/>
          <w:color w:val="auto"/>
          <w:sz w:val="24"/>
          <w:szCs w:val="24"/>
        </w:rPr>
        <w:t>1、合同签订后须提交下列所有文件：</w:t>
      </w:r>
    </w:p>
    <w:p>
      <w:pPr>
        <w:spacing w:line="360" w:lineRule="auto"/>
        <w:rPr>
          <w:rFonts w:hint="eastAsia" w:ascii="宋体" w:hAnsi="宋体" w:cs="宋体"/>
          <w:color w:val="auto"/>
          <w:sz w:val="24"/>
          <w:szCs w:val="24"/>
        </w:rPr>
      </w:pPr>
      <w:r>
        <w:rPr>
          <w:rFonts w:hint="eastAsia" w:ascii="宋体" w:hAnsi="宋体" w:cs="宋体"/>
          <w:color w:val="auto"/>
          <w:sz w:val="24"/>
          <w:szCs w:val="24"/>
        </w:rPr>
        <w:t>(1) 采购人与</w:t>
      </w:r>
      <w:r>
        <w:rPr>
          <w:rFonts w:hint="eastAsia" w:ascii="宋体" w:hAnsi="宋体" w:cs="宋体"/>
          <w:color w:val="auto"/>
          <w:sz w:val="24"/>
          <w:szCs w:val="24"/>
          <w:lang w:eastAsia="zh-CN"/>
        </w:rPr>
        <w:t>成交</w:t>
      </w:r>
      <w:r>
        <w:rPr>
          <w:rFonts w:hint="eastAsia" w:ascii="宋体" w:hAnsi="宋体" w:cs="宋体"/>
          <w:color w:val="auto"/>
          <w:sz w:val="24"/>
          <w:szCs w:val="24"/>
        </w:rPr>
        <w:t>供应商签订合同后，</w:t>
      </w:r>
      <w:r>
        <w:rPr>
          <w:rFonts w:hint="eastAsia" w:ascii="宋体" w:hAnsi="宋体" w:cs="宋体"/>
          <w:color w:val="auto"/>
          <w:sz w:val="24"/>
          <w:szCs w:val="24"/>
          <w:lang w:eastAsia="zh-CN"/>
        </w:rPr>
        <w:t>成交</w:t>
      </w:r>
      <w:r>
        <w:rPr>
          <w:rFonts w:hint="eastAsia" w:ascii="宋体" w:hAnsi="宋体" w:cs="宋体"/>
          <w:color w:val="auto"/>
          <w:sz w:val="24"/>
          <w:szCs w:val="24"/>
        </w:rPr>
        <w:t>供应商须按进度要求提供下列资料：</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a) </w:t>
      </w:r>
      <w:r>
        <w:rPr>
          <w:rFonts w:hint="eastAsia" w:ascii="宋体" w:hAnsi="宋体" w:cs="宋体"/>
          <w:color w:val="auto"/>
          <w:sz w:val="24"/>
          <w:szCs w:val="24"/>
          <w:lang w:eastAsia="zh-CN"/>
        </w:rPr>
        <w:t>车辆</w:t>
      </w:r>
      <w:r>
        <w:rPr>
          <w:rFonts w:hint="eastAsia" w:ascii="宋体" w:hAnsi="宋体" w:cs="宋体"/>
          <w:color w:val="auto"/>
          <w:sz w:val="24"/>
          <w:szCs w:val="24"/>
        </w:rPr>
        <w:t>的</w:t>
      </w:r>
      <w:r>
        <w:rPr>
          <w:rFonts w:hint="eastAsia" w:ascii="宋体" w:hAnsi="宋体" w:cs="宋体"/>
          <w:color w:val="auto"/>
          <w:sz w:val="24"/>
          <w:szCs w:val="24"/>
          <w:lang w:val="en-US" w:eastAsia="zh-CN"/>
        </w:rPr>
        <w:t>使用</w:t>
      </w:r>
      <w:r>
        <w:rPr>
          <w:rFonts w:hint="eastAsia" w:ascii="宋体" w:hAnsi="宋体" w:cs="宋体"/>
          <w:color w:val="auto"/>
          <w:sz w:val="24"/>
          <w:szCs w:val="24"/>
        </w:rPr>
        <w:t>说明书或技术资料；</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 xml:space="preserve">b) </w:t>
      </w:r>
      <w:r>
        <w:rPr>
          <w:rFonts w:hint="eastAsia" w:ascii="宋体" w:hAnsi="宋体" w:cs="宋体"/>
          <w:color w:val="auto"/>
          <w:sz w:val="24"/>
          <w:szCs w:val="24"/>
          <w:lang w:val="en-US" w:eastAsia="zh-CN"/>
        </w:rPr>
        <w:t>产品合格证和底盘合格证；</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C)随车备件和附件；</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D)</w:t>
      </w:r>
      <w:r>
        <w:rPr>
          <w:rFonts w:hint="eastAsia" w:ascii="宋体" w:hAnsi="宋体" w:cs="宋体"/>
          <w:color w:val="auto"/>
          <w:sz w:val="24"/>
          <w:szCs w:val="24"/>
          <w:lang w:eastAsia="zh-CN"/>
        </w:rPr>
        <w:t>成交</w:t>
      </w:r>
      <w:r>
        <w:rPr>
          <w:rFonts w:hint="eastAsia" w:ascii="宋体" w:hAnsi="宋体" w:cs="宋体"/>
          <w:color w:val="auto"/>
          <w:sz w:val="24"/>
          <w:szCs w:val="24"/>
        </w:rPr>
        <w:t>供应商认为有必要提供的其他文件和技术资料。</w:t>
      </w:r>
    </w:p>
    <w:p>
      <w:pPr>
        <w:spacing w:line="360" w:lineRule="auto"/>
        <w:rPr>
          <w:rFonts w:hint="eastAsia" w:ascii="宋体" w:hAnsi="宋体" w:cs="宋体"/>
          <w:color w:val="auto"/>
          <w:sz w:val="24"/>
          <w:szCs w:val="24"/>
        </w:rPr>
      </w:pPr>
      <w:r>
        <w:rPr>
          <w:rFonts w:hint="eastAsia" w:ascii="宋体" w:hAnsi="宋体" w:cs="宋体"/>
          <w:color w:val="auto"/>
          <w:sz w:val="24"/>
          <w:szCs w:val="24"/>
        </w:rPr>
        <w:t>(2) 在培训期间，</w:t>
      </w:r>
      <w:r>
        <w:rPr>
          <w:rFonts w:hint="eastAsia" w:ascii="宋体" w:hAnsi="宋体" w:cs="宋体"/>
          <w:color w:val="auto"/>
          <w:sz w:val="24"/>
          <w:szCs w:val="24"/>
          <w:lang w:eastAsia="zh-CN"/>
        </w:rPr>
        <w:t>成交</w:t>
      </w:r>
      <w:r>
        <w:rPr>
          <w:rFonts w:hint="eastAsia" w:ascii="宋体" w:hAnsi="宋体" w:cs="宋体"/>
          <w:color w:val="auto"/>
          <w:sz w:val="24"/>
          <w:szCs w:val="24"/>
        </w:rPr>
        <w:t>供应商须免费提供中文培训材料给采购人。</w:t>
      </w:r>
    </w:p>
    <w:p>
      <w:pPr>
        <w:spacing w:line="360" w:lineRule="auto"/>
        <w:rPr>
          <w:rFonts w:hint="eastAsia" w:ascii="宋体" w:hAnsi="宋体" w:cs="宋体"/>
          <w:color w:val="auto"/>
          <w:sz w:val="24"/>
          <w:szCs w:val="24"/>
        </w:rPr>
      </w:pPr>
      <w:r>
        <w:rPr>
          <w:rFonts w:hint="eastAsia" w:ascii="宋体" w:hAnsi="宋体" w:cs="宋体"/>
          <w:color w:val="auto"/>
          <w:sz w:val="24"/>
          <w:szCs w:val="24"/>
        </w:rPr>
        <w:t>(3) 在调试前</w:t>
      </w:r>
      <w:r>
        <w:rPr>
          <w:rFonts w:hint="eastAsia" w:ascii="宋体" w:hAnsi="宋体" w:cs="宋体"/>
          <w:color w:val="auto"/>
          <w:sz w:val="24"/>
          <w:szCs w:val="24"/>
          <w:lang w:eastAsia="zh-CN"/>
        </w:rPr>
        <w:t>成交</w:t>
      </w:r>
      <w:r>
        <w:rPr>
          <w:rFonts w:hint="eastAsia" w:ascii="宋体" w:hAnsi="宋体" w:cs="宋体"/>
          <w:color w:val="auto"/>
          <w:sz w:val="24"/>
          <w:szCs w:val="24"/>
        </w:rPr>
        <w:t>供应商需提交操作和维护手册一式六份，以便于采购人和相关人员能预先对将要运行的</w:t>
      </w:r>
      <w:r>
        <w:rPr>
          <w:rFonts w:hint="eastAsia" w:ascii="宋体" w:hAnsi="宋体" w:cs="宋体"/>
          <w:color w:val="auto"/>
          <w:sz w:val="24"/>
          <w:szCs w:val="24"/>
          <w:lang w:eastAsia="zh-CN"/>
        </w:rPr>
        <w:t>车辆</w:t>
      </w:r>
      <w:r>
        <w:rPr>
          <w:rFonts w:hint="eastAsia" w:ascii="宋体" w:hAnsi="宋体" w:cs="宋体"/>
          <w:color w:val="auto"/>
          <w:sz w:val="24"/>
          <w:szCs w:val="24"/>
        </w:rPr>
        <w:t>有所了解。</w:t>
      </w:r>
    </w:p>
    <w:p>
      <w:pPr>
        <w:spacing w:line="360" w:lineRule="auto"/>
        <w:rPr>
          <w:rFonts w:hint="eastAsia" w:ascii="宋体" w:hAnsi="宋体" w:cs="宋体"/>
          <w:color w:val="auto"/>
          <w:sz w:val="24"/>
          <w:szCs w:val="24"/>
        </w:rPr>
      </w:pPr>
      <w:r>
        <w:rPr>
          <w:rFonts w:hint="eastAsia" w:ascii="宋体" w:hAnsi="宋体" w:cs="宋体"/>
          <w:color w:val="auto"/>
          <w:sz w:val="24"/>
          <w:szCs w:val="24"/>
        </w:rPr>
        <w:t>每本手册应包括下列基本材料。</w:t>
      </w:r>
    </w:p>
    <w:p>
      <w:pPr>
        <w:spacing w:line="360" w:lineRule="auto"/>
        <w:rPr>
          <w:rFonts w:hint="eastAsia" w:ascii="宋体" w:hAnsi="宋体" w:cs="宋体"/>
          <w:color w:val="auto"/>
          <w:sz w:val="24"/>
          <w:szCs w:val="24"/>
        </w:rPr>
      </w:pPr>
      <w:r>
        <w:rPr>
          <w:rFonts w:hint="eastAsia" w:ascii="宋体" w:hAnsi="宋体" w:cs="宋体"/>
          <w:color w:val="auto"/>
          <w:sz w:val="24"/>
          <w:szCs w:val="24"/>
        </w:rPr>
        <w:t>a) 所有</w:t>
      </w:r>
      <w:r>
        <w:rPr>
          <w:rFonts w:hint="eastAsia" w:ascii="宋体" w:hAnsi="宋体" w:cs="宋体"/>
          <w:color w:val="auto"/>
          <w:sz w:val="24"/>
          <w:szCs w:val="24"/>
          <w:lang w:eastAsia="zh-CN"/>
        </w:rPr>
        <w:t>车辆</w:t>
      </w:r>
      <w:r>
        <w:rPr>
          <w:rFonts w:hint="eastAsia" w:ascii="宋体" w:hAnsi="宋体" w:cs="宋体"/>
          <w:color w:val="auto"/>
          <w:sz w:val="24"/>
          <w:szCs w:val="24"/>
        </w:rPr>
        <w:t>规格和详细操作说明；</w:t>
      </w:r>
    </w:p>
    <w:p>
      <w:pPr>
        <w:spacing w:line="360" w:lineRule="auto"/>
        <w:rPr>
          <w:rFonts w:hint="eastAsia" w:ascii="宋体" w:hAnsi="宋体" w:cs="宋体"/>
          <w:color w:val="auto"/>
          <w:sz w:val="24"/>
          <w:szCs w:val="24"/>
        </w:rPr>
      </w:pPr>
      <w:r>
        <w:rPr>
          <w:rFonts w:hint="eastAsia" w:ascii="宋体" w:hAnsi="宋体" w:cs="宋体"/>
          <w:color w:val="auto"/>
          <w:sz w:val="24"/>
          <w:szCs w:val="24"/>
        </w:rPr>
        <w:t>b) 主要部件常见故障说明，说明书应包括备件清单、操作和维修方法；</w:t>
      </w:r>
    </w:p>
    <w:p>
      <w:pPr>
        <w:spacing w:line="360" w:lineRule="auto"/>
        <w:rPr>
          <w:rFonts w:hint="eastAsia" w:ascii="宋体" w:hAnsi="宋体" w:cs="宋体"/>
          <w:color w:val="auto"/>
          <w:sz w:val="24"/>
          <w:szCs w:val="24"/>
        </w:rPr>
      </w:pPr>
      <w:r>
        <w:rPr>
          <w:rFonts w:hint="eastAsia" w:ascii="宋体" w:hAnsi="宋体" w:cs="宋体"/>
          <w:color w:val="auto"/>
          <w:sz w:val="24"/>
          <w:szCs w:val="24"/>
        </w:rPr>
        <w:t>c) 例行维修保养项目和期限的建议；</w:t>
      </w:r>
    </w:p>
    <w:p>
      <w:pPr>
        <w:spacing w:line="360" w:lineRule="auto"/>
        <w:rPr>
          <w:rFonts w:hint="eastAsia" w:ascii="宋体" w:hAnsi="宋体" w:cs="宋体"/>
          <w:color w:val="auto"/>
          <w:sz w:val="24"/>
          <w:szCs w:val="24"/>
        </w:rPr>
      </w:pPr>
      <w:r>
        <w:rPr>
          <w:rFonts w:hint="eastAsia" w:ascii="宋体" w:hAnsi="宋体" w:cs="宋体"/>
          <w:color w:val="auto"/>
          <w:sz w:val="24"/>
          <w:szCs w:val="24"/>
        </w:rPr>
        <w:t>d) 紧急安全措施的建议；</w:t>
      </w:r>
    </w:p>
    <w:p>
      <w:pPr>
        <w:spacing w:line="360" w:lineRule="auto"/>
        <w:rPr>
          <w:rFonts w:hint="eastAsia" w:ascii="宋体" w:hAnsi="宋体" w:cs="宋体"/>
          <w:color w:val="auto"/>
          <w:sz w:val="24"/>
          <w:szCs w:val="24"/>
        </w:rPr>
      </w:pPr>
      <w:r>
        <w:rPr>
          <w:rFonts w:hint="eastAsia" w:ascii="宋体" w:hAnsi="宋体" w:cs="宋体"/>
          <w:color w:val="auto"/>
          <w:sz w:val="24"/>
          <w:szCs w:val="24"/>
        </w:rPr>
        <w:t>e) 紧急维修中心电话号码、地址，维修人员的电话号码。</w:t>
      </w:r>
    </w:p>
    <w:p>
      <w:pPr>
        <w:spacing w:line="360" w:lineRule="auto"/>
        <w:rPr>
          <w:rFonts w:hint="eastAsia" w:ascii="宋体" w:hAnsi="宋体" w:cs="宋体"/>
          <w:color w:val="auto"/>
          <w:sz w:val="24"/>
          <w:szCs w:val="24"/>
        </w:rPr>
      </w:pPr>
      <w:r>
        <w:rPr>
          <w:rFonts w:hint="eastAsia" w:ascii="宋体" w:hAnsi="宋体" w:cs="宋体"/>
          <w:color w:val="auto"/>
          <w:sz w:val="24"/>
          <w:szCs w:val="24"/>
        </w:rPr>
        <w:t>七、测试和调试</w:t>
      </w:r>
    </w:p>
    <w:p>
      <w:pPr>
        <w:spacing w:line="360" w:lineRule="auto"/>
        <w:rPr>
          <w:rFonts w:hint="eastAsia" w:ascii="宋体" w:hAnsi="宋体" w:cs="宋体"/>
          <w:color w:val="auto"/>
          <w:sz w:val="24"/>
          <w:szCs w:val="24"/>
        </w:rPr>
      </w:pPr>
      <w:r>
        <w:rPr>
          <w:rFonts w:hint="eastAsia" w:ascii="宋体" w:hAnsi="宋体" w:cs="宋体"/>
          <w:color w:val="auto"/>
          <w:sz w:val="24"/>
          <w:szCs w:val="24"/>
        </w:rPr>
        <w:t>1、工具、材料、仪器</w:t>
      </w:r>
      <w:r>
        <w:rPr>
          <w:rFonts w:hint="eastAsia" w:ascii="宋体" w:hAnsi="宋体" w:cs="宋体"/>
          <w:color w:val="auto"/>
          <w:sz w:val="24"/>
          <w:szCs w:val="24"/>
          <w:lang w:eastAsia="zh-CN"/>
        </w:rPr>
        <w:t>车辆</w:t>
      </w:r>
      <w:r>
        <w:rPr>
          <w:rFonts w:hint="eastAsia" w:ascii="宋体" w:hAnsi="宋体" w:cs="宋体"/>
          <w:color w:val="auto"/>
          <w:sz w:val="24"/>
          <w:szCs w:val="24"/>
        </w:rPr>
        <w:t>和劳务人员</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成交</w:t>
      </w:r>
      <w:r>
        <w:rPr>
          <w:rFonts w:hint="eastAsia" w:ascii="宋体" w:hAnsi="宋体" w:cs="宋体"/>
          <w:color w:val="auto"/>
          <w:sz w:val="24"/>
          <w:szCs w:val="24"/>
        </w:rPr>
        <w:t>供应商应派有工作经验的技术人员在现场负责调试，以检测其设计、制造、运行效果等。并提供所有测试和调试所需的工具、材料、仪器和劳务人员。</w:t>
      </w:r>
    </w:p>
    <w:p>
      <w:pPr>
        <w:spacing w:line="360" w:lineRule="auto"/>
        <w:rPr>
          <w:rFonts w:hint="eastAsia" w:ascii="宋体" w:hAnsi="宋体" w:cs="宋体"/>
          <w:color w:val="auto"/>
          <w:sz w:val="24"/>
          <w:szCs w:val="24"/>
        </w:rPr>
      </w:pPr>
      <w:r>
        <w:rPr>
          <w:rFonts w:hint="eastAsia" w:ascii="宋体" w:hAnsi="宋体" w:cs="宋体"/>
          <w:color w:val="auto"/>
          <w:sz w:val="24"/>
          <w:szCs w:val="24"/>
        </w:rPr>
        <w:t>2、调试</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车辆</w:t>
      </w:r>
      <w:r>
        <w:rPr>
          <w:rFonts w:hint="eastAsia" w:ascii="宋体" w:hAnsi="宋体" w:cs="宋体"/>
          <w:color w:val="auto"/>
          <w:sz w:val="24"/>
          <w:szCs w:val="24"/>
        </w:rPr>
        <w:t>的调试应在有关部门及采购人有关人员的监督下进行。</w:t>
      </w:r>
    </w:p>
    <w:p>
      <w:pPr>
        <w:spacing w:line="360" w:lineRule="auto"/>
        <w:rPr>
          <w:rFonts w:hint="eastAsia" w:ascii="宋体" w:hAnsi="宋体" w:cs="宋体"/>
          <w:color w:val="auto"/>
          <w:sz w:val="24"/>
          <w:szCs w:val="24"/>
        </w:rPr>
      </w:pPr>
      <w:r>
        <w:rPr>
          <w:rFonts w:hint="eastAsia" w:ascii="宋体" w:hAnsi="宋体" w:cs="宋体"/>
          <w:color w:val="auto"/>
          <w:sz w:val="24"/>
          <w:szCs w:val="24"/>
        </w:rPr>
        <w:t>3、产品保护</w:t>
      </w:r>
    </w:p>
    <w:p>
      <w:pPr>
        <w:spacing w:line="360" w:lineRule="auto"/>
        <w:rPr>
          <w:rFonts w:hint="eastAsia" w:ascii="宋体" w:hAnsi="宋体" w:cs="宋体"/>
          <w:color w:val="auto"/>
          <w:sz w:val="24"/>
          <w:szCs w:val="24"/>
        </w:rPr>
      </w:pPr>
      <w:r>
        <w:rPr>
          <w:rFonts w:hint="eastAsia" w:ascii="宋体" w:hAnsi="宋体" w:cs="宋体"/>
          <w:color w:val="auto"/>
          <w:sz w:val="24"/>
          <w:szCs w:val="24"/>
        </w:rPr>
        <w:t>项目实施过程中，</w:t>
      </w:r>
      <w:r>
        <w:rPr>
          <w:rFonts w:hint="eastAsia" w:ascii="宋体" w:hAnsi="宋体" w:cs="宋体"/>
          <w:color w:val="auto"/>
          <w:sz w:val="24"/>
          <w:szCs w:val="24"/>
          <w:lang w:eastAsia="zh-CN"/>
        </w:rPr>
        <w:t>成交</w:t>
      </w:r>
      <w:r>
        <w:rPr>
          <w:rFonts w:hint="eastAsia" w:ascii="宋体" w:hAnsi="宋体" w:cs="宋体"/>
          <w:color w:val="auto"/>
          <w:sz w:val="24"/>
          <w:szCs w:val="24"/>
        </w:rPr>
        <w:t>供应商须负责全部</w:t>
      </w:r>
      <w:r>
        <w:rPr>
          <w:rFonts w:hint="eastAsia" w:ascii="宋体" w:hAnsi="宋体" w:cs="宋体"/>
          <w:color w:val="auto"/>
          <w:sz w:val="24"/>
          <w:szCs w:val="24"/>
          <w:lang w:eastAsia="zh-CN"/>
        </w:rPr>
        <w:t>车辆</w:t>
      </w:r>
      <w:r>
        <w:rPr>
          <w:rFonts w:hint="eastAsia" w:ascii="宋体" w:hAnsi="宋体" w:cs="宋体"/>
          <w:color w:val="auto"/>
          <w:sz w:val="24"/>
          <w:szCs w:val="24"/>
        </w:rPr>
        <w:t>的保护和清洁工作，直至</w:t>
      </w:r>
      <w:r>
        <w:rPr>
          <w:rFonts w:hint="eastAsia" w:ascii="宋体" w:hAnsi="宋体" w:cs="宋体"/>
          <w:color w:val="auto"/>
          <w:sz w:val="24"/>
          <w:szCs w:val="24"/>
          <w:lang w:eastAsia="zh-CN"/>
        </w:rPr>
        <w:t>车辆</w:t>
      </w:r>
      <w:r>
        <w:rPr>
          <w:rFonts w:hint="eastAsia" w:ascii="宋体" w:hAnsi="宋体" w:cs="宋体"/>
          <w:color w:val="auto"/>
          <w:sz w:val="24"/>
          <w:szCs w:val="24"/>
        </w:rPr>
        <w:t>验收合格并正常使用后为止。</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十二</w:t>
      </w:r>
      <w:r>
        <w:rPr>
          <w:rFonts w:hint="eastAsia" w:ascii="宋体" w:hAnsi="宋体" w:cs="宋体"/>
          <w:color w:val="auto"/>
          <w:sz w:val="24"/>
          <w:szCs w:val="24"/>
          <w:lang w:eastAsia="zh-CN"/>
        </w:rPr>
        <w:t>）</w:t>
      </w:r>
      <w:r>
        <w:rPr>
          <w:rFonts w:hint="eastAsia" w:ascii="宋体" w:hAnsi="宋体" w:cs="宋体"/>
          <w:color w:val="auto"/>
          <w:sz w:val="24"/>
          <w:szCs w:val="24"/>
        </w:rPr>
        <w:t>、商务条款</w:t>
      </w:r>
    </w:p>
    <w:p>
      <w:pPr>
        <w:spacing w:line="360" w:lineRule="auto"/>
        <w:rPr>
          <w:rFonts w:hint="eastAsia" w:ascii="宋体" w:hAnsi="宋体" w:cs="宋体"/>
          <w:color w:val="auto"/>
          <w:sz w:val="24"/>
          <w:szCs w:val="24"/>
        </w:rPr>
      </w:pPr>
      <w:r>
        <w:rPr>
          <w:rFonts w:hint="eastAsia" w:ascii="宋体" w:hAnsi="宋体" w:cs="宋体"/>
          <w:color w:val="auto"/>
          <w:sz w:val="24"/>
          <w:szCs w:val="24"/>
        </w:rPr>
        <w:t>1、供货期要求</w:t>
      </w:r>
    </w:p>
    <w:p>
      <w:pPr>
        <w:spacing w:line="360" w:lineRule="auto"/>
        <w:rPr>
          <w:rFonts w:hint="eastAsia" w:ascii="宋体" w:hAnsi="宋体" w:cs="宋体"/>
          <w:color w:val="auto"/>
          <w:sz w:val="24"/>
          <w:szCs w:val="24"/>
        </w:rPr>
      </w:pPr>
      <w:r>
        <w:rPr>
          <w:rFonts w:hint="eastAsia" w:ascii="宋体" w:hAnsi="宋体" w:cs="宋体"/>
          <w:color w:val="auto"/>
          <w:sz w:val="24"/>
          <w:szCs w:val="24"/>
        </w:rPr>
        <w:t>车辆须在签订合同后</w:t>
      </w:r>
      <w:r>
        <w:rPr>
          <w:rFonts w:hint="eastAsia" w:ascii="宋体" w:hAnsi="宋体" w:cs="宋体"/>
          <w:color w:val="auto"/>
          <w:sz w:val="24"/>
          <w:szCs w:val="24"/>
          <w:lang w:val="en-US" w:eastAsia="zh-CN"/>
        </w:rPr>
        <w:t>*</w:t>
      </w:r>
      <w:r>
        <w:rPr>
          <w:rFonts w:hint="eastAsia" w:ascii="宋体" w:hAnsi="宋体" w:cs="宋体"/>
          <w:color w:val="auto"/>
          <w:sz w:val="24"/>
          <w:szCs w:val="24"/>
        </w:rPr>
        <w:t>日历天内完成供货、调试通过验收，并移交采购人。</w:t>
      </w:r>
    </w:p>
    <w:p>
      <w:pPr>
        <w:spacing w:line="360" w:lineRule="auto"/>
        <w:rPr>
          <w:rFonts w:hint="eastAsia" w:ascii="宋体" w:hAnsi="宋体" w:cs="宋体"/>
          <w:color w:val="auto"/>
          <w:sz w:val="24"/>
          <w:szCs w:val="24"/>
        </w:rPr>
      </w:pPr>
      <w:r>
        <w:rPr>
          <w:rFonts w:hint="eastAsia" w:ascii="宋体" w:hAnsi="宋体" w:cs="宋体"/>
          <w:color w:val="auto"/>
          <w:sz w:val="24"/>
          <w:szCs w:val="24"/>
        </w:rPr>
        <w:t>2、售后服务</w:t>
      </w:r>
    </w:p>
    <w:p>
      <w:pPr>
        <w:spacing w:line="360" w:lineRule="auto"/>
        <w:rPr>
          <w:rFonts w:hint="eastAsia" w:ascii="宋体" w:hAnsi="宋体" w:cs="宋体"/>
          <w:color w:val="auto"/>
          <w:sz w:val="24"/>
          <w:szCs w:val="24"/>
        </w:rPr>
      </w:pPr>
      <w:r>
        <w:rPr>
          <w:rFonts w:hint="eastAsia" w:ascii="宋体" w:hAnsi="宋体" w:cs="宋体"/>
          <w:color w:val="auto"/>
          <w:sz w:val="24"/>
          <w:szCs w:val="24"/>
        </w:rPr>
        <w:t>（1）质保期内，一旦发生故障，在接到采购人通知后，供应商须在3小时内立即派人前往现场处理并及时提供备品、备件。</w:t>
      </w:r>
    </w:p>
    <w:p>
      <w:pPr>
        <w:spacing w:line="360" w:lineRule="auto"/>
        <w:rPr>
          <w:rFonts w:hint="eastAsia" w:ascii="宋体" w:hAnsi="宋体" w:cs="宋体"/>
          <w:color w:val="auto"/>
          <w:sz w:val="24"/>
          <w:szCs w:val="24"/>
        </w:rPr>
      </w:pPr>
      <w:r>
        <w:rPr>
          <w:rFonts w:hint="eastAsia" w:ascii="宋体" w:hAnsi="宋体" w:cs="宋体"/>
          <w:color w:val="auto"/>
          <w:sz w:val="24"/>
          <w:szCs w:val="24"/>
        </w:rPr>
        <w:t>（2）供应商须提供至少12个月的质保期。从</w:t>
      </w:r>
      <w:r>
        <w:rPr>
          <w:rFonts w:hint="eastAsia" w:ascii="宋体" w:hAnsi="宋体" w:cs="宋体"/>
          <w:color w:val="auto"/>
          <w:sz w:val="24"/>
          <w:szCs w:val="24"/>
          <w:lang w:eastAsia="zh-CN"/>
        </w:rPr>
        <w:t>车辆</w:t>
      </w:r>
      <w:r>
        <w:rPr>
          <w:rFonts w:hint="eastAsia" w:ascii="宋体" w:hAnsi="宋体" w:cs="宋体"/>
          <w:color w:val="auto"/>
          <w:sz w:val="24"/>
          <w:szCs w:val="24"/>
        </w:rPr>
        <w:t>最终验收合格之日起计算质保期。</w:t>
      </w:r>
    </w:p>
    <w:p>
      <w:pPr>
        <w:spacing w:line="360" w:lineRule="auto"/>
        <w:rPr>
          <w:rFonts w:hint="eastAsia" w:ascii="宋体" w:hAnsi="宋体" w:cs="宋体"/>
          <w:color w:val="auto"/>
          <w:sz w:val="24"/>
          <w:szCs w:val="24"/>
        </w:rPr>
      </w:pPr>
      <w:r>
        <w:rPr>
          <w:rFonts w:hint="eastAsia" w:ascii="宋体" w:hAnsi="宋体" w:cs="宋体"/>
          <w:color w:val="auto"/>
          <w:sz w:val="24"/>
          <w:szCs w:val="24"/>
        </w:rPr>
        <w:t>（3）供应商对质保期内的保养须提出切实且不低于</w:t>
      </w:r>
      <w:r>
        <w:rPr>
          <w:rFonts w:hint="eastAsia" w:ascii="宋体" w:hAnsi="宋体" w:cs="宋体"/>
          <w:color w:val="auto"/>
          <w:sz w:val="24"/>
          <w:szCs w:val="24"/>
          <w:lang w:eastAsia="zh-CN"/>
        </w:rPr>
        <w:t>车辆</w:t>
      </w:r>
      <w:r>
        <w:rPr>
          <w:rFonts w:hint="eastAsia" w:ascii="宋体" w:hAnsi="宋体" w:cs="宋体"/>
          <w:color w:val="auto"/>
          <w:sz w:val="24"/>
          <w:szCs w:val="24"/>
        </w:rPr>
        <w:t>正常保养要求的具体方案和计划，一旦</w:t>
      </w:r>
      <w:r>
        <w:rPr>
          <w:rFonts w:hint="eastAsia" w:ascii="宋体" w:hAnsi="宋体" w:cs="宋体"/>
          <w:color w:val="auto"/>
          <w:sz w:val="24"/>
          <w:szCs w:val="24"/>
          <w:lang w:eastAsia="zh-CN"/>
        </w:rPr>
        <w:t>成交</w:t>
      </w:r>
      <w:r>
        <w:rPr>
          <w:rFonts w:hint="eastAsia" w:ascii="宋体" w:hAnsi="宋体" w:cs="宋体"/>
          <w:color w:val="auto"/>
          <w:sz w:val="24"/>
          <w:szCs w:val="24"/>
        </w:rPr>
        <w:t>，严格按计划实施。</w:t>
      </w:r>
    </w:p>
    <w:p>
      <w:pPr>
        <w:spacing w:line="360" w:lineRule="auto"/>
        <w:rPr>
          <w:rFonts w:hint="eastAsia" w:ascii="宋体" w:hAnsi="宋体" w:cs="宋体"/>
          <w:color w:val="auto"/>
          <w:sz w:val="24"/>
          <w:szCs w:val="24"/>
        </w:rPr>
      </w:pPr>
      <w:r>
        <w:rPr>
          <w:rFonts w:hint="eastAsia" w:ascii="宋体" w:hAnsi="宋体" w:cs="宋体"/>
          <w:color w:val="auto"/>
          <w:sz w:val="24"/>
          <w:szCs w:val="24"/>
        </w:rPr>
        <w:t>（4）供应商对所供车辆应定期回访检查实际使用和维护情况，向采购单位提出存在的问题和整改意见，并帮助整改和维护，需要维修的及时予以维修。要求自产品最终验收合格、交付使用之日后一年内，供应商每六个月派出至少一名有经验的技术人员到采购单位进行回访检查。费用由供应商负担，包含在投标总价中。</w:t>
      </w:r>
    </w:p>
    <w:p>
      <w:pPr>
        <w:spacing w:line="360" w:lineRule="auto"/>
        <w:rPr>
          <w:rFonts w:hint="eastAsia" w:ascii="宋体" w:hAnsi="宋体" w:cs="宋体"/>
          <w:color w:val="auto"/>
          <w:sz w:val="24"/>
          <w:szCs w:val="24"/>
        </w:rPr>
      </w:pPr>
      <w:r>
        <w:rPr>
          <w:rFonts w:hint="eastAsia" w:ascii="宋体" w:hAnsi="宋体" w:cs="宋体"/>
          <w:color w:val="auto"/>
          <w:sz w:val="24"/>
          <w:szCs w:val="24"/>
        </w:rPr>
        <w:t>（5）在质保期内、外的工作还应包括对所有车辆、</w:t>
      </w:r>
      <w:r>
        <w:rPr>
          <w:rFonts w:hint="eastAsia" w:ascii="宋体" w:hAnsi="宋体" w:cs="宋体"/>
          <w:color w:val="auto"/>
          <w:sz w:val="24"/>
          <w:szCs w:val="24"/>
          <w:lang w:eastAsia="zh-CN"/>
        </w:rPr>
        <w:t>车辆</w:t>
      </w:r>
      <w:r>
        <w:rPr>
          <w:rFonts w:hint="eastAsia" w:ascii="宋体" w:hAnsi="宋体" w:cs="宋体"/>
          <w:color w:val="auto"/>
          <w:sz w:val="24"/>
          <w:szCs w:val="24"/>
        </w:rPr>
        <w:t>每季度至少一次的常规检查、调整和加润滑油。质保期内</w:t>
      </w:r>
      <w:r>
        <w:rPr>
          <w:rFonts w:hint="eastAsia" w:ascii="宋体" w:hAnsi="宋体" w:cs="宋体"/>
          <w:color w:val="auto"/>
          <w:sz w:val="24"/>
          <w:szCs w:val="24"/>
          <w:lang w:eastAsia="zh-CN"/>
        </w:rPr>
        <w:t>成交</w:t>
      </w:r>
      <w:r>
        <w:rPr>
          <w:rFonts w:hint="eastAsia" w:ascii="宋体" w:hAnsi="宋体" w:cs="宋体"/>
          <w:color w:val="auto"/>
          <w:sz w:val="24"/>
          <w:szCs w:val="24"/>
        </w:rPr>
        <w:t>供应商须免费负责修理和替换任何由于车辆、</w:t>
      </w:r>
      <w:r>
        <w:rPr>
          <w:rFonts w:hint="eastAsia" w:ascii="宋体" w:hAnsi="宋体" w:cs="宋体"/>
          <w:color w:val="auto"/>
          <w:sz w:val="24"/>
          <w:szCs w:val="24"/>
          <w:lang w:eastAsia="zh-CN"/>
        </w:rPr>
        <w:t>车辆</w:t>
      </w:r>
      <w:r>
        <w:rPr>
          <w:rFonts w:hint="eastAsia" w:ascii="宋体" w:hAnsi="宋体" w:cs="宋体"/>
          <w:color w:val="auto"/>
          <w:sz w:val="24"/>
          <w:szCs w:val="24"/>
        </w:rPr>
        <w:t>自身的质量问题造成的损坏及故障。</w:t>
      </w:r>
    </w:p>
    <w:p>
      <w:pPr>
        <w:spacing w:line="360" w:lineRule="auto"/>
        <w:rPr>
          <w:rFonts w:hint="eastAsia" w:ascii="宋体" w:hAnsi="宋体" w:cs="宋体"/>
          <w:color w:val="auto"/>
          <w:sz w:val="24"/>
          <w:szCs w:val="24"/>
        </w:rPr>
      </w:pPr>
      <w:r>
        <w:rPr>
          <w:rFonts w:hint="eastAsia" w:ascii="宋体" w:hAnsi="宋体" w:cs="宋体"/>
          <w:color w:val="auto"/>
          <w:sz w:val="24"/>
          <w:szCs w:val="24"/>
        </w:rPr>
        <w:t>（6）在质保期结束时，须由专业技术人员对所有车辆、</w:t>
      </w:r>
      <w:r>
        <w:rPr>
          <w:rFonts w:hint="eastAsia" w:ascii="宋体" w:hAnsi="宋体" w:cs="宋体"/>
          <w:color w:val="auto"/>
          <w:sz w:val="24"/>
          <w:szCs w:val="24"/>
          <w:lang w:eastAsia="zh-CN"/>
        </w:rPr>
        <w:t>车辆</w:t>
      </w:r>
      <w:r>
        <w:rPr>
          <w:rFonts w:hint="eastAsia" w:ascii="宋体" w:hAnsi="宋体" w:cs="宋体"/>
          <w:color w:val="auto"/>
          <w:sz w:val="24"/>
          <w:szCs w:val="24"/>
        </w:rPr>
        <w:t>进行另一次测试，任何故障须由</w:t>
      </w:r>
      <w:r>
        <w:rPr>
          <w:rFonts w:hint="eastAsia" w:ascii="宋体" w:hAnsi="宋体" w:cs="宋体"/>
          <w:color w:val="auto"/>
          <w:sz w:val="24"/>
          <w:szCs w:val="24"/>
          <w:lang w:eastAsia="zh-CN"/>
        </w:rPr>
        <w:t>成交</w:t>
      </w:r>
      <w:r>
        <w:rPr>
          <w:rFonts w:hint="eastAsia" w:ascii="宋体" w:hAnsi="宋体" w:cs="宋体"/>
          <w:color w:val="auto"/>
          <w:sz w:val="24"/>
          <w:szCs w:val="24"/>
        </w:rPr>
        <w:t>供应商自费解决并取得采购人的同意。</w:t>
      </w:r>
    </w:p>
    <w:p>
      <w:pPr>
        <w:spacing w:line="360" w:lineRule="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eastAsia="zh-CN"/>
        </w:rPr>
        <w:t>车辆</w:t>
      </w:r>
      <w:r>
        <w:rPr>
          <w:rFonts w:hint="eastAsia" w:ascii="宋体" w:hAnsi="宋体" w:cs="宋体"/>
          <w:color w:val="auto"/>
          <w:sz w:val="24"/>
          <w:szCs w:val="24"/>
        </w:rPr>
        <w:t>故障维修完成后，</w:t>
      </w:r>
      <w:r>
        <w:rPr>
          <w:rFonts w:hint="eastAsia" w:ascii="宋体" w:hAnsi="宋体" w:cs="宋体"/>
          <w:color w:val="auto"/>
          <w:sz w:val="24"/>
          <w:szCs w:val="24"/>
          <w:lang w:eastAsia="zh-CN"/>
        </w:rPr>
        <w:t>成交</w:t>
      </w:r>
      <w:r>
        <w:rPr>
          <w:rFonts w:hint="eastAsia" w:ascii="宋体" w:hAnsi="宋体" w:cs="宋体"/>
          <w:color w:val="auto"/>
          <w:sz w:val="24"/>
          <w:szCs w:val="24"/>
        </w:rPr>
        <w:t>供应商需一式两份报告给采购人，包括故障原因，解决措施，完成修理所费时间及恢复正常运行日期。</w:t>
      </w:r>
    </w:p>
    <w:p>
      <w:pPr>
        <w:spacing w:line="360" w:lineRule="auto"/>
        <w:rPr>
          <w:rFonts w:hint="eastAsia" w:eastAsia="宋体"/>
          <w:lang w:eastAsia="zh-CN"/>
        </w:rPr>
      </w:pPr>
      <w:r>
        <w:rPr>
          <w:rFonts w:hint="eastAsia" w:ascii="宋体" w:hAnsi="宋体" w:cs="宋体"/>
          <w:color w:val="auto"/>
          <w:sz w:val="24"/>
          <w:szCs w:val="24"/>
        </w:rPr>
        <w:t>（8）备件供应</w:t>
      </w:r>
      <w:r>
        <w:rPr>
          <w:rFonts w:hint="eastAsia" w:ascii="宋体" w:hAnsi="宋体" w:cs="宋体"/>
          <w:color w:val="auto"/>
          <w:sz w:val="24"/>
          <w:szCs w:val="24"/>
          <w:lang w:eastAsia="zh-CN"/>
        </w:rPr>
        <w:t>，成交</w:t>
      </w:r>
      <w:r>
        <w:rPr>
          <w:rFonts w:hint="eastAsia" w:ascii="宋体" w:hAnsi="宋体" w:cs="宋体"/>
          <w:color w:val="auto"/>
          <w:sz w:val="24"/>
          <w:szCs w:val="24"/>
        </w:rPr>
        <w:t>供应商须提供足够的备件、附件和易损件并保证是原厂生产的产品，以满足</w:t>
      </w:r>
      <w:r>
        <w:rPr>
          <w:rFonts w:hint="eastAsia" w:ascii="宋体" w:hAnsi="宋体" w:cs="宋体"/>
          <w:color w:val="auto"/>
          <w:sz w:val="24"/>
          <w:szCs w:val="24"/>
          <w:lang w:eastAsia="zh-CN"/>
        </w:rPr>
        <w:t>车辆</w:t>
      </w:r>
      <w:r>
        <w:rPr>
          <w:rFonts w:hint="eastAsia" w:ascii="宋体" w:hAnsi="宋体" w:cs="宋体"/>
          <w:color w:val="auto"/>
          <w:sz w:val="24"/>
          <w:szCs w:val="24"/>
        </w:rPr>
        <w:t>正常运行的需要。质保期后三年零部件的优惠承诺</w:t>
      </w:r>
      <w:r>
        <w:rPr>
          <w:rFonts w:hint="eastAsia" w:ascii="宋体" w:hAnsi="宋体" w:cs="宋体"/>
          <w:color w:val="auto"/>
          <w:sz w:val="24"/>
          <w:szCs w:val="24"/>
          <w:lang w:eastAsia="zh-CN"/>
        </w:rPr>
        <w:t>。</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 xml:space="preserve">、付款方式： </w:t>
      </w:r>
    </w:p>
    <w:p>
      <w:pPr>
        <w:spacing w:line="360" w:lineRule="auto"/>
        <w:rPr>
          <w:rFonts w:hint="eastAsia" w:ascii="宋体" w:hAnsi="宋体" w:cs="宋体"/>
          <w:color w:val="auto"/>
          <w:sz w:val="24"/>
        </w:rPr>
      </w:pPr>
      <w:r>
        <w:rPr>
          <w:rFonts w:hint="eastAsia" w:ascii="宋体" w:hAnsi="宋体" w:cs="宋体"/>
          <w:color w:val="auto"/>
          <w:sz w:val="24"/>
        </w:rPr>
        <w:t>车辆付款方式：</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lang w:val="en-US" w:eastAsia="zh-CN"/>
        </w:rPr>
        <w:t>无预付款，</w:t>
      </w:r>
      <w:r>
        <w:rPr>
          <w:rFonts w:hint="eastAsia" w:ascii="宋体" w:hAnsi="宋体" w:cs="宋体"/>
          <w:color w:val="auto"/>
          <w:sz w:val="24"/>
        </w:rPr>
        <w:t>合同生效以及产品安装调试完毕、上牌及最终验收合格后</w:t>
      </w:r>
      <w:r>
        <w:rPr>
          <w:rFonts w:hint="eastAsia" w:ascii="宋体" w:hAnsi="宋体" w:cs="宋体"/>
          <w:color w:val="auto"/>
          <w:sz w:val="24"/>
          <w:lang w:val="en-US" w:eastAsia="zh-CN"/>
        </w:rPr>
        <w:t>供应商提供</w:t>
      </w:r>
      <w:r>
        <w:rPr>
          <w:rFonts w:hint="eastAsia" w:ascii="宋体" w:hAnsi="宋体" w:eastAsia="宋体" w:cs="宋体"/>
          <w:b/>
          <w:bCs/>
          <w:color w:val="auto"/>
          <w:sz w:val="24"/>
          <w:szCs w:val="24"/>
        </w:rPr>
        <w:t>全额增值税发票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税率</w:t>
      </w:r>
      <w:r>
        <w:rPr>
          <w:rFonts w:hint="eastAsia" w:ascii="宋体" w:hAnsi="宋体" w:eastAsia="宋体" w:cs="宋体"/>
          <w:color w:val="auto"/>
          <w:sz w:val="24"/>
          <w:szCs w:val="24"/>
        </w:rPr>
        <w:t>13%）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采购人</w:t>
      </w:r>
      <w:r>
        <w:rPr>
          <w:rFonts w:hint="eastAsia" w:ascii="宋体" w:hAnsi="宋体" w:cs="宋体"/>
          <w:color w:val="auto"/>
          <w:sz w:val="24"/>
        </w:rPr>
        <w:t>在15个工作日内付至</w:t>
      </w:r>
      <w:r>
        <w:rPr>
          <w:rFonts w:hint="eastAsia" w:ascii="宋体" w:hAnsi="宋体" w:cs="宋体"/>
          <w:color w:val="auto"/>
          <w:sz w:val="24"/>
          <w:lang w:val="en-US" w:eastAsia="zh-CN"/>
        </w:rPr>
        <w:t>95</w:t>
      </w:r>
      <w:r>
        <w:rPr>
          <w:rFonts w:hint="eastAsia" w:ascii="宋体" w:hAnsi="宋体" w:cs="宋体"/>
          <w:color w:val="auto"/>
          <w:sz w:val="24"/>
        </w:rPr>
        <w:t>%，第二年年检通过后支付剩余款项。若第二年年检未通过，则剩余款项作为罚金扣除。</w:t>
      </w:r>
    </w:p>
    <w:p>
      <w:pPr>
        <w:pageBreakBefore w:val="0"/>
        <w:wordWrap/>
        <w:bidi w:val="0"/>
        <w:spacing w:after="0" w:line="360" w:lineRule="auto"/>
        <w:rPr>
          <w:rFonts w:hint="eastAsia" w:ascii="宋体" w:hAnsi="宋体" w:eastAsia="宋体" w:cs="宋体"/>
          <w:color w:val="auto"/>
          <w:sz w:val="24"/>
          <w:szCs w:val="24"/>
          <w:u w:val="single"/>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付款方式优先采用</w:t>
      </w:r>
      <w:r>
        <w:rPr>
          <w:rFonts w:hint="eastAsia" w:ascii="宋体" w:hAnsi="宋体" w:eastAsia="宋体" w:cs="宋体"/>
          <w:b/>
          <w:bCs/>
          <w:color w:val="auto"/>
          <w:sz w:val="24"/>
          <w:szCs w:val="24"/>
        </w:rPr>
        <w:t>银行电子承兑汇票</w:t>
      </w:r>
      <w:r>
        <w:rPr>
          <w:rFonts w:hint="eastAsia" w:ascii="宋体" w:hAnsi="宋体" w:eastAsia="宋体" w:cs="宋体"/>
          <w:color w:val="auto"/>
          <w:sz w:val="24"/>
          <w:szCs w:val="24"/>
        </w:rPr>
        <w:t>。如无合适面额的承兑汇票，可采用银行转账方式办理。</w:t>
      </w: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pStyle w:val="38"/>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rPr>
          <w:rFonts w:hint="eastAsia" w:ascii="黑体" w:hAnsi="黑体" w:eastAsia="黑体" w:cs="仿宋"/>
          <w:b/>
          <w:color w:val="000000"/>
          <w:sz w:val="36"/>
          <w:szCs w:val="36"/>
        </w:rPr>
      </w:pPr>
    </w:p>
    <w:p>
      <w:pPr>
        <w:adjustRightInd w:val="0"/>
        <w:snapToGrid w:val="0"/>
        <w:spacing w:line="360" w:lineRule="auto"/>
        <w:jc w:val="center"/>
        <w:outlineLvl w:val="0"/>
        <w:rPr>
          <w:rFonts w:ascii="黑体" w:hAnsi="黑体" w:eastAsia="黑体" w:cs="仿宋"/>
          <w:b/>
          <w:color w:val="000000"/>
          <w:sz w:val="36"/>
          <w:szCs w:val="36"/>
        </w:rPr>
      </w:pPr>
      <w:bookmarkStart w:id="61" w:name="_Toc18069"/>
      <w:bookmarkStart w:id="62" w:name="_Toc29477"/>
      <w:bookmarkStart w:id="63" w:name="_Toc16098"/>
      <w:r>
        <w:rPr>
          <w:rFonts w:hint="eastAsia" w:ascii="黑体" w:hAnsi="黑体" w:eastAsia="黑体" w:cs="仿宋"/>
          <w:b/>
          <w:color w:val="000000"/>
          <w:sz w:val="36"/>
          <w:szCs w:val="36"/>
        </w:rPr>
        <w:t>第六章  响应文件格式</w:t>
      </w:r>
      <w:bookmarkEnd w:id="61"/>
      <w:bookmarkEnd w:id="62"/>
      <w:bookmarkEnd w:id="63"/>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rPr>
          <w:sz w:val="26"/>
          <w:szCs w:val="26"/>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rPr>
          <w:rFonts w:ascii="宋体" w:hAnsi="宋体" w:cs="仿宋"/>
          <w:sz w:val="24"/>
        </w:rPr>
      </w:pPr>
      <w:r>
        <w:rPr>
          <w:rFonts w:hint="eastAsia" w:ascii="宋体" w:hAnsi="宋体" w:cs="仿宋"/>
          <w:sz w:val="24"/>
        </w:rPr>
        <w:t>一、响应函</w:t>
      </w:r>
      <w:r>
        <w:rPr>
          <w:rFonts w:hint="eastAsia" w:ascii="宋体" w:hAnsi="宋体" w:cs="仿宋"/>
          <w:sz w:val="24"/>
        </w:rPr>
        <w:br w:type="textWrapping"/>
      </w:r>
      <w:r>
        <w:rPr>
          <w:rFonts w:hint="eastAsia" w:ascii="宋体" w:hAnsi="宋体" w:cs="仿宋"/>
          <w:sz w:val="24"/>
        </w:rPr>
        <w:t>二、授权委托书(适用于有委托代理人的情况)</w:t>
      </w:r>
      <w:r>
        <w:rPr>
          <w:rFonts w:hint="eastAsia" w:ascii="宋体" w:hAnsi="宋体" w:cs="仿宋"/>
          <w:sz w:val="24"/>
        </w:rPr>
        <w:br w:type="textWrapping"/>
      </w:r>
      <w:r>
        <w:rPr>
          <w:rFonts w:hint="eastAsia" w:ascii="宋体" w:hAnsi="宋体" w:cs="仿宋"/>
          <w:sz w:val="24"/>
        </w:rPr>
        <w:t>三、商务和技术偏差表</w:t>
      </w:r>
      <w:r>
        <w:rPr>
          <w:rFonts w:hint="eastAsia" w:ascii="宋体" w:hAnsi="宋体" w:cs="仿宋"/>
          <w:sz w:val="24"/>
        </w:rPr>
        <w:br w:type="textWrapping"/>
      </w:r>
      <w:r>
        <w:rPr>
          <w:rFonts w:hint="eastAsia" w:ascii="宋体" w:hAnsi="宋体" w:cs="仿宋"/>
          <w:sz w:val="24"/>
        </w:rPr>
        <w:t>四、报价表</w:t>
      </w:r>
      <w:r>
        <w:rPr>
          <w:rFonts w:hint="eastAsia" w:ascii="宋体" w:hAnsi="宋体" w:cs="仿宋"/>
          <w:sz w:val="24"/>
        </w:rPr>
        <w:br w:type="textWrapping"/>
      </w:r>
      <w:r>
        <w:rPr>
          <w:rFonts w:hint="eastAsia" w:ascii="宋体" w:hAnsi="宋体" w:cs="仿宋"/>
          <w:sz w:val="24"/>
        </w:rPr>
        <w:t>五、资格审查资料</w:t>
      </w:r>
      <w:r>
        <w:rPr>
          <w:rFonts w:hint="eastAsia" w:ascii="宋体" w:hAnsi="宋体" w:cs="仿宋"/>
          <w:sz w:val="24"/>
        </w:rPr>
        <w:br w:type="textWrapping"/>
      </w:r>
      <w:r>
        <w:rPr>
          <w:rFonts w:hint="eastAsia" w:ascii="宋体" w:hAnsi="宋体" w:cs="仿宋"/>
          <w:sz w:val="24"/>
        </w:rPr>
        <w:t>六、响应方案</w:t>
      </w:r>
      <w:r>
        <w:rPr>
          <w:rFonts w:hint="eastAsia" w:ascii="宋体" w:hAnsi="宋体" w:cs="仿宋"/>
          <w:sz w:val="24"/>
        </w:rPr>
        <w:br w:type="textWrapping"/>
      </w:r>
      <w:r>
        <w:rPr>
          <w:rFonts w:hint="eastAsia" w:ascii="宋体" w:hAnsi="宋体" w:cs="仿宋"/>
          <w:sz w:val="24"/>
        </w:rPr>
        <w:t>七、其他资料</w:t>
      </w:r>
    </w:p>
    <w:p>
      <w:pPr>
        <w:spacing w:line="360" w:lineRule="auto"/>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，税率为：              </w:t>
      </w:r>
      <w:r>
        <w:rPr>
          <w:rFonts w:hint="eastAsia" w:cs="仿宋" w:asciiTheme="minorEastAsia" w:hAnsiTheme="minorEastAsia" w:eastAsiaTheme="minorEastAsia"/>
          <w:sz w:val="24"/>
        </w:rPr>
        <w:t>)提供本项目货物，并按合同约定履行义务。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响应文件的上述组成部分如存在内容不一致的，以响应函为准。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w:t>
      </w:r>
      <w:r>
        <w:rPr>
          <w:rFonts w:hint="eastAsia" w:cs="仿宋" w:asciiTheme="minorEastAsia" w:hAnsiTheme="minorEastAsia" w:eastAsiaTheme="minorEastAsia"/>
          <w:b/>
          <w:bCs/>
          <w:sz w:val="24"/>
        </w:rPr>
        <w:t>且无任何第一章“采购公告”中规定的供应商不得存在的情形。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响应</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3000"/>
        <w:gridCol w:w="263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000"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31"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widowControl/>
              <w:spacing w:line="360" w:lineRule="auto"/>
              <w:jc w:val="center"/>
              <w:rPr>
                <w:rFonts w:cs="仿宋" w:asciiTheme="minorEastAsia" w:hAnsiTheme="minorEastAsia" w:eastAsiaTheme="minorEastAsia"/>
                <w:sz w:val="24"/>
              </w:rPr>
            </w:pPr>
          </w:p>
        </w:tc>
        <w:tc>
          <w:tcPr>
            <w:tcW w:w="3000" w:type="dxa"/>
          </w:tcPr>
          <w:p>
            <w:pPr>
              <w:widowControl/>
              <w:spacing w:line="360" w:lineRule="auto"/>
              <w:jc w:val="center"/>
              <w:rPr>
                <w:rFonts w:cs="仿宋" w:asciiTheme="minorEastAsia" w:hAnsiTheme="minorEastAsia" w:eastAsiaTheme="minorEastAsia"/>
                <w:sz w:val="24"/>
              </w:rPr>
            </w:pPr>
          </w:p>
        </w:tc>
        <w:tc>
          <w:tcPr>
            <w:tcW w:w="2631" w:type="dxa"/>
          </w:tcPr>
          <w:p>
            <w:pPr>
              <w:widowControl/>
              <w:spacing w:line="360" w:lineRule="auto"/>
              <w:jc w:val="center"/>
              <w:rPr>
                <w:rFonts w:cs="仿宋" w:asciiTheme="minorEastAsia" w:hAnsiTheme="minorEastAsia" w:eastAsiaTheme="minorEastAsia"/>
                <w:sz w:val="24"/>
              </w:rPr>
            </w:pPr>
          </w:p>
        </w:tc>
        <w:tc>
          <w:tcPr>
            <w:tcW w:w="2464" w:type="dxa"/>
          </w:tcPr>
          <w:p>
            <w:pPr>
              <w:widowControl/>
              <w:spacing w:line="360" w:lineRule="auto"/>
              <w:jc w:val="center"/>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ind w:left="420"/>
        <w:jc w:val="center"/>
        <w:rPr>
          <w:rFonts w:ascii="黑体" w:hAnsi="黑体" w:eastAsia="黑体" w:cs="仿宋"/>
          <w:sz w:val="36"/>
          <w:szCs w:val="36"/>
        </w:rPr>
      </w:pPr>
      <w:r>
        <w:rPr>
          <w:rFonts w:hint="eastAsia" w:ascii="黑体" w:hAnsi="黑体" w:eastAsia="黑体" w:cs="仿宋"/>
          <w:sz w:val="36"/>
          <w:szCs w:val="36"/>
        </w:rPr>
        <w:t>四、报价表</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w:t>
      </w: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6"/>
        <w:gridCol w:w="975"/>
        <w:gridCol w:w="1722"/>
        <w:gridCol w:w="1336"/>
        <w:gridCol w:w="1518"/>
        <w:gridCol w:w="18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956" w:type="dxa"/>
            <w:tcBorders>
              <w:top w:val="single" w:color="auto" w:sz="6" w:space="0"/>
              <w:left w:val="single" w:color="auto" w:sz="6" w:space="0"/>
              <w:bottom w:val="single" w:color="auto" w:sz="6" w:space="0"/>
              <w:right w:val="single" w:color="auto" w:sz="4" w:space="0"/>
            </w:tcBorders>
            <w:noWrap/>
            <w:vAlign w:val="center"/>
          </w:tcPr>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产品名称</w:t>
            </w:r>
          </w:p>
        </w:tc>
        <w:tc>
          <w:tcPr>
            <w:tcW w:w="975" w:type="dxa"/>
            <w:tcBorders>
              <w:top w:val="single" w:color="auto" w:sz="6" w:space="0"/>
              <w:left w:val="single" w:color="auto" w:sz="4" w:space="0"/>
              <w:bottom w:val="single" w:color="auto" w:sz="6" w:space="0"/>
              <w:right w:val="single" w:color="auto" w:sz="6" w:space="0"/>
            </w:tcBorders>
            <w:noWrap/>
            <w:vAlign w:val="center"/>
          </w:tcPr>
          <w:p>
            <w:pPr>
              <w:widowControl w:val="0"/>
              <w:adjustRightInd w:val="0"/>
              <w:snapToGrid w:val="0"/>
              <w:spacing w:line="360" w:lineRule="auto"/>
              <w:jc w:val="both"/>
              <w:rPr>
                <w:rFonts w:hint="eastAsia" w:ascii="宋体" w:hAnsi="宋体"/>
                <w:color w:val="auto"/>
                <w:sz w:val="24"/>
              </w:rPr>
            </w:pPr>
            <w:r>
              <w:rPr>
                <w:rFonts w:hint="eastAsia" w:ascii="宋体" w:hAnsi="宋体"/>
                <w:color w:val="auto"/>
                <w:sz w:val="24"/>
              </w:rPr>
              <w:t>品牌</w:t>
            </w:r>
          </w:p>
        </w:tc>
        <w:tc>
          <w:tcPr>
            <w:tcW w:w="1722"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jc w:val="both"/>
              <w:rPr>
                <w:rFonts w:hint="eastAsia" w:ascii="宋体" w:hAnsi="宋体"/>
                <w:color w:val="auto"/>
                <w:sz w:val="24"/>
              </w:rPr>
            </w:pPr>
            <w:r>
              <w:rPr>
                <w:rFonts w:hint="eastAsia" w:ascii="宋体" w:hAnsi="宋体"/>
                <w:color w:val="auto"/>
                <w:sz w:val="24"/>
              </w:rPr>
              <w:t>型号、规格</w:t>
            </w:r>
          </w:p>
        </w:tc>
        <w:tc>
          <w:tcPr>
            <w:tcW w:w="1336"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r>
              <w:rPr>
                <w:rFonts w:hint="eastAsia" w:ascii="宋体" w:hAnsi="宋体"/>
                <w:color w:val="auto"/>
                <w:sz w:val="24"/>
              </w:rPr>
              <w:t>数量</w:t>
            </w:r>
          </w:p>
        </w:tc>
        <w:tc>
          <w:tcPr>
            <w:tcW w:w="1518"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eastAsia="宋体"/>
                <w:color w:val="auto"/>
                <w:sz w:val="24"/>
                <w:lang w:eastAsia="zh-CN"/>
              </w:rPr>
            </w:pPr>
            <w:r>
              <w:rPr>
                <w:rFonts w:hint="eastAsia" w:ascii="宋体" w:hAnsi="宋体"/>
                <w:color w:val="auto"/>
                <w:sz w:val="24"/>
                <w:lang w:val="en-US" w:eastAsia="zh-CN"/>
              </w:rPr>
              <w:t>金额</w:t>
            </w:r>
          </w:p>
        </w:tc>
        <w:tc>
          <w:tcPr>
            <w:tcW w:w="1869"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eastAsia="宋体"/>
                <w:color w:val="auto"/>
                <w:sz w:val="24"/>
                <w:lang w:eastAsia="zh-CN"/>
              </w:rPr>
            </w:pPr>
            <w:r>
              <w:rPr>
                <w:rFonts w:hint="eastAsia" w:ascii="宋体" w:hAnsi="宋体"/>
                <w:color w:val="auto"/>
                <w:sz w:val="24"/>
                <w:lang w:val="en-US" w:eastAsia="zh-CN"/>
              </w:rPr>
              <w:t>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956" w:type="dxa"/>
            <w:tcBorders>
              <w:top w:val="single" w:color="auto" w:sz="6" w:space="0"/>
              <w:left w:val="single" w:color="auto" w:sz="6" w:space="0"/>
              <w:bottom w:val="single" w:color="auto" w:sz="6" w:space="0"/>
              <w:right w:val="single" w:color="auto" w:sz="4"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975" w:type="dxa"/>
            <w:tcBorders>
              <w:top w:val="single" w:color="auto" w:sz="6" w:space="0"/>
              <w:left w:val="single" w:color="auto" w:sz="4"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722"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336"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518"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c>
          <w:tcPr>
            <w:tcW w:w="1869" w:type="dxa"/>
            <w:tcBorders>
              <w:top w:val="single" w:color="auto" w:sz="6" w:space="0"/>
              <w:left w:val="single" w:color="auto" w:sz="6" w:space="0"/>
              <w:bottom w:val="single" w:color="auto" w:sz="6" w:space="0"/>
              <w:right w:val="single" w:color="auto" w:sz="6" w:space="0"/>
            </w:tcBorders>
            <w:noWrap/>
            <w:vAlign w:val="center"/>
          </w:tcPr>
          <w:p>
            <w:pPr>
              <w:widowControl w:val="0"/>
              <w:adjustRightInd w:val="0"/>
              <w:snapToGrid w:val="0"/>
              <w:spacing w:line="360" w:lineRule="auto"/>
              <w:ind w:firstLine="482"/>
              <w:jc w:val="both"/>
              <w:rPr>
                <w:rFonts w:hint="eastAsia" w:ascii="宋体" w:hAnsi="宋体"/>
                <w:color w:val="auto"/>
                <w:sz w:val="24"/>
              </w:rPr>
            </w:pPr>
          </w:p>
        </w:tc>
      </w:tr>
    </w:tbl>
    <w:p>
      <w:pPr>
        <w:pStyle w:val="38"/>
      </w:pPr>
    </w:p>
    <w:p>
      <w:pPr>
        <w:spacing w:line="360" w:lineRule="auto"/>
        <w:ind w:firstLine="2891" w:firstLineChars="1200"/>
        <w:jc w:val="center"/>
        <w:outlineLvl w:val="9"/>
        <w:rPr>
          <w:rFonts w:cs="仿宋" w:asciiTheme="minorEastAsia" w:hAnsiTheme="minorEastAsia" w:eastAsiaTheme="minorEastAsia"/>
          <w:sz w:val="24"/>
        </w:rPr>
      </w:pPr>
      <w:r>
        <w:rPr>
          <w:rFonts w:hint="eastAsia"/>
          <w:b/>
          <w:bCs/>
          <w:color w:val="000000"/>
          <w:sz w:val="24"/>
        </w:rPr>
        <w:t xml:space="preserve">                                             </w:t>
      </w:r>
    </w:p>
    <w:p>
      <w:pPr>
        <w:spacing w:line="360" w:lineRule="auto"/>
        <w:ind w:firstLine="2880" w:firstLineChars="1200"/>
        <w:jc w:val="center"/>
        <w:outlineLvl w:val="0"/>
        <w:rPr>
          <w:rFonts w:cs="仿宋" w:asciiTheme="minorEastAsia" w:hAnsiTheme="minorEastAsia" w:eastAsiaTheme="minorEastAsia"/>
          <w:sz w:val="24"/>
          <w:u w:val="single"/>
        </w:rPr>
      </w:pPr>
      <w:bookmarkStart w:id="64" w:name="_Toc22946"/>
      <w:bookmarkStart w:id="65" w:name="_Toc20482"/>
      <w:bookmarkStart w:id="66" w:name="_Toc29214"/>
      <w:r>
        <w:rPr>
          <w:rFonts w:hint="eastAsia" w:cs="仿宋" w:asciiTheme="minorEastAsia" w:hAnsiTheme="minorEastAsia" w:eastAsiaTheme="minorEastAsia"/>
          <w:sz w:val="24"/>
        </w:rPr>
        <w:t>供应商名称（盖章）：</w:t>
      </w:r>
      <w:bookmarkEnd w:id="64"/>
      <w:bookmarkEnd w:id="65"/>
      <w:bookmarkEnd w:id="66"/>
      <w:r>
        <w:rPr>
          <w:rFonts w:hint="eastAsia" w:cs="仿宋" w:asciiTheme="minorEastAsia" w:hAnsiTheme="minorEastAsia" w:eastAsiaTheme="minorEastAsia"/>
          <w:sz w:val="24"/>
          <w:u w:val="single"/>
        </w:rPr>
        <w:t xml:space="preserve">              </w:t>
      </w:r>
    </w:p>
    <w:p>
      <w:pPr>
        <w:spacing w:line="360" w:lineRule="auto"/>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spacing w:line="360" w:lineRule="auto"/>
        <w:ind w:left="420" w:leftChars="200"/>
        <w:jc w:val="center"/>
        <w:rPr>
          <w:rFonts w:cs="仿宋" w:asciiTheme="minorEastAsia" w:hAnsiTheme="minorEastAsia" w:eastAsiaTheme="minorEastAsia"/>
          <w:sz w:val="24"/>
        </w:rPr>
      </w:pPr>
    </w:p>
    <w:p>
      <w:pPr>
        <w:spacing w:line="360" w:lineRule="auto"/>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年    月    日  </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p>
    <w:p>
      <w:pPr>
        <w:spacing w:line="360" w:lineRule="auto"/>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供应商应根据供应商须知前附表第3.5（1）项的要求提供主体资格证明及相关资质证明资料。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供应商还应根据供应商须知前地表第3.5（4）项和第3.5（5）项的要求提供其他相关证明材料。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91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910"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255"/>
          <w:numId w:val="0"/>
        </w:num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1.供应商应根据供应商须知前附表第3.5（4）项的要求在本表后附相关证明材料。</w:t>
      </w:r>
    </w:p>
    <w:p>
      <w:pPr>
        <w:pStyle w:val="15"/>
        <w:rPr>
          <w:rFonts w:cs="仿宋" w:asciiTheme="minorEastAsia" w:hAnsiTheme="minorEastAsia" w:eastAsiaTheme="minorEastAsia"/>
          <w:sz w:val="24"/>
        </w:rPr>
      </w:pPr>
      <w:r>
        <w:rPr>
          <w:rFonts w:hint="eastAsia" w:ascii="宋体" w:hAnsi="宋体" w:cs="宋体"/>
          <w:sz w:val="24"/>
        </w:rPr>
        <w:t>2.类似项目是指与本项目</w:t>
      </w:r>
      <w:r>
        <w:rPr>
          <w:rFonts w:hint="eastAsia" w:ascii="宋体" w:hAnsi="宋体" w:cs="宋体"/>
          <w:sz w:val="24"/>
          <w:u w:val="single"/>
        </w:rPr>
        <w:t>采购规模</w:t>
      </w:r>
      <w:r>
        <w:rPr>
          <w:rFonts w:hint="eastAsia" w:ascii="宋体" w:hAnsi="宋体" w:cs="宋体"/>
          <w:sz w:val="24"/>
        </w:rPr>
        <w:t>、</w:t>
      </w:r>
      <w:r>
        <w:rPr>
          <w:rFonts w:hint="eastAsia" w:ascii="宋体" w:hAnsi="宋体" w:cs="宋体"/>
          <w:sz w:val="24"/>
          <w:u w:val="single"/>
        </w:rPr>
        <w:t>产品类型</w:t>
      </w:r>
      <w:r>
        <w:rPr>
          <w:rFonts w:hint="eastAsia" w:ascii="宋体" w:hAnsi="宋体" w:cs="宋体"/>
          <w:sz w:val="24"/>
        </w:rPr>
        <w:t>、</w:t>
      </w:r>
      <w:r>
        <w:rPr>
          <w:rFonts w:hint="eastAsia" w:ascii="宋体" w:hAnsi="宋体" w:cs="宋体"/>
          <w:sz w:val="24"/>
          <w:u w:val="single"/>
        </w:rPr>
        <w:t>产品型号</w:t>
      </w:r>
      <w:r>
        <w:rPr>
          <w:rFonts w:hint="eastAsia" w:ascii="宋体" w:hAnsi="宋体" w:cs="宋体"/>
          <w:sz w:val="24"/>
        </w:rPr>
        <w:t>、</w:t>
      </w:r>
      <w:r>
        <w:rPr>
          <w:rFonts w:hint="eastAsia" w:ascii="宋体" w:hAnsi="宋体" w:cs="宋体"/>
          <w:sz w:val="24"/>
          <w:u w:val="single"/>
        </w:rPr>
        <w:t>使用功能</w:t>
      </w:r>
      <w:r>
        <w:rPr>
          <w:rFonts w:hint="eastAsia" w:ascii="宋体" w:hAnsi="宋体" w:cs="宋体"/>
          <w:sz w:val="24"/>
        </w:rPr>
        <w:t>等相近或相同的项目。</w:t>
      </w: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spacing w:line="360" w:lineRule="auto"/>
        <w:jc w:val="both"/>
        <w:rPr>
          <w:rFonts w:cs="仿宋" w:asciiTheme="minorEastAsia" w:hAnsiTheme="minorEastAsia" w:eastAsiaTheme="minorEastAsia"/>
          <w:sz w:val="24"/>
        </w:rPr>
      </w:pPr>
    </w:p>
    <w:p>
      <w:pPr>
        <w:rPr>
          <w:rFonts w:ascii="黑体" w:hAnsi="黑体" w:eastAsia="黑体" w:cs="仿宋"/>
          <w:sz w:val="36"/>
          <w:szCs w:val="36"/>
        </w:rPr>
      </w:pPr>
      <w:r>
        <w:rPr>
          <w:rFonts w:hint="eastAsia" w:ascii="黑体" w:hAnsi="黑体" w:eastAsia="黑体" w:cs="仿宋"/>
          <w:sz w:val="36"/>
          <w:szCs w:val="36"/>
        </w:rPr>
        <w:br w:type="page"/>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六、响应方案</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(一)货物质量标准或技术性能指标的详细描述（可结合第三章“评审办法”和第五章“采购需求”中的要求进行响应）</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技术支持资料（可结合第三章“评审办法”和第五章“采购需求”中的要求进行响应）</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相关服务计划（可结合第三章“评审办法”和第五章“采购需求”中的要求进行响应）</w:t>
      </w:r>
    </w:p>
    <w:p>
      <w:pPr>
        <w:spacing w:line="240" w:lineRule="auto"/>
        <w:rPr>
          <w:rFonts w:ascii="黑体" w:hAnsi="黑体" w:eastAsia="黑体" w:cs="仿宋"/>
          <w:sz w:val="36"/>
          <w:szCs w:val="36"/>
        </w:rPr>
      </w:pPr>
      <w:r>
        <w:rPr>
          <w:rFonts w:hint="eastAsia" w:ascii="黑体" w:hAnsi="黑体" w:eastAsia="黑体" w:cs="仿宋"/>
          <w:sz w:val="36"/>
          <w:szCs w:val="36"/>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rPr>
          <w:rFonts w:asciiTheme="minorEastAsia" w:hAnsiTheme="minorEastAsia" w:eastAsiaTheme="minorEastAsia"/>
          <w:sz w:val="24"/>
        </w:rPr>
      </w:pPr>
    </w:p>
    <w:sectPr>
      <w:footerReference r:id="rId6"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6DC23"/>
    <w:multiLevelType w:val="singleLevel"/>
    <w:tmpl w:val="8F36DC23"/>
    <w:lvl w:ilvl="0" w:tentative="0">
      <w:start w:val="1"/>
      <w:numFmt w:val="decimal"/>
      <w:suff w:val="nothing"/>
      <w:lvlText w:val="（%1）"/>
      <w:lvlJc w:val="left"/>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dit="trackedChanges" w:formatting="1" w:enforcement="0"/>
  <w:defaultTabStop w:val="418"/>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Yzg1OGE1YzQ0N2YyMTY1NTdjNzA5OTUyOGU2MjYifQ=="/>
  </w:docVars>
  <w:rsids>
    <w:rsidRoot w:val="00124EA9"/>
    <w:rsid w:val="000021E0"/>
    <w:rsid w:val="00002637"/>
    <w:rsid w:val="00004047"/>
    <w:rsid w:val="00010F56"/>
    <w:rsid w:val="00024612"/>
    <w:rsid w:val="000277F4"/>
    <w:rsid w:val="00044051"/>
    <w:rsid w:val="00045372"/>
    <w:rsid w:val="00045996"/>
    <w:rsid w:val="00053E1B"/>
    <w:rsid w:val="00077817"/>
    <w:rsid w:val="00080B47"/>
    <w:rsid w:val="000A0047"/>
    <w:rsid w:val="000A524A"/>
    <w:rsid w:val="000A7926"/>
    <w:rsid w:val="000B4936"/>
    <w:rsid w:val="000C487F"/>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C5831"/>
    <w:rsid w:val="001D03F9"/>
    <w:rsid w:val="001F28D4"/>
    <w:rsid w:val="001F55EE"/>
    <w:rsid w:val="00200C8B"/>
    <w:rsid w:val="0020642B"/>
    <w:rsid w:val="00210B19"/>
    <w:rsid w:val="0021628B"/>
    <w:rsid w:val="00230525"/>
    <w:rsid w:val="00240105"/>
    <w:rsid w:val="00244E9B"/>
    <w:rsid w:val="0026094B"/>
    <w:rsid w:val="00281C9C"/>
    <w:rsid w:val="002832EF"/>
    <w:rsid w:val="0028390B"/>
    <w:rsid w:val="00292A27"/>
    <w:rsid w:val="002A13A6"/>
    <w:rsid w:val="002A3646"/>
    <w:rsid w:val="002A69B8"/>
    <w:rsid w:val="002B225E"/>
    <w:rsid w:val="002B7B11"/>
    <w:rsid w:val="002C2AD4"/>
    <w:rsid w:val="002D3DCC"/>
    <w:rsid w:val="002D460A"/>
    <w:rsid w:val="002E1D5F"/>
    <w:rsid w:val="002F4C12"/>
    <w:rsid w:val="00304624"/>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D21CA"/>
    <w:rsid w:val="003D5541"/>
    <w:rsid w:val="003E5FC7"/>
    <w:rsid w:val="003E7A6F"/>
    <w:rsid w:val="004179C4"/>
    <w:rsid w:val="004212E9"/>
    <w:rsid w:val="004213CD"/>
    <w:rsid w:val="004261AA"/>
    <w:rsid w:val="00433E1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480D"/>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B46CB"/>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50C6"/>
    <w:rsid w:val="00896688"/>
    <w:rsid w:val="008A4531"/>
    <w:rsid w:val="008A6664"/>
    <w:rsid w:val="008B2D72"/>
    <w:rsid w:val="008C623B"/>
    <w:rsid w:val="008F6B51"/>
    <w:rsid w:val="0090589A"/>
    <w:rsid w:val="009315C2"/>
    <w:rsid w:val="00935E41"/>
    <w:rsid w:val="00935ED2"/>
    <w:rsid w:val="0094615C"/>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495C"/>
    <w:rsid w:val="00A3767B"/>
    <w:rsid w:val="00A41388"/>
    <w:rsid w:val="00A477C0"/>
    <w:rsid w:val="00A507DC"/>
    <w:rsid w:val="00A54E02"/>
    <w:rsid w:val="00A67EC8"/>
    <w:rsid w:val="00A81F80"/>
    <w:rsid w:val="00A868EF"/>
    <w:rsid w:val="00A906E2"/>
    <w:rsid w:val="00AA0F15"/>
    <w:rsid w:val="00AD2A48"/>
    <w:rsid w:val="00AD2C8A"/>
    <w:rsid w:val="00AD3732"/>
    <w:rsid w:val="00AD6819"/>
    <w:rsid w:val="00AE15F3"/>
    <w:rsid w:val="00AF4CC2"/>
    <w:rsid w:val="00B01BCC"/>
    <w:rsid w:val="00B25D89"/>
    <w:rsid w:val="00B3664B"/>
    <w:rsid w:val="00B439A9"/>
    <w:rsid w:val="00B4446C"/>
    <w:rsid w:val="00B60605"/>
    <w:rsid w:val="00B63CE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1C3C"/>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CAF"/>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2E82"/>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AC7279"/>
    <w:rsid w:val="02036489"/>
    <w:rsid w:val="027953EF"/>
    <w:rsid w:val="027D365A"/>
    <w:rsid w:val="02C0277D"/>
    <w:rsid w:val="02EE3C38"/>
    <w:rsid w:val="03B31624"/>
    <w:rsid w:val="05271332"/>
    <w:rsid w:val="05725EBF"/>
    <w:rsid w:val="05CF7D72"/>
    <w:rsid w:val="05EF1FFE"/>
    <w:rsid w:val="06C84189"/>
    <w:rsid w:val="071C2DD7"/>
    <w:rsid w:val="08381BDD"/>
    <w:rsid w:val="093D0C63"/>
    <w:rsid w:val="09C6304D"/>
    <w:rsid w:val="0AC71621"/>
    <w:rsid w:val="0ADD0BC0"/>
    <w:rsid w:val="0AE55C2B"/>
    <w:rsid w:val="0AED2D32"/>
    <w:rsid w:val="0B046716"/>
    <w:rsid w:val="0C0A1AE2"/>
    <w:rsid w:val="0C126BE9"/>
    <w:rsid w:val="0C563A9A"/>
    <w:rsid w:val="0C905B62"/>
    <w:rsid w:val="0D136A19"/>
    <w:rsid w:val="0DB759FC"/>
    <w:rsid w:val="0DED5218"/>
    <w:rsid w:val="0E0905A5"/>
    <w:rsid w:val="0E453DC6"/>
    <w:rsid w:val="0E745939"/>
    <w:rsid w:val="0E891CDE"/>
    <w:rsid w:val="0FA85BC5"/>
    <w:rsid w:val="10993435"/>
    <w:rsid w:val="10B71330"/>
    <w:rsid w:val="110A25CE"/>
    <w:rsid w:val="111972EE"/>
    <w:rsid w:val="11496C09"/>
    <w:rsid w:val="114E2471"/>
    <w:rsid w:val="118F7770"/>
    <w:rsid w:val="119E5E08"/>
    <w:rsid w:val="11A43391"/>
    <w:rsid w:val="1218364A"/>
    <w:rsid w:val="128935AC"/>
    <w:rsid w:val="131B4645"/>
    <w:rsid w:val="139172C8"/>
    <w:rsid w:val="146934C8"/>
    <w:rsid w:val="1485795B"/>
    <w:rsid w:val="14AF403B"/>
    <w:rsid w:val="151676EB"/>
    <w:rsid w:val="15470047"/>
    <w:rsid w:val="159446BE"/>
    <w:rsid w:val="16314BAD"/>
    <w:rsid w:val="1645738C"/>
    <w:rsid w:val="167504A0"/>
    <w:rsid w:val="17594306"/>
    <w:rsid w:val="17D539F2"/>
    <w:rsid w:val="18163A09"/>
    <w:rsid w:val="18DE25D3"/>
    <w:rsid w:val="19097045"/>
    <w:rsid w:val="193D0041"/>
    <w:rsid w:val="196B22E9"/>
    <w:rsid w:val="197D4D45"/>
    <w:rsid w:val="1AB31597"/>
    <w:rsid w:val="1ACB4B33"/>
    <w:rsid w:val="1AD335A1"/>
    <w:rsid w:val="1AF51BB0"/>
    <w:rsid w:val="1B054536"/>
    <w:rsid w:val="1C1A623D"/>
    <w:rsid w:val="1C622511"/>
    <w:rsid w:val="1D051AE0"/>
    <w:rsid w:val="1E1F3B60"/>
    <w:rsid w:val="1E5974FD"/>
    <w:rsid w:val="1EBA1146"/>
    <w:rsid w:val="1F2E0BFF"/>
    <w:rsid w:val="1F605542"/>
    <w:rsid w:val="1F7100C6"/>
    <w:rsid w:val="1FBF76D7"/>
    <w:rsid w:val="203B62F5"/>
    <w:rsid w:val="204131A1"/>
    <w:rsid w:val="212E078A"/>
    <w:rsid w:val="236C6869"/>
    <w:rsid w:val="23F84B49"/>
    <w:rsid w:val="242F2A4A"/>
    <w:rsid w:val="246C2107"/>
    <w:rsid w:val="250315B4"/>
    <w:rsid w:val="26343F0E"/>
    <w:rsid w:val="264E6DB9"/>
    <w:rsid w:val="26952DDB"/>
    <w:rsid w:val="26A05072"/>
    <w:rsid w:val="27BC0F65"/>
    <w:rsid w:val="2872440F"/>
    <w:rsid w:val="293607E6"/>
    <w:rsid w:val="29B3627F"/>
    <w:rsid w:val="2A135B1E"/>
    <w:rsid w:val="2A1E7A1E"/>
    <w:rsid w:val="2A705EA2"/>
    <w:rsid w:val="2AAD1B5F"/>
    <w:rsid w:val="2B1653BE"/>
    <w:rsid w:val="2B3F259D"/>
    <w:rsid w:val="2B595843"/>
    <w:rsid w:val="2BA51DE4"/>
    <w:rsid w:val="2BF10955"/>
    <w:rsid w:val="2C183333"/>
    <w:rsid w:val="2CC97E32"/>
    <w:rsid w:val="2D5E5392"/>
    <w:rsid w:val="2DA23685"/>
    <w:rsid w:val="2E0A7A23"/>
    <w:rsid w:val="2E15122F"/>
    <w:rsid w:val="2E41641E"/>
    <w:rsid w:val="2E944985"/>
    <w:rsid w:val="2F37632C"/>
    <w:rsid w:val="2F700C52"/>
    <w:rsid w:val="2FBC1406"/>
    <w:rsid w:val="2FCF2577"/>
    <w:rsid w:val="2FD26F55"/>
    <w:rsid w:val="30096558"/>
    <w:rsid w:val="304706D9"/>
    <w:rsid w:val="30DE2DAE"/>
    <w:rsid w:val="31880C30"/>
    <w:rsid w:val="323E7977"/>
    <w:rsid w:val="32756EB2"/>
    <w:rsid w:val="3287538B"/>
    <w:rsid w:val="3384029C"/>
    <w:rsid w:val="339248A7"/>
    <w:rsid w:val="34172D2C"/>
    <w:rsid w:val="345E036E"/>
    <w:rsid w:val="345F1E1B"/>
    <w:rsid w:val="34874156"/>
    <w:rsid w:val="35032B89"/>
    <w:rsid w:val="35564DC3"/>
    <w:rsid w:val="357F4DCA"/>
    <w:rsid w:val="35E873EB"/>
    <w:rsid w:val="36127662"/>
    <w:rsid w:val="363C00FD"/>
    <w:rsid w:val="36A2394F"/>
    <w:rsid w:val="371C6FC1"/>
    <w:rsid w:val="379B30ED"/>
    <w:rsid w:val="37E36BED"/>
    <w:rsid w:val="388518A8"/>
    <w:rsid w:val="398048E2"/>
    <w:rsid w:val="3A246EB8"/>
    <w:rsid w:val="3A99023D"/>
    <w:rsid w:val="3B2B40CB"/>
    <w:rsid w:val="3B387D6E"/>
    <w:rsid w:val="3B5F2D37"/>
    <w:rsid w:val="3B8E00A7"/>
    <w:rsid w:val="3BDA4BC3"/>
    <w:rsid w:val="3C577B7C"/>
    <w:rsid w:val="3CAC4742"/>
    <w:rsid w:val="3CF63839"/>
    <w:rsid w:val="3D42082D"/>
    <w:rsid w:val="3DA1410C"/>
    <w:rsid w:val="3DFD7F15"/>
    <w:rsid w:val="3FA602DD"/>
    <w:rsid w:val="3FAE0246"/>
    <w:rsid w:val="3FB93C81"/>
    <w:rsid w:val="3FC47AA0"/>
    <w:rsid w:val="40510AAE"/>
    <w:rsid w:val="40F96444"/>
    <w:rsid w:val="411E0B85"/>
    <w:rsid w:val="414D154E"/>
    <w:rsid w:val="417774E5"/>
    <w:rsid w:val="419E1DAA"/>
    <w:rsid w:val="41D05CC3"/>
    <w:rsid w:val="41F61BE6"/>
    <w:rsid w:val="42164036"/>
    <w:rsid w:val="42444008"/>
    <w:rsid w:val="427515F9"/>
    <w:rsid w:val="42D24401"/>
    <w:rsid w:val="42DC7E3D"/>
    <w:rsid w:val="42ED2CB2"/>
    <w:rsid w:val="4316634D"/>
    <w:rsid w:val="44815BC4"/>
    <w:rsid w:val="44D14A1F"/>
    <w:rsid w:val="44E67993"/>
    <w:rsid w:val="4503099B"/>
    <w:rsid w:val="453D7EFA"/>
    <w:rsid w:val="455430CC"/>
    <w:rsid w:val="460F3FF1"/>
    <w:rsid w:val="46480423"/>
    <w:rsid w:val="46730E7A"/>
    <w:rsid w:val="46C44BD5"/>
    <w:rsid w:val="46D060B9"/>
    <w:rsid w:val="46FD0ED7"/>
    <w:rsid w:val="47D44A52"/>
    <w:rsid w:val="48425B85"/>
    <w:rsid w:val="48AA639D"/>
    <w:rsid w:val="496A1723"/>
    <w:rsid w:val="49746212"/>
    <w:rsid w:val="49765FAF"/>
    <w:rsid w:val="4A3009AD"/>
    <w:rsid w:val="4A4C2CEB"/>
    <w:rsid w:val="4BB73BE9"/>
    <w:rsid w:val="4BEB2031"/>
    <w:rsid w:val="4C6267F5"/>
    <w:rsid w:val="4C88170F"/>
    <w:rsid w:val="4CFA195C"/>
    <w:rsid w:val="4D662315"/>
    <w:rsid w:val="4DE42C96"/>
    <w:rsid w:val="4E292872"/>
    <w:rsid w:val="4E36772B"/>
    <w:rsid w:val="4E5F0909"/>
    <w:rsid w:val="4E6200BB"/>
    <w:rsid w:val="4EAF2BB4"/>
    <w:rsid w:val="4F392CC6"/>
    <w:rsid w:val="4F433ED1"/>
    <w:rsid w:val="50203001"/>
    <w:rsid w:val="5033341B"/>
    <w:rsid w:val="50662A66"/>
    <w:rsid w:val="50B82E88"/>
    <w:rsid w:val="52097713"/>
    <w:rsid w:val="528648C0"/>
    <w:rsid w:val="54D74426"/>
    <w:rsid w:val="55CB680F"/>
    <w:rsid w:val="55CC1183"/>
    <w:rsid w:val="55E464CD"/>
    <w:rsid w:val="56820D5B"/>
    <w:rsid w:val="57096D7C"/>
    <w:rsid w:val="573C62C8"/>
    <w:rsid w:val="57E449F2"/>
    <w:rsid w:val="57ED4576"/>
    <w:rsid w:val="58523BC2"/>
    <w:rsid w:val="58C34025"/>
    <w:rsid w:val="591E5940"/>
    <w:rsid w:val="59CC354B"/>
    <w:rsid w:val="5A224803"/>
    <w:rsid w:val="5B116A35"/>
    <w:rsid w:val="5B5036AF"/>
    <w:rsid w:val="5BCF1086"/>
    <w:rsid w:val="5BF2503F"/>
    <w:rsid w:val="5DC664B8"/>
    <w:rsid w:val="5DFC1EDA"/>
    <w:rsid w:val="5E007081"/>
    <w:rsid w:val="5E0351E9"/>
    <w:rsid w:val="5FC5301A"/>
    <w:rsid w:val="605065A0"/>
    <w:rsid w:val="61A15F83"/>
    <w:rsid w:val="61BE65EB"/>
    <w:rsid w:val="62525166"/>
    <w:rsid w:val="62E418BB"/>
    <w:rsid w:val="630C1B0D"/>
    <w:rsid w:val="63310F09"/>
    <w:rsid w:val="63B84F56"/>
    <w:rsid w:val="63D55B68"/>
    <w:rsid w:val="63DE0FC7"/>
    <w:rsid w:val="64E71F99"/>
    <w:rsid w:val="652C05A4"/>
    <w:rsid w:val="658A450D"/>
    <w:rsid w:val="65C941E9"/>
    <w:rsid w:val="66091638"/>
    <w:rsid w:val="663E10C6"/>
    <w:rsid w:val="679F4BDA"/>
    <w:rsid w:val="67DB2C51"/>
    <w:rsid w:val="681B798C"/>
    <w:rsid w:val="683420D1"/>
    <w:rsid w:val="68562B5B"/>
    <w:rsid w:val="686B311E"/>
    <w:rsid w:val="687B1158"/>
    <w:rsid w:val="68BC1649"/>
    <w:rsid w:val="68E43F44"/>
    <w:rsid w:val="68E96D74"/>
    <w:rsid w:val="6A1F3F21"/>
    <w:rsid w:val="6AD96BB0"/>
    <w:rsid w:val="6B533C17"/>
    <w:rsid w:val="6B6E7A12"/>
    <w:rsid w:val="6DCF116C"/>
    <w:rsid w:val="6E444548"/>
    <w:rsid w:val="6F3C2A7E"/>
    <w:rsid w:val="6F887A72"/>
    <w:rsid w:val="6FD45398"/>
    <w:rsid w:val="6FEC6252"/>
    <w:rsid w:val="6FFE3B30"/>
    <w:rsid w:val="70BE1BEC"/>
    <w:rsid w:val="711C02E6"/>
    <w:rsid w:val="71A737C1"/>
    <w:rsid w:val="722666BE"/>
    <w:rsid w:val="72FA0FD7"/>
    <w:rsid w:val="73BC5AD9"/>
    <w:rsid w:val="74CF1C9F"/>
    <w:rsid w:val="7503646F"/>
    <w:rsid w:val="751D0954"/>
    <w:rsid w:val="755503F6"/>
    <w:rsid w:val="7580654E"/>
    <w:rsid w:val="75A26264"/>
    <w:rsid w:val="75A34B2C"/>
    <w:rsid w:val="764D1C01"/>
    <w:rsid w:val="767D333F"/>
    <w:rsid w:val="76EB2555"/>
    <w:rsid w:val="774D20D8"/>
    <w:rsid w:val="78BC7172"/>
    <w:rsid w:val="793544E7"/>
    <w:rsid w:val="795F0275"/>
    <w:rsid w:val="79CD482B"/>
    <w:rsid w:val="79E04A48"/>
    <w:rsid w:val="7B203017"/>
    <w:rsid w:val="7BFC46DC"/>
    <w:rsid w:val="7C8C4B5A"/>
    <w:rsid w:val="7CC34D55"/>
    <w:rsid w:val="7CED7166"/>
    <w:rsid w:val="7D39245E"/>
    <w:rsid w:val="7D9D4CFC"/>
    <w:rsid w:val="7DB1356C"/>
    <w:rsid w:val="7DB3215D"/>
    <w:rsid w:val="7DFC043A"/>
    <w:rsid w:val="7FD73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2"/>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00" w:lineRule="auto"/>
      <w:ind w:firstLine="200" w:firstLineChars="200"/>
    </w:pPr>
    <w:rPr>
      <w:sz w:val="24"/>
      <w:szCs w:val="24"/>
    </w:rPr>
  </w:style>
  <w:style w:type="paragraph" w:styleId="3">
    <w:name w:val="Body Text Indent"/>
    <w:basedOn w:val="1"/>
    <w:unhideWhenUsed/>
    <w:qFormat/>
    <w:uiPriority w:val="0"/>
    <w:pPr>
      <w:spacing w:line="480" w:lineRule="atLeast"/>
      <w:ind w:firstLine="540"/>
    </w:pPr>
    <w:rPr>
      <w:rFonts w:ascii="仿宋体" w:eastAsia="仿宋体"/>
      <w:sz w:val="28"/>
      <w:szCs w:val="20"/>
    </w:rPr>
  </w:style>
  <w:style w:type="paragraph" w:styleId="7">
    <w:name w:val="index 8"/>
    <w:basedOn w:val="1"/>
    <w:next w:val="1"/>
    <w:qFormat/>
    <w:uiPriority w:val="0"/>
    <w:pPr>
      <w:ind w:left="1680" w:hanging="210"/>
    </w:pPr>
    <w:rPr>
      <w:rFonts w:ascii="Calibri" w:hAnsi="Calibri"/>
      <w:sz w:val="20"/>
      <w:szCs w:val="20"/>
    </w:rPr>
  </w:style>
  <w:style w:type="paragraph" w:styleId="8">
    <w:name w:val="Normal Indent"/>
    <w:basedOn w:val="1"/>
    <w:qFormat/>
    <w:uiPriority w:val="0"/>
    <w:pPr>
      <w:spacing w:line="400" w:lineRule="exact"/>
      <w:ind w:firstLine="420"/>
    </w:pPr>
    <w:rPr>
      <w:rFonts w:ascii="Arial Narrow" w:hAnsi="Arial Narrow" w:eastAsia="华文细黑"/>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w:basedOn w:val="1"/>
    <w:next w:val="16"/>
    <w:link w:val="183"/>
    <w:semiHidden/>
    <w:unhideWhenUsed/>
    <w:qFormat/>
    <w:uiPriority w:val="99"/>
    <w:pPr>
      <w:spacing w:after="120"/>
    </w:pPr>
  </w:style>
  <w:style w:type="paragraph" w:customStyle="1" w:styleId="16">
    <w:name w:val="Body Text Indent 21"/>
    <w:basedOn w:val="1"/>
    <w:next w:val="17"/>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48"/>
    <w:qFormat/>
    <w:uiPriority w:val="99"/>
    <w:pPr>
      <w:snapToGrid w:val="0"/>
    </w:pPr>
    <w:rPr>
      <w:rFonts w:asciiTheme="minorHAnsi" w:hAnsiTheme="minorHAnsi" w:eastAsiaTheme="minorEastAsia" w:cstheme="minorBidi"/>
      <w:sz w:val="18"/>
      <w:szCs w:val="18"/>
    </w:r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69"/>
    <w:qFormat/>
    <w:uiPriority w:val="99"/>
    <w:pPr>
      <w:ind w:left="100" w:leftChars="2500"/>
    </w:pPr>
    <w:rPr>
      <w:rFonts w:asciiTheme="minorHAnsi" w:hAnsiTheme="minorHAnsi" w:eastAsiaTheme="minorEastAsia" w:cstheme="minorBidi"/>
    </w:rPr>
  </w:style>
  <w:style w:type="paragraph" w:styleId="22">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6"/>
    <w:semiHidden/>
    <w:qFormat/>
    <w:uiPriority w:val="0"/>
    <w:pPr>
      <w:snapToGrid w:val="0"/>
    </w:pPr>
    <w:rPr>
      <w:rFonts w:asciiTheme="minorHAnsi" w:hAnsiTheme="minorHAnsi" w:eastAsiaTheme="minorEastAsia" w:cstheme="minorBidi"/>
    </w:rPr>
  </w:style>
  <w:style w:type="paragraph" w:styleId="24">
    <w:name w:val="Balloon Text"/>
    <w:basedOn w:val="1"/>
    <w:link w:val="145"/>
    <w:qFormat/>
    <w:uiPriority w:val="99"/>
    <w:rPr>
      <w:rFonts w:asciiTheme="minorHAnsi" w:hAnsiTheme="minorHAnsi" w:eastAsiaTheme="minorEastAsia" w:cstheme="minorBidi"/>
      <w:sz w:val="18"/>
      <w:szCs w:val="18"/>
    </w:rPr>
  </w:style>
  <w:style w:type="paragraph" w:styleId="25">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toc 1"/>
    <w:basedOn w:val="1"/>
    <w:next w:val="1"/>
    <w:semiHidden/>
    <w:qFormat/>
    <w:uiPriority w:val="0"/>
    <w:pPr>
      <w:tabs>
        <w:tab w:val="right" w:leader="dot" w:pos="9242"/>
      </w:tabs>
      <w:spacing w:beforeLines="25" w:afterLines="25"/>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1"/>
    <w:unhideWhenUsed/>
    <w:qFormat/>
    <w:uiPriority w:val="0"/>
  </w:style>
  <w:style w:type="paragraph" w:styleId="29">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3"/>
    <w:qFormat/>
    <w:uiPriority w:val="0"/>
    <w:rPr>
      <w:rFonts w:ascii="Courier New" w:hAnsi="Courier New" w:cs="Courier New" w:eastAsiaTheme="minorEastAsia"/>
      <w:szCs w:val="22"/>
    </w:rPr>
  </w:style>
  <w:style w:type="paragraph" w:styleId="34">
    <w:name w:val="Normal (Web)"/>
    <w:basedOn w:val="1"/>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qFormat/>
    <w:uiPriority w:val="0"/>
    <w:pPr>
      <w:ind w:left="420" w:hanging="210"/>
    </w:pPr>
    <w:rPr>
      <w:rFonts w:ascii="Calibri" w:hAnsi="Calibri"/>
      <w:sz w:val="20"/>
      <w:szCs w:val="20"/>
    </w:rPr>
  </w:style>
  <w:style w:type="paragraph" w:styleId="36">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2"/>
    <w:next w:val="12"/>
    <w:link w:val="175"/>
    <w:semiHidden/>
    <w:qFormat/>
    <w:uiPriority w:val="0"/>
    <w:rPr>
      <w:b/>
      <w:bCs/>
    </w:rPr>
  </w:style>
  <w:style w:type="paragraph" w:styleId="38">
    <w:name w:val="Body Text First Indent"/>
    <w:basedOn w:val="15"/>
    <w:qFormat/>
    <w:uiPriority w:val="0"/>
    <w:pPr>
      <w:adjustRightInd w:val="0"/>
      <w:snapToGrid w:val="0"/>
      <w:ind w:firstLine="420"/>
      <w:textAlignment w:val="baseline"/>
    </w:pPr>
    <w:rPr>
      <w:rFonts w:ascii="宋体"/>
      <w:snapToGrid w:val="0"/>
      <w:kern w:val="24"/>
      <w:sz w:val="24"/>
      <w:szCs w:val="2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footnote reference"/>
    <w:qFormat/>
    <w:uiPriority w:val="0"/>
    <w:rPr>
      <w:vertAlign w:val="superscript"/>
    </w:rPr>
  </w:style>
  <w:style w:type="paragraph" w:customStyle="1" w:styleId="48">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49">
    <w:name w:val="标题 1 Char"/>
    <w:basedOn w:val="41"/>
    <w:link w:val="4"/>
    <w:qFormat/>
    <w:uiPriority w:val="0"/>
    <w:rPr>
      <w:rFonts w:ascii="Times New Roman" w:hAnsi="Times New Roman" w:eastAsia="宋体" w:cs="Times New Roman"/>
      <w:b/>
      <w:bCs/>
      <w:kern w:val="44"/>
      <w:sz w:val="44"/>
      <w:szCs w:val="44"/>
    </w:rPr>
  </w:style>
  <w:style w:type="character" w:customStyle="1" w:styleId="50">
    <w:name w:val="标题 2 Char"/>
    <w:basedOn w:val="41"/>
    <w:link w:val="5"/>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1"/>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9"/>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1"/>
    <w:link w:val="24"/>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1"/>
    <w:link w:val="17"/>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1"/>
    <w:link w:val="33"/>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1"/>
    <w:link w:val="29"/>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1"/>
    <w:link w:val="22"/>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1"/>
    <w:link w:val="25"/>
    <w:semiHidden/>
    <w:qFormat/>
    <w:uiPriority w:val="99"/>
    <w:rPr>
      <w:rFonts w:ascii="Times New Roman" w:hAnsi="Times New Roman" w:eastAsia="宋体" w:cs="Times New Roman"/>
      <w:sz w:val="18"/>
      <w:szCs w:val="18"/>
    </w:rPr>
  </w:style>
  <w:style w:type="character" w:customStyle="1" w:styleId="167">
    <w:name w:val="批注文字 Char1"/>
    <w:basedOn w:val="41"/>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Char1"/>
    <w:basedOn w:val="41"/>
    <w:link w:val="21"/>
    <w:semiHidden/>
    <w:qFormat/>
    <w:uiPriority w:val="99"/>
    <w:rPr>
      <w:rFonts w:ascii="Times New Roman" w:hAnsi="Times New Roman" w:eastAsia="宋体" w:cs="Times New Roman"/>
      <w:szCs w:val="24"/>
    </w:rPr>
  </w:style>
  <w:style w:type="character" w:customStyle="1" w:styleId="170">
    <w:name w:val="文档结构图 Char1"/>
    <w:basedOn w:val="41"/>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7"/>
    <w:semiHidden/>
    <w:qFormat/>
    <w:uiPriority w:val="99"/>
    <w:rPr>
      <w:rFonts w:ascii="Times New Roman" w:hAnsi="Times New Roman" w:eastAsia="宋体" w:cs="Times New Roman"/>
      <w:b/>
      <w:bCs/>
      <w:szCs w:val="24"/>
    </w:rPr>
  </w:style>
  <w:style w:type="character" w:customStyle="1" w:styleId="176">
    <w:name w:val="尾注文本 Char1"/>
    <w:basedOn w:val="41"/>
    <w:link w:val="23"/>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1"/>
    <w:link w:val="14"/>
    <w:semiHidden/>
    <w:qFormat/>
    <w:uiPriority w:val="99"/>
    <w:rPr>
      <w:rFonts w:ascii="Times New Roman" w:hAnsi="Times New Roman" w:eastAsia="宋体" w:cs="Times New Roman"/>
      <w:sz w:val="16"/>
      <w:szCs w:val="16"/>
    </w:rPr>
  </w:style>
  <w:style w:type="character" w:customStyle="1" w:styleId="179">
    <w:name w:val="标题 Char"/>
    <w:basedOn w:val="41"/>
    <w:link w:val="36"/>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1"/>
    <w:link w:val="19"/>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1"/>
    <w:link w:val="15"/>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1"/>
    <w:link w:val="6"/>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87">
    <w:name w:val="font51"/>
    <w:basedOn w:val="41"/>
    <w:qFormat/>
    <w:uiPriority w:val="0"/>
    <w:rPr>
      <w:rFonts w:hint="eastAsia" w:ascii="宋体" w:hAnsi="宋体" w:eastAsia="宋体" w:cs="宋体"/>
      <w:color w:val="000000"/>
      <w:sz w:val="22"/>
      <w:szCs w:val="22"/>
      <w:u w:val="none"/>
    </w:rPr>
  </w:style>
  <w:style w:type="character" w:customStyle="1" w:styleId="188">
    <w:name w:val="font21"/>
    <w:basedOn w:val="41"/>
    <w:qFormat/>
    <w:uiPriority w:val="0"/>
    <w:rPr>
      <w:rFonts w:hint="eastAsia" w:ascii="宋体" w:hAnsi="宋体" w:eastAsia="宋体" w:cs="宋体"/>
      <w:color w:val="FF0000"/>
      <w:sz w:val="22"/>
      <w:szCs w:val="22"/>
      <w:u w:val="none"/>
    </w:rPr>
  </w:style>
  <w:style w:type="character" w:customStyle="1" w:styleId="189">
    <w:name w:val="font11"/>
    <w:basedOn w:val="41"/>
    <w:qFormat/>
    <w:uiPriority w:val="0"/>
    <w:rPr>
      <w:rFonts w:hint="eastAsia" w:ascii="宋体" w:hAnsi="宋体" w:eastAsia="宋体" w:cs="宋体"/>
      <w:color w:val="000000"/>
      <w:sz w:val="22"/>
      <w:szCs w:val="22"/>
      <w:u w:val="none"/>
      <w:vertAlign w:val="superscript"/>
    </w:rPr>
  </w:style>
  <w:style w:type="character" w:customStyle="1" w:styleId="190">
    <w:name w:val="font41"/>
    <w:basedOn w:val="41"/>
    <w:qFormat/>
    <w:uiPriority w:val="0"/>
    <w:rPr>
      <w:rFonts w:hint="eastAsia" w:ascii="宋体" w:hAnsi="宋体" w:eastAsia="宋体" w:cs="宋体"/>
      <w:color w:val="000000"/>
      <w:sz w:val="22"/>
      <w:szCs w:val="22"/>
      <w:u w:val="none"/>
    </w:rPr>
  </w:style>
  <w:style w:type="character" w:customStyle="1" w:styleId="191">
    <w:name w:val="font01"/>
    <w:basedOn w:val="41"/>
    <w:qFormat/>
    <w:uiPriority w:val="0"/>
    <w:rPr>
      <w:rFonts w:hint="eastAsia" w:ascii="宋体" w:hAnsi="宋体" w:eastAsia="宋体" w:cs="宋体"/>
      <w:color w:val="000000"/>
      <w:sz w:val="22"/>
      <w:szCs w:val="22"/>
      <w:u w:val="none"/>
      <w:vertAlign w:val="superscript"/>
    </w:rPr>
  </w:style>
  <w:style w:type="character" w:customStyle="1" w:styleId="192">
    <w:name w:val="font81"/>
    <w:basedOn w:val="41"/>
    <w:qFormat/>
    <w:uiPriority w:val="0"/>
    <w:rPr>
      <w:rFonts w:hint="eastAsia" w:ascii="宋体" w:hAnsi="宋体" w:eastAsia="宋体" w:cs="宋体"/>
      <w:color w:val="000000"/>
      <w:sz w:val="20"/>
      <w:szCs w:val="20"/>
      <w:u w:val="none"/>
      <w:vertAlign w:val="superscript"/>
    </w:rPr>
  </w:style>
  <w:style w:type="paragraph" w:customStyle="1" w:styleId="193">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1852-504A-4010-BFD9-9C5C9ACF03A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20194</Words>
  <Characters>21725</Characters>
  <Lines>188</Lines>
  <Paragraphs>53</Paragraphs>
  <TotalTime>1</TotalTime>
  <ScaleCrop>false</ScaleCrop>
  <LinksUpToDate>false</LinksUpToDate>
  <CharactersWithSpaces>23160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2023-03-13T02:25:00Z</dcterms:created>
  <dc:creator>杨玲</dc:creator>
  <cp:lastModifiedBy>蔡艳</cp:lastModifiedBy>
  <cp:lastPrinted>2021-09-06T09:12:00Z</cp:lastPrinted>
  <dcterms:modified xsi:type="dcterms:W3CDTF">2024-07-04T06:07:58Z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9F493FF95C90427EA6E08DDCDED85F0D</vt:lpwstr>
  </property>
</Properties>
</file>