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rPr>
          <w:rFonts w:hint="default" w:eastAsia="宋体"/>
          <w:sz w:val="28"/>
          <w:szCs w:val="28"/>
          <w:lang w:val="en-US" w:eastAsia="zh-CN"/>
        </w:rPr>
      </w:pPr>
      <w:r>
        <w:rPr>
          <w:rFonts w:hint="eastAsia"/>
          <w:sz w:val="28"/>
          <w:szCs w:val="28"/>
          <w:lang w:val="en-US" w:eastAsia="zh-CN"/>
        </w:rPr>
        <w:t xml:space="preserve">      </w:t>
      </w:r>
    </w:p>
    <w:p>
      <w:pPr>
        <w:widowControl w:val="0"/>
        <w:adjustRightInd w:val="0"/>
        <w:snapToGrid w:val="0"/>
        <w:rPr>
          <w:sz w:val="28"/>
          <w:szCs w:val="28"/>
        </w:rPr>
      </w:pPr>
      <w:r>
        <w:rPr>
          <w:sz w:val="28"/>
          <w:szCs w:val="28"/>
        </w:rPr>
        <w:t xml:space="preserve"> </w:t>
      </w:r>
    </w:p>
    <w:p>
      <w:pPr>
        <w:widowControl w:val="0"/>
        <w:adjustRightInd w:val="0"/>
        <w:snapToGrid w:val="0"/>
        <w:rPr>
          <w:sz w:val="28"/>
          <w:szCs w:val="28"/>
        </w:rPr>
      </w:pPr>
      <w:r>
        <w:rPr>
          <w:sz w:val="28"/>
          <w:szCs w:val="28"/>
        </w:rPr>
        <w:t xml:space="preserve"> </w:t>
      </w:r>
    </w:p>
    <w:p>
      <w:pPr>
        <w:snapToGrid w:val="0"/>
        <w:spacing w:before="0" w:beforeAutospacing="0" w:after="0" w:afterAutospacing="0" w:line="900" w:lineRule="exact"/>
        <w:ind w:firstLine="0" w:firstLineChars="0"/>
        <w:jc w:val="center"/>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岳阳城陵矶港务有限责任公司</w:t>
      </w:r>
    </w:p>
    <w:p>
      <w:pPr>
        <w:snapToGrid w:val="0"/>
        <w:spacing w:before="0" w:beforeAutospacing="0" w:after="0" w:afterAutospacing="0" w:line="900" w:lineRule="exact"/>
        <w:ind w:firstLine="0" w:firstLineChars="0"/>
        <w:jc w:val="center"/>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 xml:space="preserve">2024年办公楼、生产区门卫安保服务项目 </w:t>
      </w:r>
    </w:p>
    <w:p>
      <w:pPr>
        <w:snapToGrid w:val="0"/>
        <w:spacing w:before="0" w:beforeAutospacing="0" w:after="0" w:afterAutospacing="0" w:line="900" w:lineRule="exact"/>
        <w:ind w:firstLine="0" w:firstLineChars="0"/>
        <w:jc w:val="center"/>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 xml:space="preserve">  </w:t>
      </w:r>
    </w:p>
    <w:p>
      <w:pPr>
        <w:snapToGrid w:val="0"/>
        <w:spacing w:before="0" w:beforeAutospacing="0" w:after="0" w:afterAutospacing="0" w:line="900" w:lineRule="exact"/>
        <w:ind w:firstLine="0" w:firstLineChars="0"/>
        <w:jc w:val="center"/>
        <w:rPr>
          <w:rFonts w:hint="eastAsia" w:ascii="黑体" w:hAnsi="黑体" w:eastAsia="黑体" w:cs="Times New Roman"/>
          <w:b/>
          <w:bCs/>
          <w:color w:val="auto"/>
          <w:kern w:val="2"/>
          <w:sz w:val="48"/>
          <w:szCs w:val="48"/>
          <w:u w:val="none"/>
          <w:lang w:val="en-US" w:eastAsia="zh-CN" w:bidi="ar"/>
        </w:rPr>
      </w:pPr>
      <w:r>
        <w:rPr>
          <w:rFonts w:hint="eastAsia" w:ascii="黑体" w:hAnsi="黑体" w:eastAsia="黑体" w:cs="Times New Roman"/>
          <w:b/>
          <w:bCs/>
          <w:color w:val="auto"/>
          <w:kern w:val="2"/>
          <w:sz w:val="48"/>
          <w:szCs w:val="48"/>
          <w:u w:val="none"/>
          <w:lang w:val="en-US" w:eastAsia="zh-CN" w:bidi="ar"/>
        </w:rPr>
        <w:t>询 价 采 购 文 件</w:t>
      </w:r>
    </w:p>
    <w:p>
      <w:pPr>
        <w:snapToGrid w:val="0"/>
        <w:spacing w:before="0" w:beforeAutospacing="0" w:after="0" w:afterAutospacing="0" w:line="900" w:lineRule="exact"/>
        <w:ind w:firstLine="0" w:firstLineChars="0"/>
        <w:jc w:val="center"/>
        <w:rPr>
          <w:rFonts w:hint="eastAsia" w:ascii="黑体" w:hAnsi="黑体" w:eastAsia="黑体" w:cs="黑体"/>
          <w:b/>
          <w:bCs/>
          <w:sz w:val="28"/>
          <w:szCs w:val="28"/>
          <w:lang w:val="en-US" w:eastAsia="zh-CN"/>
        </w:rPr>
      </w:pPr>
      <w:r>
        <w:rPr>
          <w:rFonts w:hint="eastAsia" w:ascii="黑体" w:hAnsi="黑体" w:eastAsia="黑体" w:cs="Times New Roman"/>
          <w:b/>
          <w:bCs/>
          <w:color w:val="auto"/>
          <w:kern w:val="2"/>
          <w:sz w:val="48"/>
          <w:szCs w:val="48"/>
          <w:u w:val="none"/>
          <w:lang w:val="en-US" w:eastAsia="zh-CN" w:bidi="ar"/>
        </w:rPr>
        <w:t xml:space="preserve"> </w:t>
      </w:r>
      <w:r>
        <w:rPr>
          <w:sz w:val="28"/>
          <w:szCs w:val="28"/>
        </w:rPr>
        <w:t xml:space="preserve">  </w:t>
      </w:r>
      <w:r>
        <w:rPr>
          <w:rFonts w:hint="eastAsia" w:ascii="黑体" w:hAnsi="黑体" w:eastAsia="黑体" w:cs="黑体"/>
          <w:b w:val="0"/>
          <w:bCs w:val="0"/>
          <w:sz w:val="28"/>
          <w:szCs w:val="28"/>
          <w:lang w:val="en-US" w:eastAsia="zh-CN"/>
        </w:rPr>
        <w:t>采购编号：省港服（2023）年询第 40号【城港】</w:t>
      </w:r>
    </w:p>
    <w:p>
      <w:pPr>
        <w:widowControl w:val="0"/>
        <w:adjustRightInd w:val="0"/>
        <w:snapToGrid w:val="0"/>
        <w:rPr>
          <w:sz w:val="28"/>
          <w:szCs w:val="28"/>
        </w:rPr>
      </w:pPr>
    </w:p>
    <w:p>
      <w:pPr>
        <w:widowControl w:val="0"/>
        <w:adjustRightInd w:val="0"/>
        <w:snapToGrid w:val="0"/>
        <w:rPr>
          <w:sz w:val="28"/>
          <w:szCs w:val="28"/>
        </w:rPr>
      </w:pPr>
    </w:p>
    <w:p>
      <w:pPr>
        <w:widowControl w:val="0"/>
        <w:adjustRightInd w:val="0"/>
        <w:snapToGrid w:val="0"/>
        <w:rPr>
          <w:sz w:val="28"/>
          <w:szCs w:val="28"/>
        </w:rPr>
      </w:pPr>
      <w:r>
        <w:rPr>
          <w:sz w:val="28"/>
          <w:szCs w:val="28"/>
        </w:rPr>
        <w:t xml:space="preserve"> </w:t>
      </w:r>
    </w:p>
    <w:p>
      <w:pPr>
        <w:widowControl w:val="0"/>
        <w:adjustRightInd w:val="0"/>
        <w:snapToGrid w:val="0"/>
        <w:rPr>
          <w:sz w:val="28"/>
          <w:szCs w:val="28"/>
        </w:rPr>
      </w:pPr>
      <w:r>
        <w:rPr>
          <w:sz w:val="28"/>
          <w:szCs w:val="28"/>
        </w:rPr>
        <w:t xml:space="preserve"> </w:t>
      </w:r>
    </w:p>
    <w:p>
      <w:pPr>
        <w:widowControl w:val="0"/>
        <w:adjustRightInd w:val="0"/>
        <w:snapToGrid w:val="0"/>
      </w:pPr>
      <w:r>
        <w:rPr>
          <w:sz w:val="28"/>
          <w:szCs w:val="28"/>
        </w:rPr>
        <w:t xml:space="preserve"> </w:t>
      </w:r>
    </w:p>
    <w:p>
      <w:pPr>
        <w:widowControl w:val="0"/>
        <w:adjustRightInd w:val="0"/>
        <w:snapToGrid w:val="0"/>
        <w:rPr>
          <w:sz w:val="28"/>
          <w:szCs w:val="28"/>
        </w:rPr>
      </w:pPr>
      <w:r>
        <w:rPr>
          <w:sz w:val="28"/>
          <w:szCs w:val="28"/>
        </w:rPr>
        <w:t xml:space="preserve"> </w:t>
      </w:r>
    </w:p>
    <w:p>
      <w:pPr>
        <w:widowControl w:val="0"/>
        <w:adjustRightInd w:val="0"/>
        <w:snapToGrid w:val="0"/>
        <w:rPr>
          <w:sz w:val="28"/>
          <w:szCs w:val="28"/>
        </w:rPr>
      </w:pPr>
    </w:p>
    <w:p>
      <w:pPr>
        <w:widowControl w:val="0"/>
        <w:adjustRightInd w:val="0"/>
        <w:snapToGrid w:val="0"/>
        <w:rPr>
          <w:sz w:val="28"/>
          <w:szCs w:val="28"/>
        </w:rPr>
      </w:pPr>
    </w:p>
    <w:p>
      <w:pPr>
        <w:widowControl w:val="0"/>
        <w:adjustRightInd w:val="0"/>
        <w:snapToGrid w:val="0"/>
        <w:rPr>
          <w:sz w:val="28"/>
          <w:szCs w:val="28"/>
        </w:rPr>
      </w:pPr>
      <w:r>
        <w:rPr>
          <w:sz w:val="28"/>
          <w:szCs w:val="28"/>
        </w:rPr>
        <w:t xml:space="preserve"> </w:t>
      </w:r>
    </w:p>
    <w:p>
      <w:pPr>
        <w:pStyle w:val="4"/>
        <w:rPr>
          <w:sz w:val="28"/>
          <w:szCs w:val="28"/>
        </w:rPr>
      </w:pPr>
    </w:p>
    <w:p/>
    <w:p>
      <w:pPr>
        <w:widowControl w:val="0"/>
        <w:adjustRightInd w:val="0"/>
        <w:snapToGrid w:val="0"/>
        <w:rPr>
          <w:sz w:val="28"/>
          <w:szCs w:val="28"/>
        </w:rPr>
      </w:pPr>
    </w:p>
    <w:p>
      <w:pPr>
        <w:widowControl w:val="0"/>
        <w:adjustRightInd w:val="0"/>
        <w:snapToGrid w:val="0"/>
        <w:rPr>
          <w:sz w:val="28"/>
          <w:szCs w:val="28"/>
        </w:rPr>
      </w:pPr>
    </w:p>
    <w:p>
      <w:pPr>
        <w:widowControl w:val="0"/>
        <w:adjustRightInd w:val="0"/>
        <w:snapToGrid w:val="0"/>
        <w:rPr>
          <w:rFonts w:hint="eastAsia"/>
          <w:sz w:val="28"/>
          <w:szCs w:val="28"/>
        </w:rPr>
      </w:pPr>
    </w:p>
    <w:p>
      <w:pPr>
        <w:widowControl w:val="0"/>
        <w:adjustRightInd w:val="0"/>
        <w:snapToGrid w:val="0"/>
        <w:rPr>
          <w:sz w:val="28"/>
          <w:szCs w:val="28"/>
        </w:rPr>
      </w:pPr>
      <w:r>
        <w:rPr>
          <w:sz w:val="28"/>
          <w:szCs w:val="28"/>
        </w:rPr>
        <w:t xml:space="preserve"> </w:t>
      </w:r>
    </w:p>
    <w:p>
      <w:pPr>
        <w:widowControl w:val="0"/>
        <w:adjustRightInd w:val="0"/>
        <w:snapToGrid w:val="0"/>
        <w:rPr>
          <w:sz w:val="28"/>
          <w:szCs w:val="28"/>
        </w:rPr>
      </w:pPr>
      <w:r>
        <w:rPr>
          <w:sz w:val="28"/>
          <w:szCs w:val="28"/>
        </w:rPr>
        <w:t xml:space="preserve"> </w:t>
      </w:r>
    </w:p>
    <w:p>
      <w:pPr>
        <w:widowControl w:val="0"/>
        <w:adjustRightInd w:val="0"/>
        <w:snapToGrid w:val="0"/>
        <w:rPr>
          <w:rFonts w:eastAsia="楷体_GB2312"/>
          <w:b/>
          <w:sz w:val="28"/>
          <w:szCs w:val="28"/>
        </w:rPr>
      </w:pPr>
    </w:p>
    <w:p>
      <w:pPr>
        <w:tabs>
          <w:tab w:val="left" w:pos="0"/>
          <w:tab w:val="left" w:pos="4185"/>
        </w:tabs>
        <w:spacing w:line="288" w:lineRule="auto"/>
        <w:ind w:right="-6"/>
        <w:jc w:val="center"/>
        <w:rPr>
          <w:rFonts w:ascii="黑体" w:hAnsi="黑体" w:eastAsia="黑体"/>
          <w:bCs/>
          <w:sz w:val="44"/>
          <w:szCs w:val="44"/>
        </w:rPr>
      </w:pPr>
      <w:r>
        <w:rPr>
          <w:rFonts w:hint="eastAsia" w:eastAsia="黑体"/>
          <w:bCs/>
          <w:kern w:val="0"/>
          <w:sz w:val="32"/>
          <w:szCs w:val="32"/>
        </w:rPr>
        <w:t xml:space="preserve">  </w:t>
      </w:r>
      <w:r>
        <w:rPr>
          <w:rFonts w:hint="eastAsia" w:ascii="黑体" w:hAnsi="黑体" w:eastAsia="黑体"/>
          <w:bCs/>
          <w:sz w:val="44"/>
          <w:szCs w:val="44"/>
        </w:rPr>
        <w:t>二О二</w:t>
      </w:r>
      <w:r>
        <w:rPr>
          <w:rFonts w:hint="eastAsia" w:ascii="黑体" w:hAnsi="黑体" w:eastAsia="黑体"/>
          <w:bCs/>
          <w:sz w:val="44"/>
          <w:szCs w:val="44"/>
          <w:lang w:val="en-US" w:eastAsia="zh-CN"/>
        </w:rPr>
        <w:t>三</w:t>
      </w:r>
      <w:r>
        <w:rPr>
          <w:rFonts w:hint="eastAsia" w:ascii="黑体" w:hAnsi="黑体" w:eastAsia="黑体"/>
          <w:bCs/>
          <w:sz w:val="44"/>
          <w:szCs w:val="44"/>
        </w:rPr>
        <w:t>年</w:t>
      </w:r>
      <w:r>
        <w:rPr>
          <w:rFonts w:hint="eastAsia" w:ascii="黑体" w:hAnsi="黑体" w:eastAsia="黑体"/>
          <w:bCs/>
          <w:sz w:val="44"/>
          <w:szCs w:val="44"/>
          <w:lang w:val="en-US" w:eastAsia="zh-CN"/>
        </w:rPr>
        <w:t>十二</w:t>
      </w:r>
      <w:r>
        <w:rPr>
          <w:rFonts w:hint="eastAsia" w:ascii="黑体" w:hAnsi="黑体" w:eastAsia="黑体"/>
          <w:bCs/>
          <w:sz w:val="44"/>
          <w:szCs w:val="44"/>
        </w:rPr>
        <w:t>月</w:t>
      </w:r>
    </w:p>
    <w:p>
      <w:pPr>
        <w:spacing w:line="600" w:lineRule="exact"/>
        <w:jc w:val="both"/>
        <w:rPr>
          <w:rFonts w:hAnsi="宋体"/>
          <w:b/>
          <w:color w:val="000000"/>
          <w:sz w:val="24"/>
        </w:rPr>
        <w:sectPr>
          <w:headerReference r:id="rId6" w:type="first"/>
          <w:headerReference r:id="rId5" w:type="default"/>
          <w:pgSz w:w="11906" w:h="16838"/>
          <w:pgMar w:top="1440" w:right="1080" w:bottom="567" w:left="1593" w:header="851" w:footer="1344" w:gutter="0"/>
          <w:cols w:space="0" w:num="1"/>
          <w:titlePg/>
          <w:rtlGutter w:val="0"/>
          <w:docGrid w:linePitch="312" w:charSpace="0"/>
        </w:sectPr>
      </w:pPr>
    </w:p>
    <w:p>
      <w:pPr>
        <w:pStyle w:val="2"/>
        <w:numPr>
          <w:ilvl w:val="0"/>
          <w:numId w:val="1"/>
        </w:numPr>
        <w:bidi w:val="0"/>
      </w:pPr>
      <w:bookmarkStart w:id="0" w:name="_Toc12410"/>
      <w:bookmarkStart w:id="1" w:name="_Toc3935"/>
      <w:r>
        <w:rPr>
          <w:rFonts w:hint="eastAsia"/>
        </w:rPr>
        <w:t>采购公告</w:t>
      </w:r>
      <w:bookmarkEnd w:id="0"/>
      <w:bookmarkEnd w:id="1"/>
    </w:p>
    <w:p>
      <w:pPr>
        <w:pStyle w:val="81"/>
        <w:ind w:firstLine="640" w:firstLineChars="200"/>
        <w:jc w:val="center"/>
        <w:rPr>
          <w:rFonts w:hint="eastAsia" w:ascii="黑体" w:hAnsi="黑体" w:eastAsia="黑体"/>
          <w:color w:val="auto"/>
          <w:sz w:val="32"/>
          <w:szCs w:val="32"/>
          <w:u w:val="none"/>
          <w:lang w:eastAsia="zh-CN"/>
        </w:rPr>
      </w:pPr>
      <w:r>
        <w:rPr>
          <w:rFonts w:hint="eastAsia" w:ascii="黑体" w:hAnsi="黑体" w:eastAsia="黑体"/>
          <w:color w:val="auto"/>
          <w:sz w:val="32"/>
          <w:szCs w:val="32"/>
          <w:u w:val="none"/>
          <w:lang w:eastAsia="zh-CN"/>
        </w:rPr>
        <w:t>岳阳</w:t>
      </w:r>
      <w:r>
        <w:rPr>
          <w:rFonts w:hint="eastAsia" w:ascii="黑体" w:hAnsi="黑体" w:eastAsia="黑体"/>
          <w:color w:val="auto"/>
          <w:sz w:val="32"/>
          <w:szCs w:val="32"/>
          <w:u w:val="none"/>
          <w:lang w:val="en-US" w:eastAsia="zh-CN"/>
        </w:rPr>
        <w:t>城陵矶港务</w:t>
      </w:r>
      <w:r>
        <w:rPr>
          <w:rFonts w:hint="eastAsia" w:ascii="黑体" w:hAnsi="黑体" w:eastAsia="黑体"/>
          <w:color w:val="auto"/>
          <w:sz w:val="32"/>
          <w:szCs w:val="32"/>
          <w:u w:val="none"/>
          <w:lang w:eastAsia="zh-CN"/>
        </w:rPr>
        <w:t>有限责任公司</w:t>
      </w:r>
    </w:p>
    <w:p>
      <w:pPr>
        <w:pStyle w:val="81"/>
        <w:ind w:firstLine="640" w:firstLineChars="200"/>
        <w:jc w:val="center"/>
        <w:rPr>
          <w:rFonts w:ascii="黑体" w:hAnsi="黑体" w:eastAsia="黑体"/>
          <w:color w:val="0000FF"/>
          <w:sz w:val="32"/>
          <w:szCs w:val="32"/>
          <w:u w:val="none"/>
        </w:rPr>
      </w:pPr>
      <w:r>
        <w:rPr>
          <w:rFonts w:hint="eastAsia" w:ascii="黑体" w:hAnsi="黑体" w:eastAsia="黑体"/>
          <w:color w:val="auto"/>
          <w:sz w:val="32"/>
          <w:szCs w:val="32"/>
          <w:u w:val="none"/>
          <w:lang w:val="en-US" w:eastAsia="zh-CN"/>
        </w:rPr>
        <w:t>办公楼、生产区门卫安保服务项目第二次</w:t>
      </w:r>
      <w:r>
        <w:rPr>
          <w:rFonts w:hint="eastAsia" w:ascii="黑体" w:hAnsi="黑体" w:eastAsia="黑体"/>
          <w:color w:val="auto"/>
          <w:sz w:val="32"/>
          <w:szCs w:val="32"/>
          <w:u w:val="none"/>
          <w:lang w:eastAsia="zh-CN"/>
        </w:rPr>
        <w:t>询价公</w:t>
      </w:r>
      <w:r>
        <w:rPr>
          <w:rFonts w:hint="eastAsia" w:ascii="黑体" w:hAnsi="黑体" w:eastAsia="黑体"/>
          <w:color w:val="auto"/>
          <w:sz w:val="32"/>
          <w:szCs w:val="32"/>
          <w:u w:val="none"/>
        </w:rPr>
        <w:t>告</w:t>
      </w:r>
    </w:p>
    <w:p>
      <w:pPr>
        <w:pStyle w:val="81"/>
        <w:spacing w:before="0" w:beforeAutospacing="0" w:after="0" w:afterAutospacing="0"/>
        <w:ind w:firstLine="2880" w:firstLineChars="1200"/>
        <w:jc w:val="both"/>
        <w:rPr>
          <w:u w:val="none"/>
        </w:rPr>
      </w:pPr>
      <w:r>
        <w:rPr>
          <w:rFonts w:hint="eastAsia"/>
          <w:u w:val="none"/>
        </w:rPr>
        <w:t xml:space="preserve"> </w:t>
      </w:r>
    </w:p>
    <w:p>
      <w:pPr>
        <w:autoSpaceDE w:val="0"/>
        <w:spacing w:line="400" w:lineRule="exact"/>
        <w:ind w:firstLine="480" w:firstLineChars="200"/>
        <w:jc w:val="both"/>
        <w:rPr>
          <w:rFonts w:ascii="宋体" w:hAnsi="宋体"/>
          <w:sz w:val="24"/>
          <w:u w:val="none"/>
        </w:rPr>
      </w:pPr>
      <w:r>
        <w:rPr>
          <w:rFonts w:hint="eastAsia" w:ascii="宋体" w:hAnsi="宋体"/>
          <w:sz w:val="24"/>
          <w:u w:val="none"/>
        </w:rPr>
        <w:t>岳阳</w:t>
      </w:r>
      <w:r>
        <w:rPr>
          <w:rFonts w:hint="eastAsia" w:ascii="宋体" w:hAnsi="宋体"/>
          <w:sz w:val="24"/>
          <w:u w:val="none"/>
          <w:lang w:val="en-US" w:eastAsia="zh-CN"/>
        </w:rPr>
        <w:t>城陵矶港务</w:t>
      </w:r>
      <w:r>
        <w:rPr>
          <w:rFonts w:hint="eastAsia" w:ascii="宋体" w:hAnsi="宋体"/>
          <w:sz w:val="24"/>
          <w:u w:val="none"/>
        </w:rPr>
        <w:t>有限责任公司</w:t>
      </w:r>
      <w:r>
        <w:rPr>
          <w:rFonts w:hint="eastAsia" w:ascii="宋体" w:hAnsi="宋体"/>
          <w:sz w:val="24"/>
          <w:u w:val="none"/>
          <w:lang w:val="en-US" w:eastAsia="zh-CN"/>
        </w:rPr>
        <w:t>办公楼安保服务业务经湖南省港务集团批准</w:t>
      </w:r>
      <w:r>
        <w:rPr>
          <w:rFonts w:hint="eastAsia" w:ascii="宋体" w:hAnsi="宋体"/>
          <w:sz w:val="24"/>
          <w:u w:val="none"/>
        </w:rPr>
        <w:t>已具备采购条件，现公开邀请</w:t>
      </w:r>
      <w:r>
        <w:rPr>
          <w:rFonts w:hint="eastAsia" w:ascii="宋体" w:hAnsi="宋体"/>
          <w:sz w:val="24"/>
          <w:u w:val="none"/>
          <w:lang w:eastAsia="zh-CN"/>
        </w:rPr>
        <w:t>相关安保公司</w:t>
      </w:r>
      <w:r>
        <w:rPr>
          <w:rFonts w:hint="eastAsia" w:ascii="宋体" w:hAnsi="宋体"/>
          <w:sz w:val="24"/>
          <w:u w:val="none"/>
        </w:rPr>
        <w:t xml:space="preserve">参加采购活动。 </w:t>
      </w:r>
      <w:bookmarkStart w:id="79" w:name="_GoBack"/>
      <w:bookmarkEnd w:id="79"/>
    </w:p>
    <w:p>
      <w:pPr>
        <w:pStyle w:val="5"/>
        <w:jc w:val="both"/>
        <w:rPr>
          <w:rFonts w:ascii="Arial" w:hAnsi="Arial"/>
          <w:u w:val="none"/>
        </w:rPr>
      </w:pPr>
      <w:r>
        <w:rPr>
          <w:rFonts w:hint="eastAsia"/>
          <w:u w:val="none"/>
          <w:lang w:val="en-US" w:eastAsia="zh-CN"/>
        </w:rPr>
        <w:t>一、</w:t>
      </w:r>
      <w:r>
        <w:rPr>
          <w:rFonts w:hint="eastAsia" w:ascii="黑体" w:hAnsi="黑体"/>
          <w:u w:val="none"/>
        </w:rPr>
        <w:t xml:space="preserve">采购项目简介 </w:t>
      </w:r>
    </w:p>
    <w:p>
      <w:pPr>
        <w:autoSpaceDE w:val="0"/>
        <w:spacing w:line="400" w:lineRule="exact"/>
        <w:jc w:val="left"/>
        <w:rPr>
          <w:rFonts w:ascii="宋体" w:hAnsi="宋体"/>
          <w:b w:val="0"/>
          <w:bCs w:val="0"/>
          <w:sz w:val="24"/>
          <w:u w:val="none"/>
        </w:rPr>
      </w:pPr>
      <w:r>
        <w:rPr>
          <w:rFonts w:hint="eastAsia" w:ascii="宋体" w:hAnsi="宋体"/>
          <w:b w:val="0"/>
          <w:bCs w:val="0"/>
          <w:sz w:val="24"/>
          <w:u w:val="none"/>
          <w:lang w:eastAsia="zh-CN"/>
        </w:rPr>
        <w:t>（</w:t>
      </w:r>
      <w:r>
        <w:rPr>
          <w:rFonts w:hint="eastAsia" w:ascii="宋体" w:hAnsi="宋体"/>
          <w:b w:val="0"/>
          <w:bCs w:val="0"/>
          <w:sz w:val="24"/>
          <w:u w:val="none"/>
          <w:lang w:val="en-US" w:eastAsia="zh-CN"/>
        </w:rPr>
        <w:t>一</w:t>
      </w:r>
      <w:r>
        <w:rPr>
          <w:rFonts w:hint="eastAsia" w:ascii="宋体" w:hAnsi="宋体"/>
          <w:b w:val="0"/>
          <w:bCs w:val="0"/>
          <w:sz w:val="24"/>
          <w:u w:val="none"/>
          <w:lang w:eastAsia="zh-CN"/>
        </w:rPr>
        <w:t>）</w:t>
      </w:r>
      <w:r>
        <w:rPr>
          <w:rFonts w:hint="eastAsia" w:ascii="宋体" w:hAnsi="宋体"/>
          <w:b w:val="0"/>
          <w:bCs w:val="0"/>
          <w:sz w:val="24"/>
          <w:u w:val="none"/>
        </w:rPr>
        <w:t xml:space="preserve"> 采购项目名称:</w:t>
      </w:r>
      <w:r>
        <w:rPr>
          <w:rFonts w:hint="eastAsia" w:ascii="宋体" w:hAnsi="宋体"/>
          <w:sz w:val="24"/>
          <w:u w:val="none"/>
          <w:lang w:val="en-US" w:eastAsia="zh-CN"/>
        </w:rPr>
        <w:t>办公楼、生产区门卫安保</w:t>
      </w:r>
      <w:r>
        <w:rPr>
          <w:rFonts w:hint="eastAsia" w:ascii="宋体" w:hAnsi="宋体"/>
          <w:b w:val="0"/>
          <w:bCs w:val="0"/>
          <w:sz w:val="24"/>
          <w:u w:val="none"/>
        </w:rPr>
        <w:t>服务</w:t>
      </w:r>
    </w:p>
    <w:p>
      <w:pPr>
        <w:autoSpaceDE w:val="0"/>
        <w:spacing w:line="400" w:lineRule="exact"/>
        <w:jc w:val="both"/>
        <w:rPr>
          <w:rFonts w:ascii="宋体" w:hAnsi="宋体"/>
          <w:b w:val="0"/>
          <w:bCs w:val="0"/>
          <w:sz w:val="24"/>
          <w:u w:val="none"/>
        </w:rPr>
      </w:pPr>
      <w:r>
        <w:rPr>
          <w:rFonts w:hint="eastAsia" w:ascii="宋体" w:hAnsi="宋体"/>
          <w:b w:val="0"/>
          <w:bCs w:val="0"/>
          <w:sz w:val="24"/>
          <w:u w:val="none"/>
          <w:lang w:eastAsia="zh-CN"/>
        </w:rPr>
        <w:t>（</w:t>
      </w:r>
      <w:r>
        <w:rPr>
          <w:rFonts w:hint="eastAsia" w:ascii="宋体" w:hAnsi="宋体"/>
          <w:b w:val="0"/>
          <w:bCs w:val="0"/>
          <w:sz w:val="24"/>
          <w:u w:val="none"/>
          <w:lang w:val="en-US" w:eastAsia="zh-CN"/>
        </w:rPr>
        <w:t>二</w:t>
      </w:r>
      <w:r>
        <w:rPr>
          <w:rFonts w:hint="eastAsia" w:ascii="宋体" w:hAnsi="宋体"/>
          <w:b w:val="0"/>
          <w:bCs w:val="0"/>
          <w:sz w:val="24"/>
          <w:u w:val="none"/>
          <w:lang w:eastAsia="zh-CN"/>
        </w:rPr>
        <w:t>）</w:t>
      </w:r>
      <w:r>
        <w:rPr>
          <w:rFonts w:hint="eastAsia" w:ascii="宋体" w:hAnsi="宋体"/>
          <w:b w:val="0"/>
          <w:bCs w:val="0"/>
          <w:sz w:val="24"/>
          <w:u w:val="none"/>
        </w:rPr>
        <w:t xml:space="preserve"> 采购人: 岳阳</w:t>
      </w:r>
      <w:r>
        <w:rPr>
          <w:rFonts w:hint="eastAsia" w:ascii="宋体" w:hAnsi="宋体"/>
          <w:b w:val="0"/>
          <w:bCs w:val="0"/>
          <w:sz w:val="24"/>
          <w:u w:val="none"/>
          <w:lang w:val="en-US" w:eastAsia="zh-CN"/>
        </w:rPr>
        <w:t>城陵矶港务</w:t>
      </w:r>
      <w:r>
        <w:rPr>
          <w:rFonts w:hint="eastAsia" w:ascii="宋体" w:hAnsi="宋体"/>
          <w:b w:val="0"/>
          <w:bCs w:val="0"/>
          <w:sz w:val="24"/>
          <w:u w:val="none"/>
        </w:rPr>
        <w:t>有限责任公司</w:t>
      </w:r>
    </w:p>
    <w:p>
      <w:pPr>
        <w:autoSpaceDE w:val="0"/>
        <w:spacing w:line="400" w:lineRule="exact"/>
        <w:jc w:val="both"/>
        <w:rPr>
          <w:rFonts w:hint="eastAsia" w:ascii="宋体" w:hAnsi="宋体"/>
          <w:b w:val="0"/>
          <w:bCs w:val="0"/>
          <w:sz w:val="24"/>
          <w:u w:val="none"/>
        </w:rPr>
      </w:pPr>
      <w:r>
        <w:rPr>
          <w:rFonts w:hint="eastAsia" w:ascii="宋体" w:hAnsi="宋体"/>
          <w:b w:val="0"/>
          <w:bCs w:val="0"/>
          <w:sz w:val="24"/>
          <w:u w:val="none"/>
          <w:lang w:eastAsia="zh-CN"/>
        </w:rPr>
        <w:t>（</w:t>
      </w:r>
      <w:r>
        <w:rPr>
          <w:rFonts w:hint="eastAsia" w:ascii="宋体" w:hAnsi="宋体"/>
          <w:b w:val="0"/>
          <w:bCs w:val="0"/>
          <w:sz w:val="24"/>
          <w:u w:val="none"/>
          <w:lang w:val="en-US" w:eastAsia="zh-CN"/>
        </w:rPr>
        <w:t>三</w:t>
      </w:r>
      <w:r>
        <w:rPr>
          <w:rFonts w:hint="eastAsia" w:ascii="宋体" w:hAnsi="宋体"/>
          <w:b w:val="0"/>
          <w:bCs w:val="0"/>
          <w:sz w:val="24"/>
          <w:u w:val="none"/>
          <w:lang w:eastAsia="zh-CN"/>
        </w:rPr>
        <w:t>）</w:t>
      </w:r>
      <w:r>
        <w:rPr>
          <w:rFonts w:hint="eastAsia" w:ascii="宋体" w:hAnsi="宋体"/>
          <w:b w:val="0"/>
          <w:bCs w:val="0"/>
          <w:sz w:val="24"/>
          <w:u w:val="none"/>
        </w:rPr>
        <w:t xml:space="preserve"> 采购项目资金落实情况:</w:t>
      </w:r>
      <w:r>
        <w:rPr>
          <w:rFonts w:hint="eastAsia" w:ascii="宋体" w:hAnsi="宋体"/>
          <w:b w:val="0"/>
          <w:bCs w:val="0"/>
          <w:sz w:val="24"/>
          <w:u w:val="none"/>
          <w:lang w:val="en-US" w:eastAsia="zh-CN"/>
        </w:rPr>
        <w:t xml:space="preserve"> </w:t>
      </w:r>
      <w:r>
        <w:rPr>
          <w:rFonts w:hint="eastAsia" w:ascii="宋体" w:hAnsi="宋体"/>
          <w:b w:val="0"/>
          <w:bCs w:val="0"/>
          <w:sz w:val="24"/>
          <w:u w:val="none"/>
        </w:rPr>
        <w:t>已落实</w:t>
      </w:r>
    </w:p>
    <w:p>
      <w:pPr>
        <w:rPr>
          <w:rFonts w:hint="eastAsia" w:ascii="宋体" w:hAnsi="宋体" w:eastAsia="宋体" w:cs="宋体"/>
          <w:sz w:val="24"/>
          <w:szCs w:val="24"/>
          <w:u w:val="none"/>
        </w:rPr>
      </w:pPr>
      <w:r>
        <w:rPr>
          <w:rFonts w:hint="eastAsia" w:ascii="宋体" w:hAnsi="宋体"/>
          <w:b w:val="0"/>
          <w:bCs w:val="0"/>
          <w:sz w:val="24"/>
          <w:u w:val="none"/>
          <w:lang w:eastAsia="zh-CN"/>
        </w:rPr>
        <w:t>（</w:t>
      </w:r>
      <w:r>
        <w:rPr>
          <w:rFonts w:hint="eastAsia" w:ascii="宋体" w:hAnsi="宋体"/>
          <w:b w:val="0"/>
          <w:bCs w:val="0"/>
          <w:sz w:val="24"/>
          <w:u w:val="none"/>
          <w:lang w:val="en-US" w:eastAsia="zh-CN"/>
        </w:rPr>
        <w:t>四</w:t>
      </w:r>
      <w:r>
        <w:rPr>
          <w:rFonts w:hint="eastAsia" w:ascii="宋体" w:hAnsi="宋体"/>
          <w:b w:val="0"/>
          <w:bCs w:val="0"/>
          <w:sz w:val="24"/>
          <w:u w:val="none"/>
          <w:lang w:eastAsia="zh-CN"/>
        </w:rPr>
        <w:t>）</w:t>
      </w:r>
      <w:r>
        <w:rPr>
          <w:rFonts w:hint="eastAsia" w:ascii="宋体" w:hAnsi="宋体"/>
          <w:b w:val="0"/>
          <w:bCs w:val="0"/>
          <w:sz w:val="24"/>
          <w:u w:val="none"/>
        </w:rPr>
        <w:t xml:space="preserve"> </w:t>
      </w:r>
      <w:r>
        <w:rPr>
          <w:rFonts w:hint="eastAsia" w:ascii="宋体" w:hAnsi="宋体"/>
          <w:sz w:val="24"/>
          <w:u w:val="none"/>
        </w:rPr>
        <w:t>采购项目概况:</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4</w:t>
      </w:r>
      <w:r>
        <w:rPr>
          <w:rFonts w:hint="eastAsia" w:ascii="宋体" w:hAnsi="宋体" w:eastAsia="宋体" w:cs="宋体"/>
          <w:sz w:val="24"/>
          <w:szCs w:val="24"/>
          <w:u w:val="none"/>
          <w:lang w:val="en-US" w:eastAsia="zh-CN"/>
        </w:rPr>
        <w:t>年度</w:t>
      </w:r>
      <w:r>
        <w:rPr>
          <w:rFonts w:hint="eastAsia" w:ascii="宋体" w:hAnsi="宋体" w:cs="宋体"/>
          <w:sz w:val="24"/>
          <w:szCs w:val="24"/>
          <w:u w:val="none"/>
          <w:lang w:val="en-US" w:eastAsia="zh-CN"/>
        </w:rPr>
        <w:t>城港公司</w:t>
      </w:r>
      <w:r>
        <w:rPr>
          <w:rFonts w:hint="eastAsia" w:ascii="宋体" w:hAnsi="宋体" w:eastAsia="宋体" w:cs="宋体"/>
          <w:sz w:val="24"/>
          <w:szCs w:val="24"/>
          <w:u w:val="none"/>
          <w:lang w:val="en-US" w:eastAsia="zh-CN"/>
        </w:rPr>
        <w:t>办公楼</w:t>
      </w:r>
      <w:r>
        <w:rPr>
          <w:rFonts w:hint="eastAsia" w:ascii="宋体" w:hAnsi="宋体" w:cs="宋体"/>
          <w:sz w:val="24"/>
          <w:szCs w:val="24"/>
          <w:u w:val="none"/>
          <w:lang w:val="en-US" w:eastAsia="zh-CN"/>
        </w:rPr>
        <w:t>、生产区部分门卫岗位及周边停车坪</w:t>
      </w:r>
      <w:r>
        <w:rPr>
          <w:rFonts w:hint="eastAsia" w:ascii="宋体" w:hAnsi="宋体" w:eastAsia="宋体" w:cs="宋体"/>
          <w:sz w:val="24"/>
          <w:szCs w:val="24"/>
          <w:u w:val="none"/>
          <w:lang w:val="en-US" w:eastAsia="zh-CN"/>
        </w:rPr>
        <w:t>安全保卫工作。</w:t>
      </w:r>
    </w:p>
    <w:p>
      <w:pPr>
        <w:pStyle w:val="5"/>
        <w:jc w:val="both"/>
        <w:rPr>
          <w:rFonts w:ascii="Arial" w:hAnsi="Arial"/>
          <w:u w:val="none"/>
        </w:rPr>
      </w:pPr>
      <w:r>
        <w:rPr>
          <w:rFonts w:hint="eastAsia" w:ascii="黑体" w:hAnsi="黑体"/>
          <w:u w:val="none"/>
          <w:lang w:val="en-US" w:eastAsia="zh-CN"/>
        </w:rPr>
        <w:t>二、</w:t>
      </w:r>
      <w:r>
        <w:rPr>
          <w:rFonts w:hint="eastAsia" w:ascii="黑体" w:hAnsi="黑体"/>
          <w:u w:val="none"/>
        </w:rPr>
        <w:t>采购范围及相关要求</w:t>
      </w:r>
    </w:p>
    <w:p>
      <w:pPr>
        <w:autoSpaceDE w:val="0"/>
        <w:spacing w:line="400" w:lineRule="exact"/>
        <w:jc w:val="both"/>
        <w:rPr>
          <w:rFonts w:hint="eastAsia" w:ascii="宋体" w:hAnsi="宋体"/>
          <w:b w:val="0"/>
          <w:bCs w:val="0"/>
          <w:sz w:val="24"/>
          <w:u w:val="none"/>
          <w:lang w:val="en-US" w:eastAsia="zh-CN"/>
        </w:rPr>
      </w:pPr>
      <w:r>
        <w:rPr>
          <w:rFonts w:hint="eastAsia" w:ascii="宋体" w:hAnsi="宋体"/>
          <w:b w:val="0"/>
          <w:bCs w:val="0"/>
          <w:sz w:val="24"/>
          <w:u w:val="none"/>
          <w:lang w:eastAsia="zh-CN"/>
        </w:rPr>
        <w:t>（</w:t>
      </w:r>
      <w:r>
        <w:rPr>
          <w:rFonts w:hint="eastAsia" w:ascii="宋体" w:hAnsi="宋体"/>
          <w:b w:val="0"/>
          <w:bCs w:val="0"/>
          <w:sz w:val="24"/>
          <w:u w:val="none"/>
          <w:lang w:val="en-US" w:eastAsia="zh-CN"/>
        </w:rPr>
        <w:t>一） 采购范围:负责岳阳城陵矶港务有限责任公司办公楼门卫、生产区门卫岗位及周边巡逻巡控和安全保卫（不仅限于此）等服务。</w:t>
      </w:r>
    </w:p>
    <w:p>
      <w:pPr>
        <w:autoSpaceDE w:val="0"/>
        <w:spacing w:line="400" w:lineRule="exact"/>
        <w:jc w:val="both"/>
        <w:rPr>
          <w:rFonts w:hint="eastAsia" w:ascii="宋体" w:hAnsi="宋体"/>
          <w:b w:val="0"/>
          <w:bCs w:val="0"/>
          <w:sz w:val="24"/>
          <w:u w:val="none"/>
          <w:lang w:val="en-US" w:eastAsia="zh-CN"/>
        </w:rPr>
      </w:pPr>
      <w:r>
        <w:rPr>
          <w:rFonts w:hint="eastAsia" w:ascii="宋体" w:hAnsi="宋体"/>
          <w:b w:val="0"/>
          <w:bCs w:val="0"/>
          <w:sz w:val="24"/>
          <w:u w:val="none"/>
          <w:lang w:val="en-US" w:eastAsia="zh-CN"/>
        </w:rPr>
        <w:t xml:space="preserve">（二） 服务期限:2024年元月1日至2024年12月31日。 </w:t>
      </w:r>
    </w:p>
    <w:p>
      <w:pPr>
        <w:autoSpaceDE w:val="0"/>
        <w:spacing w:line="400" w:lineRule="exact"/>
        <w:jc w:val="both"/>
        <w:rPr>
          <w:rFonts w:hint="default" w:ascii="宋体" w:hAnsi="宋体"/>
          <w:b w:val="0"/>
          <w:bCs w:val="0"/>
          <w:sz w:val="24"/>
          <w:u w:val="none"/>
          <w:lang w:val="en-US" w:eastAsia="zh-CN"/>
        </w:rPr>
      </w:pPr>
      <w:r>
        <w:rPr>
          <w:rFonts w:hint="eastAsia" w:ascii="宋体" w:hAnsi="宋体"/>
          <w:b w:val="0"/>
          <w:bCs w:val="0"/>
          <w:sz w:val="24"/>
          <w:u w:val="none"/>
          <w:lang w:val="en-US" w:eastAsia="zh-CN"/>
        </w:rPr>
        <w:t>（三） 服务地点:岳阳市岳阳楼区城陵矶港务有限责任公司办公楼、生产区门卫及周边停车坪。</w:t>
      </w:r>
    </w:p>
    <w:p>
      <w:pPr>
        <w:autoSpaceDE w:val="0"/>
        <w:spacing w:line="400" w:lineRule="exact"/>
        <w:jc w:val="both"/>
        <w:rPr>
          <w:rFonts w:hint="eastAsia" w:ascii="宋体" w:hAnsi="宋体"/>
          <w:b w:val="0"/>
          <w:bCs w:val="0"/>
          <w:sz w:val="24"/>
          <w:u w:val="none"/>
          <w:lang w:val="en-US" w:eastAsia="zh-CN"/>
        </w:rPr>
      </w:pPr>
      <w:r>
        <w:rPr>
          <w:rFonts w:hint="eastAsia" w:ascii="宋体" w:hAnsi="宋体"/>
          <w:b w:val="0"/>
          <w:bCs w:val="0"/>
          <w:sz w:val="24"/>
          <w:u w:val="none"/>
          <w:lang w:val="en-US" w:eastAsia="zh-CN"/>
        </w:rPr>
        <w:t>（四） 服务标准: 1、城港公司办公楼、生产区及周边停车坪实施安全保卫以及监督，做好防火、防盗，防破坏工作。2、防止侵害公司财产安全的行为发生，维护公司的正常办公秩序。3、做好门岗进出人员和车辆管理，填写信息情况登记资料。4、做好公司举办的大型安保活动任务和其他临时性任务。5、做好公司突发事件的应急响应，并根据公司要求，额外应急支援30人左右的安全队伍协助处理应急事件。</w:t>
      </w:r>
    </w:p>
    <w:p>
      <w:pPr>
        <w:autoSpaceDE w:val="0"/>
        <w:spacing w:line="400" w:lineRule="exact"/>
        <w:jc w:val="both"/>
        <w:rPr>
          <w:rFonts w:hint="eastAsia" w:ascii="宋体" w:hAnsi="宋体"/>
          <w:b w:val="0"/>
          <w:bCs w:val="0"/>
          <w:sz w:val="24"/>
          <w:u w:val="none"/>
          <w:lang w:val="en-US" w:eastAsia="zh-CN"/>
        </w:rPr>
      </w:pPr>
      <w:r>
        <w:rPr>
          <w:rFonts w:hint="eastAsia" w:ascii="宋体" w:hAnsi="宋体"/>
          <w:b w:val="0"/>
          <w:bCs w:val="0"/>
          <w:sz w:val="24"/>
          <w:u w:val="none"/>
          <w:lang w:val="en-US" w:eastAsia="zh-CN"/>
        </w:rPr>
        <w:t>（五） 招标人为本次招标编制了最高投标限价，最高限价：贰拾捌万陆仟元整（小写：</w:t>
      </w:r>
      <w:r>
        <w:rPr>
          <w:rFonts w:hint="default" w:ascii="宋体" w:hAnsi="宋体"/>
          <w:b w:val="0"/>
          <w:bCs w:val="0"/>
          <w:sz w:val="24"/>
          <w:u w:val="none"/>
          <w:lang w:val="en-US" w:eastAsia="zh-CN"/>
        </w:rPr>
        <w:t>¥</w:t>
      </w:r>
      <w:r>
        <w:rPr>
          <w:rFonts w:hint="eastAsia" w:ascii="宋体" w:hAnsi="宋体"/>
          <w:b w:val="0"/>
          <w:bCs w:val="0"/>
          <w:sz w:val="24"/>
          <w:u w:val="none"/>
          <w:lang w:val="en-US" w:eastAsia="zh-CN"/>
        </w:rPr>
        <w:t>286，000.00）。提供5%差额纳税增值税专用发票，超过最高限价的作废。</w:t>
      </w:r>
    </w:p>
    <w:p>
      <w:pPr>
        <w:pStyle w:val="5"/>
        <w:jc w:val="both"/>
        <w:rPr>
          <w:rFonts w:hint="eastAsia"/>
        </w:rPr>
      </w:pPr>
      <w:r>
        <w:rPr>
          <w:rFonts w:hint="eastAsia"/>
          <w:lang w:val="en-US" w:eastAsia="zh-CN"/>
        </w:rPr>
        <w:t>三、</w:t>
      </w:r>
      <w:r>
        <w:rPr>
          <w:rFonts w:hint="eastAsia"/>
        </w:rPr>
        <w:t>供应商资格要求</w:t>
      </w:r>
    </w:p>
    <w:p>
      <w:pPr>
        <w:autoSpaceDE w:val="0"/>
        <w:spacing w:line="400" w:lineRule="exact"/>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lang w:val="en-US" w:eastAsia="zh-CN"/>
        </w:rPr>
        <w:t>1.</w:t>
      </w:r>
      <w:r>
        <w:rPr>
          <w:rFonts w:hint="eastAsia" w:ascii="宋体" w:hAnsi="宋体"/>
          <w:sz w:val="24"/>
        </w:rPr>
        <w:t>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lang w:val="en-US" w:eastAsia="zh-CN"/>
        </w:rPr>
        <w:t>2.</w:t>
      </w:r>
      <w:r>
        <w:rPr>
          <w:rFonts w:hint="eastAsia" w:ascii="宋体" w:hAnsi="宋体"/>
          <w:sz w:val="24"/>
        </w:rPr>
        <w:t>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lang w:val="en-US" w:eastAsia="zh-CN"/>
        </w:rPr>
        <w:t>3.</w:t>
      </w:r>
      <w:r>
        <w:rPr>
          <w:rFonts w:hint="eastAsia" w:ascii="宋体" w:hAnsi="宋体"/>
          <w:sz w:val="24"/>
        </w:rPr>
        <w:t>被采购人或采购人上级单位纳入黑名单</w:t>
      </w:r>
    </w:p>
    <w:p>
      <w:pPr>
        <w:autoSpaceDE w:val="0"/>
        <w:spacing w:line="400" w:lineRule="exact"/>
        <w:ind w:firstLine="240" w:firstLineChars="100"/>
        <w:jc w:val="both"/>
        <w:rPr>
          <w:rFonts w:hint="eastAsia"/>
          <w:sz w:val="24"/>
          <w:u w:val="none"/>
        </w:rPr>
      </w:pPr>
      <w:r>
        <w:rPr>
          <w:rFonts w:hint="eastAsia" w:ascii="宋体" w:hAnsi="宋体"/>
          <w:sz w:val="24"/>
          <w:u w:val="none"/>
          <w:lang w:val="en-US" w:eastAsia="zh-CN"/>
        </w:rPr>
        <w:t>4.</w:t>
      </w:r>
      <w:r>
        <w:rPr>
          <w:rFonts w:hint="eastAsia" w:ascii="宋体" w:hAnsi="宋体"/>
          <w:sz w:val="24"/>
          <w:u w:val="none"/>
        </w:rPr>
        <w:t>其他: 涉及正在诉讼的案件且经审查委员会认定会对承担本项目造成重大影响；</w:t>
      </w:r>
      <w:r>
        <w:rPr>
          <w:rFonts w:hint="eastAsia"/>
          <w:sz w:val="24"/>
          <w:u w:val="none"/>
        </w:rPr>
        <w:t>为投资参股本项目的法人单位</w:t>
      </w:r>
    </w:p>
    <w:p>
      <w:pPr>
        <w:autoSpaceDE w:val="0"/>
        <w:spacing w:line="400" w:lineRule="exact"/>
        <w:jc w:val="both"/>
        <w:rPr>
          <w:rFonts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供应商应满足如下要求:</w:t>
      </w:r>
    </w:p>
    <w:tbl>
      <w:tblPr>
        <w:tblStyle w:val="89"/>
        <w:tblpPr w:leftFromText="180" w:rightFromText="180" w:vertAnchor="text" w:horzAnchor="page" w:tblpX="1075" w:tblpY="390"/>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599"/>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tcPr>
          <w:p>
            <w:pPr>
              <w:widowControl w:val="0"/>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资格条件</w:t>
            </w:r>
          </w:p>
        </w:tc>
        <w:tc>
          <w:tcPr>
            <w:tcW w:w="1599" w:type="dxa"/>
          </w:tcPr>
          <w:p>
            <w:pPr>
              <w:widowControl w:val="0"/>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对供应商要求</w:t>
            </w:r>
          </w:p>
        </w:tc>
        <w:tc>
          <w:tcPr>
            <w:tcW w:w="5443" w:type="dxa"/>
          </w:tcPr>
          <w:p>
            <w:pPr>
              <w:widowControl w:val="0"/>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tcPr>
          <w:p>
            <w:pPr>
              <w:widowControl w:val="0"/>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（1）依法设立</w:t>
            </w:r>
          </w:p>
        </w:tc>
        <w:tc>
          <w:tcPr>
            <w:tcW w:w="1599" w:type="dxa"/>
            <w:vAlign w:val="top"/>
          </w:tcPr>
          <w:p>
            <w:pPr>
              <w:widowControl w:val="0"/>
              <w:spacing w:line="320" w:lineRule="exact"/>
              <w:jc w:val="both"/>
              <w:rPr>
                <w:rStyle w:val="134"/>
                <w:rFonts w:hint="eastAsia" w:asciiTheme="minorEastAsia" w:hAnsiTheme="minorEastAsia" w:eastAsiaTheme="minorEastAsia" w:cstheme="minorEastAsia"/>
                <w:b w:val="0"/>
                <w:bCs w:val="0"/>
                <w:color w:val="auto"/>
                <w:sz w:val="24"/>
                <w:szCs w:val="24"/>
                <w:u w:val="single"/>
              </w:rPr>
            </w:pPr>
            <w:r>
              <w:rPr>
                <w:rStyle w:val="134"/>
                <w:rFonts w:hint="eastAsia" w:asciiTheme="minorEastAsia" w:hAnsiTheme="minorEastAsia" w:eastAsiaTheme="minorEastAsia" w:cstheme="minorEastAsia"/>
                <w:b w:val="0"/>
                <w:bCs w:val="0"/>
                <w:color w:val="auto"/>
                <w:sz w:val="24"/>
                <w:szCs w:val="24"/>
                <w:u w:val="single"/>
              </w:rPr>
              <w:t xml:space="preserve">□不适用  </w:t>
            </w:r>
          </w:p>
          <w:p>
            <w:pPr>
              <w:widowControl w:val="0"/>
              <w:spacing w:line="320" w:lineRule="exact"/>
              <w:jc w:val="both"/>
              <w:rPr>
                <w:rFonts w:hint="eastAsia" w:asciiTheme="minorEastAsia" w:hAnsiTheme="minorEastAsia" w:eastAsiaTheme="minorEastAsia" w:cstheme="minorEastAsia"/>
                <w:b w:val="0"/>
                <w:bCs w:val="0"/>
                <w:color w:val="auto"/>
                <w:kern w:val="2"/>
                <w:sz w:val="24"/>
                <w:szCs w:val="24"/>
                <w:lang w:val="en-US" w:eastAsia="zh-CN" w:bidi="ar-SA"/>
              </w:rPr>
            </w:pPr>
            <w:r>
              <w:rPr>
                <w:rStyle w:val="134"/>
                <w:rFonts w:hint="eastAsia" w:asciiTheme="minorEastAsia" w:hAnsiTheme="minorEastAsia" w:eastAsiaTheme="minorEastAsia" w:cstheme="minorEastAsia"/>
                <w:b w:val="0"/>
                <w:bCs w:val="0"/>
                <w:color w:val="auto"/>
                <w:sz w:val="24"/>
                <w:szCs w:val="24"/>
                <w:u w:val="single"/>
              </w:rPr>
              <w:t>√适用</w:t>
            </w:r>
          </w:p>
        </w:tc>
        <w:tc>
          <w:tcPr>
            <w:tcW w:w="5443" w:type="dxa"/>
            <w:vAlign w:val="top"/>
          </w:tcPr>
          <w:p>
            <w:pPr>
              <w:widowControl w:val="0"/>
              <w:spacing w:line="288"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供应商应提供市场监管部门或其他行政机关颁发的可以合法开展</w:t>
            </w:r>
            <w:r>
              <w:rPr>
                <w:rFonts w:hint="eastAsia" w:asciiTheme="minorEastAsia" w:hAnsiTheme="minorEastAsia" w:eastAsiaTheme="minorEastAsia" w:cstheme="minorEastAsia"/>
                <w:color w:val="auto"/>
                <w:sz w:val="24"/>
                <w:szCs w:val="24"/>
                <w:lang w:eastAsia="zh-CN"/>
              </w:rPr>
              <w:t>安保</w:t>
            </w:r>
            <w:r>
              <w:rPr>
                <w:rFonts w:hint="eastAsia" w:asciiTheme="minorEastAsia" w:hAnsiTheme="minorEastAsia" w:eastAsiaTheme="minorEastAsia" w:cstheme="minorEastAsia"/>
                <w:color w:val="auto"/>
                <w:sz w:val="24"/>
                <w:szCs w:val="24"/>
              </w:rPr>
              <w:t>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tcPr>
          <w:p>
            <w:pPr>
              <w:widowControl w:val="0"/>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（2）资质要求</w:t>
            </w:r>
          </w:p>
        </w:tc>
        <w:tc>
          <w:tcPr>
            <w:tcW w:w="1599" w:type="dxa"/>
            <w:vAlign w:val="top"/>
          </w:tcPr>
          <w:p>
            <w:pPr>
              <w:widowControl w:val="0"/>
              <w:spacing w:line="320" w:lineRule="exact"/>
              <w:jc w:val="both"/>
              <w:rPr>
                <w:rStyle w:val="134"/>
                <w:rFonts w:hint="eastAsia" w:asciiTheme="minorEastAsia" w:hAnsiTheme="minorEastAsia" w:eastAsiaTheme="minorEastAsia" w:cstheme="minorEastAsia"/>
                <w:b w:val="0"/>
                <w:bCs w:val="0"/>
                <w:color w:val="auto"/>
                <w:sz w:val="24"/>
                <w:szCs w:val="24"/>
                <w:u w:val="single"/>
              </w:rPr>
            </w:pPr>
            <w:r>
              <w:rPr>
                <w:rStyle w:val="134"/>
                <w:rFonts w:hint="eastAsia" w:asciiTheme="minorEastAsia" w:hAnsiTheme="minorEastAsia" w:eastAsiaTheme="minorEastAsia" w:cstheme="minorEastAsia"/>
                <w:b w:val="0"/>
                <w:bCs w:val="0"/>
                <w:color w:val="auto"/>
                <w:sz w:val="24"/>
                <w:szCs w:val="24"/>
                <w:u w:val="single"/>
              </w:rPr>
              <w:t xml:space="preserve">□不适用  </w:t>
            </w:r>
          </w:p>
          <w:p>
            <w:pPr>
              <w:widowControl w:val="0"/>
              <w:spacing w:line="320" w:lineRule="exact"/>
              <w:jc w:val="both"/>
              <w:rPr>
                <w:rFonts w:hint="eastAsia" w:asciiTheme="minorEastAsia" w:hAnsiTheme="minorEastAsia" w:eastAsiaTheme="minorEastAsia" w:cstheme="minorEastAsia"/>
                <w:b w:val="0"/>
                <w:bCs w:val="0"/>
                <w:color w:val="auto"/>
                <w:kern w:val="2"/>
                <w:sz w:val="24"/>
                <w:szCs w:val="24"/>
                <w:lang w:val="en-US" w:eastAsia="zh-CN" w:bidi="ar-SA"/>
              </w:rPr>
            </w:pPr>
            <w:r>
              <w:rPr>
                <w:rStyle w:val="134"/>
                <w:rFonts w:hint="eastAsia" w:asciiTheme="minorEastAsia" w:hAnsiTheme="minorEastAsia" w:eastAsiaTheme="minorEastAsia" w:cstheme="minorEastAsia"/>
                <w:b w:val="0"/>
                <w:bCs w:val="0"/>
                <w:color w:val="auto"/>
                <w:sz w:val="24"/>
                <w:szCs w:val="24"/>
                <w:u w:val="single"/>
              </w:rPr>
              <w:t>√适用</w:t>
            </w:r>
          </w:p>
        </w:tc>
        <w:tc>
          <w:tcPr>
            <w:tcW w:w="5443" w:type="dxa"/>
            <w:vAlign w:val="top"/>
          </w:tcPr>
          <w:p>
            <w:pPr>
              <w:widowControl w:val="0"/>
              <w:spacing w:line="288"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供应商应提供相关资质证书的复印件，以证明供应商具有承担本项目要求的资质。</w:t>
            </w:r>
          </w:p>
          <w:p>
            <w:pPr>
              <w:widowControl w:val="0"/>
              <w:spacing w:line="288" w:lineRule="auto"/>
              <w:jc w:val="both"/>
              <w:rPr>
                <w:rFonts w:hint="eastAsia" w:asciiTheme="minorEastAsia" w:hAnsiTheme="minorEastAsia" w:eastAsiaTheme="minorEastAsia" w:cstheme="minorEastAsia"/>
                <w:color w:val="auto"/>
                <w:sz w:val="24"/>
                <w:szCs w:val="24"/>
                <w:lang w:val="en-US" w:eastAsia="zh-CN"/>
              </w:rPr>
            </w:pPr>
            <w:r>
              <w:rPr>
                <w:rFonts w:hint="eastAsia" w:cs="宋体" w:asciiTheme="minorEastAsia" w:hAnsiTheme="minorEastAsia" w:eastAsiaTheme="minorEastAsia"/>
                <w:color w:val="000000"/>
                <w:sz w:val="24"/>
              </w:rPr>
              <w:t>资质证书包括：</w:t>
            </w:r>
            <w:r>
              <w:rPr>
                <w:rFonts w:hint="eastAsia" w:cs="宋体" w:asciiTheme="minorEastAsia" w:hAnsiTheme="minorEastAsia" w:eastAsiaTheme="minorEastAsia"/>
                <w:color w:val="000000"/>
                <w:sz w:val="24"/>
                <w:lang w:val="en-US" w:eastAsia="zh-CN"/>
              </w:rPr>
              <w:t>具备保安服务许可证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tcPr>
          <w:p>
            <w:pPr>
              <w:widowControl w:val="0"/>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）业绩要求</w:t>
            </w:r>
          </w:p>
        </w:tc>
        <w:tc>
          <w:tcPr>
            <w:tcW w:w="1599" w:type="dxa"/>
          </w:tcPr>
          <w:p>
            <w:pPr>
              <w:widowControl w:val="0"/>
              <w:spacing w:line="320" w:lineRule="exact"/>
              <w:jc w:val="both"/>
              <w:rPr>
                <w:rStyle w:val="134"/>
                <w:rFonts w:hint="eastAsia" w:asciiTheme="minorEastAsia" w:hAnsiTheme="minorEastAsia" w:eastAsiaTheme="minorEastAsia" w:cstheme="minorEastAsia"/>
                <w:b w:val="0"/>
                <w:bCs w:val="0"/>
                <w:color w:val="auto"/>
                <w:sz w:val="24"/>
                <w:szCs w:val="24"/>
                <w:u w:val="single"/>
              </w:rPr>
            </w:pPr>
            <w:r>
              <w:rPr>
                <w:rStyle w:val="134"/>
                <w:rFonts w:hint="eastAsia" w:asciiTheme="minorEastAsia" w:hAnsiTheme="minorEastAsia" w:eastAsiaTheme="minorEastAsia" w:cstheme="minorEastAsia"/>
                <w:b w:val="0"/>
                <w:bCs w:val="0"/>
                <w:color w:val="auto"/>
                <w:sz w:val="24"/>
                <w:szCs w:val="24"/>
                <w:u w:val="single"/>
              </w:rPr>
              <w:t xml:space="preserve">□不适用  </w:t>
            </w:r>
          </w:p>
          <w:p>
            <w:pPr>
              <w:widowControl w:val="0"/>
              <w:spacing w:line="320" w:lineRule="exact"/>
              <w:jc w:val="both"/>
              <w:rPr>
                <w:rFonts w:hint="eastAsia" w:asciiTheme="minorEastAsia" w:hAnsiTheme="minorEastAsia" w:eastAsiaTheme="minorEastAsia" w:cstheme="minorEastAsia"/>
                <w:b w:val="0"/>
                <w:bCs w:val="0"/>
                <w:color w:val="auto"/>
                <w:sz w:val="24"/>
                <w:szCs w:val="24"/>
              </w:rPr>
            </w:pPr>
            <w:r>
              <w:rPr>
                <w:rStyle w:val="134"/>
                <w:rFonts w:hint="eastAsia" w:asciiTheme="minorEastAsia" w:hAnsiTheme="minorEastAsia" w:eastAsiaTheme="minorEastAsia" w:cstheme="minorEastAsia"/>
                <w:b w:val="0"/>
                <w:bCs w:val="0"/>
                <w:color w:val="auto"/>
                <w:sz w:val="24"/>
                <w:szCs w:val="24"/>
                <w:u w:val="single"/>
              </w:rPr>
              <w:t>√适用</w:t>
            </w:r>
          </w:p>
        </w:tc>
        <w:tc>
          <w:tcPr>
            <w:tcW w:w="5443" w:type="dxa"/>
            <w:vAlign w:val="center"/>
          </w:tcPr>
          <w:p>
            <w:pPr>
              <w:widowControl w:val="0"/>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widowControl w:val="0"/>
              <w:spacing w:line="288" w:lineRule="auto"/>
              <w:jc w:val="both"/>
              <w:rPr>
                <w:rFonts w:cs="宋体" w:asciiTheme="minorEastAsia" w:hAnsiTheme="minorEastAsia" w:eastAsiaTheme="minorEastAsia"/>
                <w:color w:val="auto"/>
                <w:sz w:val="24"/>
                <w:u w:val="single"/>
              </w:rPr>
            </w:pPr>
            <w:r>
              <w:rPr>
                <w:rStyle w:val="175"/>
                <w:rFonts w:hint="eastAsia"/>
                <w:color w:val="auto"/>
              </w:rPr>
              <w:t>√</w:t>
            </w:r>
            <w:r>
              <w:rPr>
                <w:rFonts w:hint="eastAsia" w:cs="宋体" w:asciiTheme="minorEastAsia" w:hAnsiTheme="minorEastAsia" w:eastAsiaTheme="minorEastAsia"/>
                <w:color w:val="auto"/>
                <w:sz w:val="24"/>
              </w:rPr>
              <w:t>适用。供应商应提供近</w:t>
            </w:r>
            <w:r>
              <w:rPr>
                <w:rFonts w:hint="eastAsia" w:cs="宋体" w:asciiTheme="minorEastAsia" w:hAnsiTheme="minorEastAsia" w:eastAsiaTheme="minorEastAsia"/>
                <w:color w:val="auto"/>
                <w:sz w:val="24"/>
                <w:lang w:val="en-US" w:eastAsia="zh-CN"/>
              </w:rPr>
              <w:t>一</w:t>
            </w:r>
            <w:r>
              <w:rPr>
                <w:rFonts w:hint="eastAsia" w:cs="宋体" w:asciiTheme="minorEastAsia" w:hAnsiTheme="minorEastAsia" w:eastAsiaTheme="minorEastAsia"/>
                <w:color w:val="auto"/>
                <w:sz w:val="24"/>
              </w:rPr>
              <w:t>年的类似项目情况表（格式见第六章“响应文件格式”</w:t>
            </w:r>
            <w:r>
              <w:rPr>
                <w:rFonts w:hint="eastAsia" w:cs="宋体" w:asciiTheme="minorEastAsia" w:hAnsiTheme="minorEastAsia" w:eastAsiaTheme="minorEastAsia"/>
                <w:color w:val="auto"/>
                <w:sz w:val="24"/>
                <w:lang w:val="en-US" w:eastAsia="zh-CN"/>
              </w:rPr>
              <w:t>五</w:t>
            </w:r>
            <w:r>
              <w:rPr>
                <w:rFonts w:hint="eastAsia" w:cs="宋体" w:asciiTheme="minorEastAsia" w:hAnsiTheme="minorEastAsia" w:eastAsiaTheme="minorEastAsia"/>
                <w:color w:val="auto"/>
                <w:sz w:val="24"/>
              </w:rPr>
              <w:t>、资格审查资料（</w:t>
            </w:r>
            <w:r>
              <w:rPr>
                <w:rFonts w:hint="eastAsia" w:cs="宋体" w:asciiTheme="minorEastAsia" w:hAnsiTheme="minorEastAsia" w:eastAsiaTheme="minorEastAsia"/>
                <w:color w:val="auto"/>
                <w:sz w:val="24"/>
                <w:lang w:val="en-US" w:eastAsia="zh-CN"/>
              </w:rPr>
              <w:t>二</w:t>
            </w:r>
            <w:r>
              <w:rPr>
                <w:rFonts w:hint="eastAsia" w:cs="宋体" w:asciiTheme="minorEastAsia" w:hAnsiTheme="minorEastAsia" w:eastAsiaTheme="minorEastAsia"/>
                <w:color w:val="auto"/>
                <w:sz w:val="24"/>
              </w:rPr>
              <w:t>）近年的类似</w:t>
            </w:r>
            <w:r>
              <w:rPr>
                <w:rFonts w:hint="eastAsia" w:cs="宋体" w:asciiTheme="minorEastAsia" w:hAnsiTheme="minorEastAsia" w:eastAsiaTheme="minorEastAsia"/>
                <w:color w:val="auto"/>
                <w:sz w:val="24"/>
                <w:lang w:val="en-US" w:eastAsia="zh-CN"/>
              </w:rPr>
              <w:t>服务</w:t>
            </w:r>
            <w:r>
              <w:rPr>
                <w:rFonts w:hint="eastAsia" w:cs="宋体" w:asciiTheme="minorEastAsia" w:hAnsiTheme="minorEastAsia" w:eastAsiaTheme="minorEastAsia"/>
                <w:color w:val="auto"/>
                <w:sz w:val="24"/>
              </w:rPr>
              <w:t>情况表），以证明供应商具有承担本项目要求的业绩。近年是指</w:t>
            </w:r>
            <w:r>
              <w:rPr>
                <w:rFonts w:hint="eastAsia" w:cs="宋体" w:asciiTheme="minorEastAsia" w:hAnsiTheme="minorEastAsia" w:eastAsiaTheme="minorEastAsia"/>
                <w:color w:val="auto"/>
                <w:sz w:val="24"/>
                <w:u w:val="single"/>
              </w:rPr>
              <w:t>从报价文件提交截止日期往前推算</w:t>
            </w:r>
          </w:p>
          <w:p>
            <w:pPr>
              <w:widowControl w:val="0"/>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业绩证明材料</w:t>
            </w:r>
            <w:r>
              <w:rPr>
                <w:rFonts w:hint="eastAsia" w:cs="宋体" w:asciiTheme="minorEastAsia" w:hAnsiTheme="minorEastAsia" w:eastAsiaTheme="minorEastAsia"/>
                <w:color w:val="auto"/>
                <w:sz w:val="24"/>
                <w:lang w:val="en-US" w:eastAsia="zh-CN"/>
              </w:rPr>
              <w:t>应具有下列文件之一的复印件，且业绩证明文件不得少于二份</w:t>
            </w:r>
            <w:r>
              <w:rPr>
                <w:rFonts w:hint="eastAsia" w:cs="宋体" w:asciiTheme="minorEastAsia" w:hAnsiTheme="minorEastAsia" w:eastAsiaTheme="minorEastAsia"/>
                <w:color w:val="auto"/>
                <w:sz w:val="24"/>
              </w:rPr>
              <w:t>：</w:t>
            </w:r>
          </w:p>
          <w:p>
            <w:pPr>
              <w:widowControl w:val="0"/>
              <w:spacing w:line="288" w:lineRule="auto"/>
              <w:jc w:val="both"/>
              <w:rPr>
                <w:rFonts w:cs="宋体" w:asciiTheme="minorEastAsia" w:hAnsiTheme="minorEastAsia" w:eastAsiaTheme="minorEastAsia"/>
                <w:color w:val="auto"/>
                <w:sz w:val="24"/>
              </w:rPr>
            </w:pPr>
            <w:r>
              <w:rPr>
                <w:rStyle w:val="175"/>
                <w:rFonts w:hint="eastAsia"/>
                <w:color w:val="auto"/>
              </w:rPr>
              <w:t>√</w:t>
            </w:r>
            <w:r>
              <w:rPr>
                <w:rFonts w:hint="eastAsia" w:cs="宋体" w:asciiTheme="minorEastAsia" w:hAnsiTheme="minorEastAsia" w:eastAsiaTheme="minorEastAsia"/>
                <w:color w:val="auto"/>
                <w:sz w:val="24"/>
              </w:rPr>
              <w:t>合同/订单</w:t>
            </w:r>
          </w:p>
          <w:p>
            <w:pPr>
              <w:widowControl w:val="0"/>
              <w:spacing w:line="288" w:lineRule="auto"/>
              <w:jc w:val="both"/>
              <w:rPr>
                <w:rFonts w:cs="宋体" w:asciiTheme="minorEastAsia" w:hAnsiTheme="minorEastAsia" w:eastAsiaTheme="minorEastAsia"/>
                <w:color w:val="auto"/>
                <w:sz w:val="24"/>
              </w:rPr>
            </w:pPr>
            <w:r>
              <w:rPr>
                <w:rStyle w:val="175"/>
                <w:rFonts w:hint="eastAsia"/>
                <w:color w:val="auto"/>
              </w:rPr>
              <w:t>√</w:t>
            </w:r>
            <w:r>
              <w:rPr>
                <w:rFonts w:hint="eastAsia" w:cs="宋体" w:asciiTheme="minorEastAsia" w:hAnsiTheme="minorEastAsia" w:eastAsiaTheme="minorEastAsia"/>
                <w:color w:val="auto"/>
                <w:sz w:val="24"/>
              </w:rPr>
              <w:t>业主证明</w:t>
            </w:r>
          </w:p>
          <w:p>
            <w:pPr>
              <w:widowControl w:val="0"/>
              <w:spacing w:line="288" w:lineRule="auto"/>
              <w:jc w:val="both"/>
              <w:rPr>
                <w:rFonts w:hint="eastAsia" w:asciiTheme="minorEastAsia" w:hAnsiTheme="minorEastAsia" w:eastAsiaTheme="minorEastAsia" w:cstheme="minorEastAsia"/>
                <w:color w:val="auto"/>
                <w:sz w:val="24"/>
                <w:szCs w:val="24"/>
              </w:rPr>
            </w:pPr>
            <w:r>
              <w:rPr>
                <w:rFonts w:hint="eastAsia" w:cs="宋体" w:asciiTheme="minorEastAsia" w:hAnsiTheme="minorEastAsia" w:eastAsiaTheme="minorEastAsia"/>
                <w:color w:val="auto"/>
                <w:sz w:val="24"/>
              </w:rPr>
              <w:t>□其他材料：</w:t>
            </w:r>
            <w:r>
              <w:rPr>
                <w:rFonts w:hint="eastAsia" w:cs="宋体" w:asciiTheme="minorEastAsia" w:hAnsiTheme="minorEastAsia" w:eastAsiaTheme="minorEastAsia"/>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tcPr>
          <w:p>
            <w:pPr>
              <w:widowControl w:val="0"/>
              <w:spacing w:line="288"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）承担本项目的主要人员要求</w:t>
            </w:r>
          </w:p>
        </w:tc>
        <w:tc>
          <w:tcPr>
            <w:tcW w:w="1599" w:type="dxa"/>
          </w:tcPr>
          <w:p>
            <w:pPr>
              <w:widowControl w:val="0"/>
              <w:spacing w:line="320" w:lineRule="exact"/>
              <w:jc w:val="both"/>
              <w:rPr>
                <w:rStyle w:val="134"/>
                <w:rFonts w:hint="eastAsia" w:asciiTheme="minorEastAsia" w:hAnsiTheme="minorEastAsia" w:eastAsiaTheme="minorEastAsia" w:cstheme="minorEastAsia"/>
                <w:b w:val="0"/>
                <w:bCs w:val="0"/>
                <w:color w:val="auto"/>
                <w:sz w:val="24"/>
                <w:szCs w:val="24"/>
                <w:u w:val="single"/>
              </w:rPr>
            </w:pPr>
            <w:r>
              <w:rPr>
                <w:rStyle w:val="134"/>
                <w:rFonts w:hint="eastAsia" w:asciiTheme="minorEastAsia" w:hAnsiTheme="minorEastAsia" w:eastAsiaTheme="minorEastAsia" w:cstheme="minorEastAsia"/>
                <w:b w:val="0"/>
                <w:bCs w:val="0"/>
                <w:color w:val="auto"/>
                <w:sz w:val="24"/>
                <w:szCs w:val="24"/>
                <w:u w:val="single"/>
              </w:rPr>
              <w:t xml:space="preserve">□不适用  </w:t>
            </w:r>
          </w:p>
          <w:p>
            <w:pPr>
              <w:widowControl w:val="0"/>
              <w:spacing w:line="320" w:lineRule="exact"/>
              <w:jc w:val="both"/>
              <w:rPr>
                <w:rFonts w:hint="eastAsia" w:asciiTheme="minorEastAsia" w:hAnsiTheme="minorEastAsia" w:eastAsiaTheme="minorEastAsia" w:cstheme="minorEastAsia"/>
                <w:b w:val="0"/>
                <w:bCs w:val="0"/>
                <w:color w:val="auto"/>
                <w:sz w:val="24"/>
                <w:szCs w:val="24"/>
              </w:rPr>
            </w:pPr>
            <w:r>
              <w:rPr>
                <w:rStyle w:val="134"/>
                <w:rFonts w:hint="eastAsia" w:asciiTheme="minorEastAsia" w:hAnsiTheme="minorEastAsia" w:eastAsiaTheme="minorEastAsia" w:cstheme="minorEastAsia"/>
                <w:b w:val="0"/>
                <w:bCs w:val="0"/>
                <w:color w:val="auto"/>
                <w:sz w:val="24"/>
                <w:szCs w:val="24"/>
                <w:u w:val="single"/>
              </w:rPr>
              <w:t>√适用</w:t>
            </w:r>
          </w:p>
        </w:tc>
        <w:tc>
          <w:tcPr>
            <w:tcW w:w="5443" w:type="dxa"/>
            <w:vAlign w:val="center"/>
          </w:tcPr>
          <w:p>
            <w:pPr>
              <w:widowControl w:val="0"/>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供应商应提供拟委任的人员汇总表和简历表（格式见第六章“响应文件格式”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三</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主要人员简历表。</w:t>
            </w:r>
          </w:p>
          <w:p>
            <w:pPr>
              <w:widowControl w:val="0"/>
              <w:tabs>
                <w:tab w:val="left" w:pos="4620"/>
              </w:tabs>
              <w:spacing w:line="360" w:lineRule="auto"/>
              <w:jc w:val="both"/>
              <w:rPr>
                <w:rFonts w:hint="eastAsia" w:asciiTheme="minorEastAsia" w:hAnsiTheme="minorEastAsia" w:eastAsiaTheme="minorEastAsia" w:cstheme="minorEastAsia"/>
                <w:color w:val="auto"/>
                <w:sz w:val="24"/>
                <w:szCs w:val="24"/>
              </w:rPr>
            </w:pPr>
            <w:r>
              <w:rPr>
                <w:rFonts w:hint="eastAsia" w:ascii="宋体" w:hAnsi="宋体"/>
                <w:color w:val="000000"/>
                <w:sz w:val="24"/>
                <w:szCs w:val="24"/>
              </w:rPr>
              <w:t>保安人员</w:t>
            </w:r>
            <w:r>
              <w:rPr>
                <w:rFonts w:hint="eastAsia" w:ascii="宋体" w:hAnsi="宋体"/>
                <w:color w:val="000000"/>
                <w:sz w:val="24"/>
                <w:szCs w:val="24"/>
                <w:lang w:val="en-US" w:eastAsia="zh-CN"/>
              </w:rPr>
              <w:t>7名，</w:t>
            </w:r>
            <w:r>
              <w:rPr>
                <w:rFonts w:hint="eastAsia" w:ascii="宋体" w:hAnsi="宋体"/>
                <w:color w:val="000000"/>
                <w:sz w:val="24"/>
                <w:szCs w:val="24"/>
              </w:rPr>
              <w:t>年龄</w:t>
            </w:r>
            <w:r>
              <w:rPr>
                <w:rFonts w:hint="eastAsia" w:ascii="宋体" w:hAnsi="宋体"/>
                <w:color w:val="000000"/>
                <w:sz w:val="24"/>
                <w:szCs w:val="24"/>
                <w:lang w:val="en-US" w:eastAsia="zh-CN"/>
              </w:rPr>
              <w:t>18</w:t>
            </w:r>
            <w:r>
              <w:rPr>
                <w:rFonts w:hint="eastAsia" w:ascii="宋体" w:hAnsi="宋体"/>
                <w:color w:val="000000"/>
                <w:sz w:val="24"/>
                <w:szCs w:val="24"/>
              </w:rPr>
              <w:t>-</w:t>
            </w:r>
            <w:r>
              <w:rPr>
                <w:rFonts w:hint="eastAsia" w:ascii="宋体" w:hAnsi="宋体"/>
                <w:color w:val="000000"/>
                <w:sz w:val="24"/>
                <w:szCs w:val="24"/>
                <w:lang w:val="en-US" w:eastAsia="zh-CN"/>
              </w:rPr>
              <w:t>55</w:t>
            </w:r>
            <w:r>
              <w:rPr>
                <w:rFonts w:hint="eastAsia" w:ascii="宋体" w:hAnsi="宋体"/>
                <w:color w:val="000000"/>
                <w:sz w:val="24"/>
                <w:szCs w:val="24"/>
              </w:rPr>
              <w:t>周岁，初中以上文化程度，</w:t>
            </w:r>
            <w:r>
              <w:rPr>
                <w:rFonts w:hint="eastAsia" w:ascii="宋体" w:hAnsi="宋体"/>
                <w:color w:val="000000"/>
                <w:sz w:val="24"/>
                <w:szCs w:val="24"/>
                <w:lang w:val="en-US" w:eastAsia="zh-CN"/>
              </w:rPr>
              <w:t>持有保安员证，</w:t>
            </w:r>
            <w:r>
              <w:rPr>
                <w:rFonts w:hint="eastAsia" w:ascii="宋体" w:hAnsi="宋体"/>
                <w:color w:val="000000"/>
                <w:sz w:val="24"/>
                <w:szCs w:val="24"/>
              </w:rPr>
              <w:t>熟知保安员业务知识及国家法律法规</w:t>
            </w:r>
            <w:r>
              <w:rPr>
                <w:rFonts w:hint="eastAsia" w:ascii="宋体" w:hAnsi="宋体"/>
                <w:color w:val="000000"/>
                <w:sz w:val="24"/>
                <w:szCs w:val="24"/>
                <w:lang w:eastAsia="zh-CN"/>
              </w:rPr>
              <w:t>；</w:t>
            </w:r>
            <w:r>
              <w:rPr>
                <w:rFonts w:hint="eastAsia" w:ascii="宋体" w:hAnsi="宋体"/>
                <w:color w:val="000000"/>
                <w:sz w:val="24"/>
                <w:szCs w:val="24"/>
              </w:rPr>
              <w:t>五官端正、身体健壮，身高168CM以上，无吸毒、</w:t>
            </w:r>
            <w:r>
              <w:rPr>
                <w:rFonts w:hint="eastAsia" w:ascii="宋体" w:hAnsi="宋体" w:cs="Times New Roman"/>
                <w:color w:val="000000"/>
                <w:sz w:val="24"/>
                <w:szCs w:val="24"/>
              </w:rPr>
              <w:t>犯罪等不良记录。</w:t>
            </w:r>
            <w:r>
              <w:rPr>
                <w:rFonts w:hint="eastAsia" w:ascii="宋体" w:hAnsi="宋体" w:cs="Times New Roman"/>
                <w:color w:val="000000"/>
                <w:sz w:val="24"/>
                <w:szCs w:val="24"/>
                <w:lang w:val="en-US" w:eastAsia="zh-CN"/>
              </w:rPr>
              <w:t>提供</w:t>
            </w:r>
            <w:r>
              <w:rPr>
                <w:rFonts w:hint="eastAsia" w:ascii="宋体" w:hAnsi="宋体" w:cs="Times New Roman"/>
                <w:color w:val="000000"/>
                <w:sz w:val="24"/>
                <w:szCs w:val="24"/>
                <w:lang w:eastAsia="zh-CN"/>
              </w:rPr>
              <w:t>由</w:t>
            </w:r>
            <w:r>
              <w:rPr>
                <w:rFonts w:hint="eastAsia" w:ascii="宋体" w:hAnsi="宋体" w:cs="Times New Roman"/>
                <w:color w:val="000000"/>
                <w:sz w:val="24"/>
                <w:szCs w:val="24"/>
                <w:lang w:val="en-US" w:eastAsia="zh-CN"/>
              </w:rPr>
              <w:t>二</w:t>
            </w:r>
            <w:r>
              <w:rPr>
                <w:rFonts w:hint="eastAsia" w:ascii="宋体" w:hAnsi="宋体" w:cs="Times New Roman"/>
                <w:color w:val="000000"/>
                <w:sz w:val="24"/>
                <w:szCs w:val="24"/>
                <w:lang w:eastAsia="zh-CN"/>
              </w:rPr>
              <w:t>级以上医院、</w:t>
            </w:r>
            <w:r>
              <w:rPr>
                <w:rFonts w:hint="eastAsia" w:ascii="宋体" w:hAnsi="宋体" w:cs="Times New Roman"/>
                <w:color w:val="000000"/>
                <w:sz w:val="24"/>
                <w:szCs w:val="24"/>
                <w:lang w:val="en-US" w:eastAsia="zh-CN"/>
              </w:rPr>
              <w:t>居住地</w:t>
            </w:r>
            <w:r>
              <w:rPr>
                <w:rFonts w:hint="eastAsia" w:ascii="宋体" w:hAnsi="宋体" w:cs="Times New Roman"/>
                <w:color w:val="000000"/>
                <w:sz w:val="24"/>
                <w:szCs w:val="24"/>
              </w:rPr>
              <w:t>派出所</w:t>
            </w:r>
            <w:r>
              <w:rPr>
                <w:rFonts w:hint="eastAsia" w:ascii="宋体" w:hAnsi="宋体" w:cs="Times New Roman"/>
                <w:color w:val="000000"/>
                <w:sz w:val="24"/>
                <w:szCs w:val="24"/>
                <w:lang w:eastAsia="zh-CN"/>
              </w:rPr>
              <w:t>开具的证明、</w:t>
            </w:r>
            <w:r>
              <w:rPr>
                <w:rFonts w:hint="eastAsia" w:ascii="宋体" w:hAnsi="宋体" w:cs="Times New Roman"/>
                <w:color w:val="000000"/>
                <w:sz w:val="24"/>
                <w:szCs w:val="24"/>
                <w:lang w:val="en-US" w:eastAsia="zh-CN"/>
              </w:rPr>
              <w:t>提供投标人投标前购买的工伤保险证明</w:t>
            </w:r>
            <w:r>
              <w:rPr>
                <w:rFonts w:hint="eastAsia" w:ascii="宋体" w:hAnsi="宋体"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vAlign w:val="center"/>
          </w:tcPr>
          <w:p>
            <w:pPr>
              <w:widowControl w:val="0"/>
              <w:spacing w:line="288" w:lineRule="auto"/>
              <w:jc w:val="both"/>
              <w:rPr>
                <w:rFonts w:hint="eastAsia" w:asciiTheme="minorEastAsia" w:hAnsiTheme="minorEastAsia" w:eastAsiaTheme="minorEastAsia" w:cstheme="minorEastAsia"/>
                <w:color w:val="auto"/>
                <w:sz w:val="24"/>
                <w:szCs w:val="24"/>
              </w:rPr>
            </w:pPr>
            <w:r>
              <w:rPr>
                <w:rFonts w:hint="eastAsia" w:ascii="宋体" w:hAnsi="宋体"/>
                <w:sz w:val="24"/>
                <w:lang w:eastAsia="zh-CN"/>
              </w:rPr>
              <w:t>（</w:t>
            </w:r>
            <w:r>
              <w:rPr>
                <w:rFonts w:hint="eastAsia" w:ascii="宋体" w:hAnsi="宋体"/>
                <w:sz w:val="24"/>
              </w:rPr>
              <w:t>8）供应商不存在第一章3.1款情形的证明材料</w:t>
            </w:r>
          </w:p>
        </w:tc>
        <w:tc>
          <w:tcPr>
            <w:tcW w:w="1599" w:type="dxa"/>
            <w:vAlign w:val="top"/>
          </w:tcPr>
          <w:p>
            <w:pPr>
              <w:widowControl w:val="0"/>
              <w:spacing w:line="288" w:lineRule="auto"/>
              <w:jc w:val="both"/>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□不适用  </w:t>
            </w:r>
          </w:p>
          <w:p>
            <w:pPr>
              <w:widowControl w:val="0"/>
              <w:spacing w:line="288" w:lineRule="auto"/>
              <w:jc w:val="both"/>
              <w:rPr>
                <w:rStyle w:val="134"/>
                <w:rFonts w:hint="eastAsia" w:asciiTheme="minorEastAsia" w:hAnsiTheme="minorEastAsia" w:eastAsiaTheme="minorEastAsia" w:cstheme="minorEastAsia"/>
                <w:b w:val="0"/>
                <w:bCs w:val="0"/>
                <w:color w:val="auto"/>
                <w:sz w:val="24"/>
                <w:szCs w:val="24"/>
                <w:u w:val="single"/>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w:t>
            </w:r>
          </w:p>
        </w:tc>
        <w:tc>
          <w:tcPr>
            <w:tcW w:w="5443" w:type="dxa"/>
            <w:vAlign w:val="top"/>
          </w:tcPr>
          <w:p>
            <w:pPr>
              <w:widowControl w:val="0"/>
              <w:spacing w:line="288" w:lineRule="auto"/>
              <w:jc w:val="both"/>
              <w:rPr>
                <w:rFonts w:hint="eastAsia" w:ascii="宋体" w:hAnsi="宋体"/>
                <w:color w:val="000000"/>
                <w:sz w:val="24"/>
                <w:szCs w:val="24"/>
              </w:rPr>
            </w:pPr>
            <w:r>
              <w:rPr>
                <w:rFonts w:hint="eastAsia" w:cs="宋体" w:asciiTheme="minorEastAsia" w:hAnsiTheme="minorEastAsia" w:eastAsiaTheme="minorEastAsia"/>
                <w:color w:val="000000"/>
                <w:sz w:val="24"/>
              </w:rPr>
              <w:t>不需要提供证明材料</w:t>
            </w:r>
            <w:r>
              <w:rPr>
                <w:rFonts w:hint="eastAsia" w:cs="宋体" w:asciiTheme="minorEastAsia" w:hAnsiTheme="minorEastAsia" w:eastAsiaTheme="minorEastAsia"/>
                <w:color w:val="000000"/>
                <w:sz w:val="24"/>
                <w:lang w:eastAsia="zh-CN"/>
              </w:rPr>
              <w:t>只提供承诺函</w:t>
            </w:r>
          </w:p>
        </w:tc>
      </w:tr>
    </w:tbl>
    <w:p>
      <w:pPr>
        <w:autoSpaceDE w:val="0"/>
        <w:spacing w:line="400" w:lineRule="exact"/>
        <w:jc w:val="both"/>
        <w:rPr>
          <w:rFonts w:hint="default" w:ascii="宋体" w:hAnsi="宋体"/>
          <w:b w:val="0"/>
          <w:bCs w:val="0"/>
          <w:sz w:val="24"/>
          <w:lang w:val="en-US" w:eastAsia="zh-CN"/>
        </w:rPr>
      </w:pPr>
      <w:r>
        <w:rPr>
          <w:rFonts w:hint="eastAsia" w:ascii="宋体" w:hAnsi="宋体"/>
          <w:b w:val="0"/>
          <w:bCs w:val="0"/>
          <w:sz w:val="24"/>
          <w:lang w:val="en-US" w:eastAsia="zh-CN"/>
        </w:rPr>
        <w:t>本项目不接受联合体报价</w:t>
      </w:r>
    </w:p>
    <w:p>
      <w:pPr>
        <w:pStyle w:val="5"/>
        <w:jc w:val="both"/>
        <w:rPr>
          <w:rFonts w:ascii="Arial" w:hAnsi="Arial"/>
        </w:rPr>
      </w:pPr>
      <w:r>
        <w:rPr>
          <w:rFonts w:hint="eastAsia"/>
          <w:lang w:val="en-US" w:eastAsia="zh-CN"/>
        </w:rPr>
        <w:t>四</w:t>
      </w:r>
      <w:r>
        <w:rPr>
          <w:rFonts w:hint="eastAsia"/>
        </w:rPr>
        <w:t xml:space="preserve"> </w:t>
      </w:r>
      <w:r>
        <w:rPr>
          <w:rFonts w:hint="eastAsia" w:ascii="黑体" w:hAnsi="黑体"/>
        </w:rPr>
        <w:t>响应保证金</w:t>
      </w:r>
    </w:p>
    <w:tbl>
      <w:tblPr>
        <w:tblStyle w:val="8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r>
              <w:rPr>
                <w:rStyle w:val="175"/>
                <w:rFonts w:hint="eastAsia"/>
              </w:rPr>
              <w:t>√</w:t>
            </w:r>
            <w:r>
              <w:rPr>
                <w:rFonts w:hint="eastAsia" w:ascii="宋体" w:hAnsi="宋体"/>
                <w:sz w:val="24"/>
              </w:rPr>
              <w:t>不要求递交</w:t>
            </w:r>
          </w:p>
          <w:p>
            <w:pPr>
              <w:widowControl w:val="0"/>
              <w:autoSpaceDE w:val="0"/>
              <w:spacing w:line="400" w:lineRule="exact"/>
              <w:jc w:val="both"/>
              <w:rPr>
                <w:rFonts w:ascii="宋体" w:hAnsi="宋体"/>
                <w:sz w:val="24"/>
              </w:rPr>
            </w:pPr>
            <w:r>
              <w:rPr>
                <w:rStyle w:val="134"/>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175"/>
                <w:rFonts w:hint="eastAsia"/>
              </w:rPr>
              <w:t>√</w:t>
            </w:r>
            <w:r>
              <w:rPr>
                <w:rFonts w:hint="eastAsia" w:ascii="宋体" w:hAnsi="宋体"/>
                <w:sz w:val="24"/>
              </w:rPr>
              <w:t>不适用</w:t>
            </w:r>
          </w:p>
          <w:p>
            <w:pPr>
              <w:widowControl w:val="0"/>
              <w:autoSpaceDE w:val="0"/>
              <w:spacing w:line="400" w:lineRule="exact"/>
              <w:jc w:val="both"/>
              <w:rPr>
                <w:rFonts w:ascii="宋体" w:hAnsi="宋体"/>
                <w:sz w:val="24"/>
              </w:rPr>
            </w:pPr>
            <w:r>
              <w:rPr>
                <w:rStyle w:val="134"/>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175"/>
                <w:rFonts w:hint="eastAsia"/>
              </w:rPr>
              <w:t>√</w:t>
            </w:r>
            <w:r>
              <w:rPr>
                <w:rFonts w:hint="eastAsia" w:ascii="宋体" w:hAnsi="宋体"/>
                <w:sz w:val="24"/>
              </w:rPr>
              <w:t>不适用</w:t>
            </w:r>
          </w:p>
          <w:p>
            <w:pPr>
              <w:widowControl w:val="0"/>
              <w:autoSpaceDE w:val="0"/>
              <w:spacing w:line="400" w:lineRule="exact"/>
              <w:jc w:val="both"/>
              <w:rPr>
                <w:rFonts w:ascii="宋体" w:hAnsi="宋体"/>
                <w:sz w:val="24"/>
              </w:rPr>
            </w:pPr>
            <w:r>
              <w:rPr>
                <w:rStyle w:val="134"/>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tbl>
    <w:p>
      <w:pPr>
        <w:pStyle w:val="5"/>
        <w:jc w:val="both"/>
        <w:rPr>
          <w:rFonts w:ascii="Arial" w:hAnsi="Arial"/>
        </w:rPr>
      </w:pPr>
      <w:r>
        <w:rPr>
          <w:rFonts w:hint="eastAsia"/>
          <w:lang w:val="en-US" w:eastAsia="zh-CN"/>
        </w:rPr>
        <w:t>五</w:t>
      </w:r>
      <w:r>
        <w:t xml:space="preserve"> </w:t>
      </w:r>
      <w:r>
        <w:rPr>
          <w:rFonts w:hint="eastAsia" w:ascii="黑体" w:hAnsi="黑体"/>
        </w:rPr>
        <w:t>确定成交供应商的方法</w:t>
      </w:r>
    </w:p>
    <w:p>
      <w:pPr>
        <w:autoSpaceDE w:val="0"/>
        <w:spacing w:line="400" w:lineRule="exact"/>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lang w:eastAsia="zh-CN"/>
        </w:rPr>
        <w:t>）</w:t>
      </w:r>
      <w:r>
        <w:rPr>
          <w:rStyle w:val="134"/>
          <w:rFonts w:hint="eastAsia"/>
        </w:rPr>
        <w:t>最低价法</w:t>
      </w:r>
    </w:p>
    <w:p>
      <w:pPr>
        <w:autoSpaceDE w:val="0"/>
        <w:spacing w:line="400" w:lineRule="exact"/>
        <w:jc w:val="both"/>
        <w:rPr>
          <w:rFonts w:ascii="宋体" w:hAnsi="宋体"/>
          <w:sz w:val="24"/>
        </w:rPr>
      </w:pPr>
      <w:r>
        <w:rPr>
          <w:rFonts w:hint="eastAsia" w:ascii="宋体" w:hAnsi="宋体"/>
          <w:b/>
          <w:bCs/>
          <w:sz w:val="24"/>
          <w:lang w:eastAsia="zh-CN"/>
        </w:rPr>
        <w:t>（</w:t>
      </w:r>
      <w:r>
        <w:rPr>
          <w:rFonts w:hint="eastAsia" w:ascii="宋体" w:hAnsi="宋体"/>
          <w:b/>
          <w:bCs/>
          <w:sz w:val="24"/>
          <w:lang w:val="en-US" w:eastAsia="zh-CN"/>
        </w:rPr>
        <w:t>二</w:t>
      </w:r>
      <w:r>
        <w:rPr>
          <w:rFonts w:hint="eastAsia" w:ascii="宋体" w:hAnsi="宋体"/>
          <w:b/>
          <w:bCs/>
          <w:sz w:val="24"/>
          <w:lang w:eastAsia="zh-CN"/>
        </w:rPr>
        <w:t>）</w:t>
      </w:r>
      <w:r>
        <w:rPr>
          <w:rFonts w:hint="eastAsia" w:ascii="宋体" w:hAnsi="宋体"/>
          <w:sz w:val="24"/>
        </w:rPr>
        <w:t xml:space="preserve">采购人应当确定排名第一的成交候选供应商为成交供应商。若排名第一的成交候选供应商未通过履约能力和报价核查，采购人应按推荐的名单排序依次确定其他成交候选供应商为成交供应商。 </w:t>
      </w:r>
    </w:p>
    <w:p>
      <w:pPr>
        <w:pStyle w:val="5"/>
        <w:jc w:val="both"/>
        <w:rPr>
          <w:rFonts w:ascii="Arial" w:hAnsi="Arial"/>
        </w:rPr>
      </w:pPr>
      <w:r>
        <w:rPr>
          <w:rFonts w:hint="eastAsia"/>
          <w:lang w:val="en-US" w:eastAsia="zh-CN"/>
        </w:rPr>
        <w:t xml:space="preserve">六 </w:t>
      </w:r>
      <w:r>
        <w:rPr>
          <w:rFonts w:hint="eastAsia" w:ascii="黑体" w:hAnsi="黑体"/>
        </w:rPr>
        <w:t>采购文件获取</w:t>
      </w:r>
    </w:p>
    <w:p>
      <w:pPr>
        <w:autoSpaceDE w:val="0"/>
        <w:spacing w:line="400" w:lineRule="exact"/>
        <w:jc w:val="both"/>
        <w:rPr>
          <w:rFonts w:ascii="宋体" w:hAnsi="宋体"/>
          <w:sz w:val="24"/>
          <w:shd w:val="clear" w:color="auto" w:fill="auto"/>
        </w:rPr>
      </w:pPr>
      <w:r>
        <w:rPr>
          <w:rFonts w:hint="eastAsia" w:ascii="宋体" w:hAnsi="宋体"/>
          <w:b/>
          <w:bCs/>
          <w:sz w:val="24"/>
          <w:lang w:val="en-US" w:eastAsia="zh-CN"/>
        </w:rPr>
        <w:t>(一）</w:t>
      </w:r>
      <w:r>
        <w:rPr>
          <w:rFonts w:hint="eastAsia" w:ascii="宋体" w:hAnsi="宋体"/>
          <w:sz w:val="24"/>
        </w:rPr>
        <w:t>供应商应当于</w:t>
      </w:r>
      <w:r>
        <w:rPr>
          <w:rFonts w:hint="eastAsia" w:ascii="宋体" w:hAnsi="宋体"/>
          <w:sz w:val="24"/>
          <w:shd w:val="clear" w:color="auto" w:fill="auto"/>
          <w:lang w:val="en-US" w:eastAsia="zh-CN"/>
        </w:rPr>
        <w:t>2023</w:t>
      </w:r>
      <w:r>
        <w:rPr>
          <w:rFonts w:hint="eastAsia" w:ascii="宋体" w:hAnsi="宋体"/>
          <w:sz w:val="24"/>
          <w:shd w:val="clear" w:color="auto" w:fill="auto"/>
        </w:rPr>
        <w:t>年</w:t>
      </w:r>
      <w:r>
        <w:rPr>
          <w:rFonts w:hint="eastAsia" w:ascii="宋体" w:hAnsi="宋体"/>
          <w:sz w:val="24"/>
          <w:shd w:val="clear" w:color="auto" w:fill="auto"/>
          <w:lang w:val="en-US" w:eastAsia="zh-CN"/>
        </w:rPr>
        <w:t>12</w:t>
      </w:r>
      <w:r>
        <w:rPr>
          <w:rFonts w:hint="eastAsia" w:ascii="宋体" w:hAnsi="宋体"/>
          <w:sz w:val="24"/>
          <w:shd w:val="clear" w:color="auto" w:fill="auto"/>
        </w:rPr>
        <w:t>月</w:t>
      </w:r>
      <w:r>
        <w:rPr>
          <w:rFonts w:hint="eastAsia" w:ascii="宋体" w:hAnsi="宋体"/>
          <w:sz w:val="24"/>
          <w:shd w:val="clear" w:color="auto" w:fill="auto"/>
          <w:lang w:val="en-US" w:eastAsia="zh-CN"/>
        </w:rPr>
        <w:t>12</w:t>
      </w:r>
      <w:r>
        <w:rPr>
          <w:rFonts w:hint="eastAsia" w:ascii="宋体" w:hAnsi="宋体"/>
          <w:sz w:val="24"/>
          <w:shd w:val="clear" w:color="auto" w:fill="auto"/>
        </w:rPr>
        <w:t>日至</w:t>
      </w:r>
      <w:r>
        <w:rPr>
          <w:rFonts w:hint="eastAsia" w:ascii="宋体" w:hAnsi="宋体"/>
          <w:sz w:val="24"/>
          <w:shd w:val="clear" w:color="auto" w:fill="auto"/>
          <w:lang w:val="en-US" w:eastAsia="zh-CN"/>
        </w:rPr>
        <w:t>2023</w:t>
      </w:r>
      <w:r>
        <w:rPr>
          <w:rFonts w:hint="eastAsia" w:ascii="宋体" w:hAnsi="宋体"/>
          <w:sz w:val="24"/>
          <w:shd w:val="clear" w:color="auto" w:fill="auto"/>
        </w:rPr>
        <w:t>_年</w:t>
      </w:r>
      <w:r>
        <w:rPr>
          <w:rFonts w:hint="eastAsia" w:ascii="宋体" w:hAnsi="宋体"/>
          <w:sz w:val="24"/>
          <w:shd w:val="clear" w:color="auto" w:fill="auto"/>
          <w:lang w:val="en-US" w:eastAsia="zh-CN"/>
        </w:rPr>
        <w:t>12</w:t>
      </w:r>
      <w:r>
        <w:rPr>
          <w:rFonts w:hint="eastAsia" w:ascii="宋体" w:hAnsi="宋体"/>
          <w:sz w:val="24"/>
          <w:shd w:val="clear" w:color="auto" w:fill="auto"/>
        </w:rPr>
        <w:t>_月</w:t>
      </w:r>
      <w:r>
        <w:rPr>
          <w:rFonts w:hint="eastAsia" w:ascii="宋体" w:hAnsi="宋体"/>
          <w:sz w:val="24"/>
          <w:shd w:val="clear" w:color="auto" w:fill="auto"/>
          <w:lang w:val="en-US" w:eastAsia="zh-CN"/>
        </w:rPr>
        <w:t>17</w:t>
      </w:r>
      <w:r>
        <w:rPr>
          <w:rFonts w:hint="eastAsia" w:ascii="宋体" w:hAnsi="宋体"/>
          <w:sz w:val="24"/>
          <w:shd w:val="clear" w:color="auto" w:fill="auto"/>
        </w:rPr>
        <w:t>日</w:t>
      </w:r>
      <w:r>
        <w:rPr>
          <w:rFonts w:hint="eastAsia" w:ascii="宋体" w:hAnsi="宋体"/>
          <w:sz w:val="24"/>
          <w:shd w:val="clear" w:color="auto" w:fill="auto"/>
          <w:lang w:val="en-US" w:eastAsia="zh-CN"/>
        </w:rPr>
        <w:t>在</w:t>
      </w:r>
      <w:r>
        <w:rPr>
          <w:rFonts w:hint="eastAsia" w:ascii="宋体" w:hAnsi="宋体" w:cs="宋体"/>
          <w:sz w:val="24"/>
        </w:rPr>
        <w:t>中国招标投标公共服务平台（http：//www.cebpubservice.com</w:t>
      </w:r>
      <w:r>
        <w:rPr>
          <w:rFonts w:hint="eastAsia" w:ascii="宋体" w:hAnsi="宋体" w:cs="宋体"/>
          <w:sz w:val="24"/>
          <w:lang w:eastAsia="zh-CN"/>
        </w:rPr>
        <w:t>；</w:t>
      </w:r>
      <w:r>
        <w:rPr>
          <w:rFonts w:hint="eastAsia" w:ascii="宋体" w:hAnsi="宋体" w:cs="宋体"/>
          <w:sz w:val="24"/>
          <w:szCs w:val="24"/>
          <w:lang w:val="en-US" w:eastAsia="zh-CN"/>
        </w:rPr>
        <w:t>湖南省港航水利集团有限公司</w:t>
      </w:r>
      <w:r>
        <w:rPr>
          <w:rFonts w:hint="eastAsia" w:ascii="宋体" w:hAnsi="宋体" w:eastAsia="宋体" w:cs="宋体"/>
          <w:sz w:val="24"/>
          <w:szCs w:val="24"/>
          <w:lang w:val="en-US" w:eastAsia="zh-CN"/>
        </w:rPr>
        <w:t>网站（http：//www.hnsxsjt.com）</w:t>
      </w:r>
      <w:r>
        <w:rPr>
          <w:rFonts w:hint="eastAsia" w:ascii="宋体" w:hAnsi="宋体" w:cs="宋体"/>
          <w:sz w:val="24"/>
          <w:szCs w:val="24"/>
          <w:lang w:val="en-US" w:eastAsia="zh-CN"/>
        </w:rPr>
        <w:t>；</w:t>
      </w:r>
      <w:r>
        <w:rPr>
          <w:rFonts w:hint="eastAsia" w:ascii="宋体" w:hAnsi="宋体" w:eastAsia="宋体"/>
          <w:sz w:val="24"/>
          <w:szCs w:val="24"/>
        </w:rPr>
        <w:t>湖南省港务集团公司网站（http://www.hnsgwjt.com/）</w:t>
      </w:r>
      <w:r>
        <w:rPr>
          <w:rFonts w:hint="eastAsia" w:ascii="宋体" w:hAnsi="宋体"/>
          <w:sz w:val="24"/>
          <w:shd w:val="clear" w:color="auto" w:fill="auto"/>
        </w:rPr>
        <w:t>获取采购文件:</w:t>
      </w:r>
    </w:p>
    <w:p>
      <w:pPr>
        <w:autoSpaceDE w:val="0"/>
        <w:spacing w:line="400" w:lineRule="exact"/>
        <w:jc w:val="both"/>
        <w:rPr>
          <w:rFonts w:ascii="宋体" w:hAnsi="宋体"/>
          <w:sz w:val="24"/>
          <w:shd w:val="clear" w:color="auto" w:fill="auto"/>
        </w:rPr>
      </w:pPr>
      <w:r>
        <w:rPr>
          <w:rFonts w:hint="eastAsia" w:ascii="宋体" w:hAnsi="宋体"/>
          <w:b/>
          <w:bCs/>
          <w:sz w:val="24"/>
          <w:shd w:val="clear" w:color="auto" w:fill="auto"/>
          <w:lang w:val="en-US" w:eastAsia="zh-CN"/>
        </w:rPr>
        <w:t>(二）</w:t>
      </w:r>
      <w:r>
        <w:rPr>
          <w:rFonts w:hint="eastAsia" w:ascii="宋体" w:hAnsi="宋体"/>
          <w:sz w:val="24"/>
          <w:shd w:val="clear" w:color="auto" w:fill="auto"/>
        </w:rPr>
        <w:t>供应商若对本项目采购需求、资格要求等有疑问的，应当于_</w:t>
      </w:r>
      <w:r>
        <w:rPr>
          <w:rFonts w:hint="eastAsia" w:ascii="宋体" w:hAnsi="宋体"/>
          <w:sz w:val="24"/>
          <w:shd w:val="clear" w:color="auto" w:fill="auto"/>
          <w:lang w:val="en-US" w:eastAsia="zh-CN"/>
        </w:rPr>
        <w:t>2023</w:t>
      </w:r>
      <w:r>
        <w:rPr>
          <w:rFonts w:hint="eastAsia" w:ascii="宋体" w:hAnsi="宋体"/>
          <w:sz w:val="24"/>
          <w:shd w:val="clear" w:color="auto" w:fill="auto"/>
        </w:rPr>
        <w:t>年</w:t>
      </w:r>
      <w:r>
        <w:rPr>
          <w:rFonts w:hint="eastAsia" w:ascii="宋体" w:hAnsi="宋体"/>
          <w:sz w:val="24"/>
          <w:shd w:val="clear" w:color="auto" w:fill="auto"/>
          <w:lang w:val="en-US" w:eastAsia="zh-CN"/>
        </w:rPr>
        <w:t>12</w:t>
      </w:r>
      <w:r>
        <w:rPr>
          <w:rFonts w:hint="eastAsia" w:ascii="宋体" w:hAnsi="宋体"/>
          <w:sz w:val="24"/>
          <w:shd w:val="clear" w:color="auto" w:fill="auto"/>
        </w:rPr>
        <w:t>月</w:t>
      </w:r>
      <w:r>
        <w:rPr>
          <w:rFonts w:hint="eastAsia" w:ascii="宋体" w:hAnsi="宋体"/>
          <w:sz w:val="24"/>
          <w:shd w:val="clear" w:color="auto" w:fill="auto"/>
          <w:lang w:val="en-US" w:eastAsia="zh-CN"/>
        </w:rPr>
        <w:t>17</w:t>
      </w:r>
      <w:r>
        <w:rPr>
          <w:rFonts w:hint="eastAsia" w:ascii="宋体" w:hAnsi="宋体"/>
          <w:sz w:val="24"/>
          <w:shd w:val="clear" w:color="auto" w:fill="auto"/>
        </w:rPr>
        <w:t>日</w:t>
      </w:r>
      <w:r>
        <w:rPr>
          <w:rFonts w:hint="eastAsia" w:ascii="宋体" w:hAnsi="宋体"/>
          <w:sz w:val="24"/>
          <w:shd w:val="clear" w:color="auto" w:fill="auto"/>
          <w:lang w:val="en-US" w:eastAsia="zh-CN"/>
        </w:rPr>
        <w:t>17</w:t>
      </w:r>
      <w:r>
        <w:rPr>
          <w:rFonts w:hint="eastAsia" w:ascii="宋体" w:hAnsi="宋体"/>
          <w:sz w:val="24"/>
          <w:shd w:val="clear" w:color="auto" w:fill="auto"/>
        </w:rPr>
        <w:t>时</w:t>
      </w:r>
      <w:r>
        <w:rPr>
          <w:rFonts w:hint="eastAsia" w:ascii="宋体" w:hAnsi="宋体"/>
          <w:sz w:val="24"/>
          <w:shd w:val="clear" w:color="auto" w:fill="auto"/>
          <w:lang w:val="en-US" w:eastAsia="zh-CN"/>
        </w:rPr>
        <w:t>30</w:t>
      </w:r>
      <w:r>
        <w:rPr>
          <w:rFonts w:hint="eastAsia" w:ascii="宋体" w:hAnsi="宋体"/>
          <w:sz w:val="24"/>
          <w:shd w:val="clear" w:color="auto" w:fill="auto"/>
        </w:rPr>
        <w:t>分前向采购人提出澄清要求。</w:t>
      </w:r>
    </w:p>
    <w:p>
      <w:pPr>
        <w:pStyle w:val="5"/>
        <w:jc w:val="both"/>
      </w:pPr>
      <w:bookmarkStart w:id="2" w:name="_Toc76635692"/>
      <w:bookmarkStart w:id="3" w:name="_Toc512257471"/>
      <w:bookmarkStart w:id="4" w:name="_Toc77254104"/>
      <w:bookmarkStart w:id="5" w:name="_Toc79596547"/>
      <w:r>
        <w:rPr>
          <w:rFonts w:hint="eastAsia"/>
          <w:lang w:val="en-US" w:eastAsia="zh-CN"/>
        </w:rPr>
        <w:t>七</w:t>
      </w:r>
      <w:r>
        <w:t xml:space="preserve"> 监督</w:t>
      </w:r>
      <w:bookmarkEnd w:id="2"/>
      <w:bookmarkEnd w:id="3"/>
      <w:bookmarkEnd w:id="4"/>
      <w:r>
        <w:rPr>
          <w:rFonts w:hint="eastAsia"/>
        </w:rPr>
        <w:t>部门</w:t>
      </w:r>
      <w:bookmarkEnd w:id="5"/>
    </w:p>
    <w:p>
      <w:pPr>
        <w:pStyle w:val="81"/>
        <w:widowControl w:val="0"/>
        <w:adjustRightInd w:val="0"/>
        <w:snapToGrid w:val="0"/>
        <w:spacing w:before="0" w:beforeAutospacing="0" w:after="0" w:afterAutospacing="0" w:line="312" w:lineRule="auto"/>
        <w:jc w:val="both"/>
        <w:rPr>
          <w:rFonts w:cs="Times New Roman"/>
        </w:rPr>
      </w:pPr>
      <w:r>
        <w:rPr>
          <w:rFonts w:cs="Times New Roman"/>
        </w:rPr>
        <w:t>本次</w:t>
      </w:r>
      <w:r>
        <w:rPr>
          <w:rFonts w:hint="eastAsia" w:cs="Times New Roman"/>
        </w:rPr>
        <w:t>采购</w:t>
      </w:r>
      <w:r>
        <w:rPr>
          <w:rFonts w:cs="Times New Roman"/>
        </w:rPr>
        <w:t>监督部门为</w:t>
      </w:r>
      <w:r>
        <w:rPr>
          <w:rFonts w:hint="eastAsia" w:cs="Times New Roman"/>
        </w:rPr>
        <w:t>岳阳</w:t>
      </w:r>
      <w:r>
        <w:rPr>
          <w:rFonts w:hint="eastAsia" w:cs="Times New Roman"/>
          <w:lang w:val="en-US" w:eastAsia="zh-CN"/>
        </w:rPr>
        <w:t>城陵矶港务</w:t>
      </w:r>
      <w:r>
        <w:rPr>
          <w:rFonts w:hint="eastAsia" w:cs="Times New Roman"/>
        </w:rPr>
        <w:t>有限责任公司综合管理部</w:t>
      </w:r>
    </w:p>
    <w:p>
      <w:pPr>
        <w:pStyle w:val="81"/>
        <w:widowControl w:val="0"/>
        <w:adjustRightInd w:val="0"/>
        <w:snapToGrid w:val="0"/>
        <w:spacing w:before="0" w:beforeAutospacing="0" w:after="0" w:afterAutospacing="0" w:line="312" w:lineRule="auto"/>
        <w:ind w:firstLine="480" w:firstLineChars="200"/>
        <w:jc w:val="both"/>
        <w:rPr>
          <w:rFonts w:cs="Times New Roman"/>
        </w:rPr>
      </w:pPr>
      <w:r>
        <w:rPr>
          <w:rFonts w:cs="Times New Roman"/>
        </w:rPr>
        <w:t>电话：</w:t>
      </w:r>
      <w:r>
        <w:rPr>
          <w:rFonts w:cs="Times New Roman"/>
          <w:u w:val="none"/>
        </w:rPr>
        <w:t>1</w:t>
      </w:r>
      <w:r>
        <w:rPr>
          <w:rFonts w:hint="eastAsia" w:cs="Times New Roman"/>
          <w:u w:val="none"/>
          <w:lang w:val="en-US" w:eastAsia="zh-CN"/>
        </w:rPr>
        <w:t>3873049118</w:t>
      </w:r>
      <w:r>
        <w:rPr>
          <w:rFonts w:cs="Times New Roman"/>
        </w:rPr>
        <w:t>。</w:t>
      </w:r>
    </w:p>
    <w:p>
      <w:pPr>
        <w:pStyle w:val="5"/>
        <w:jc w:val="both"/>
        <w:rPr>
          <w:rFonts w:hint="eastAsia"/>
        </w:rPr>
      </w:pPr>
      <w:r>
        <w:rPr>
          <w:rFonts w:hint="eastAsia"/>
          <w:lang w:val="en-US" w:eastAsia="zh-CN"/>
        </w:rPr>
        <w:t xml:space="preserve">八 </w:t>
      </w:r>
      <w:r>
        <w:rPr>
          <w:rFonts w:hint="eastAsia"/>
        </w:rPr>
        <w:t>联系方式</w:t>
      </w:r>
    </w:p>
    <w:p>
      <w:pPr>
        <w:autoSpaceDE w:val="0"/>
        <w:spacing w:line="400" w:lineRule="exact"/>
        <w:ind w:firstLine="240" w:firstLineChars="100"/>
        <w:jc w:val="both"/>
        <w:rPr>
          <w:rFonts w:ascii="宋体" w:hAnsi="宋体"/>
          <w:sz w:val="24"/>
          <w:u w:val="none"/>
        </w:rPr>
      </w:pPr>
      <w:r>
        <w:rPr>
          <w:rFonts w:hint="eastAsia" w:ascii="宋体" w:hAnsi="宋体"/>
          <w:sz w:val="24"/>
          <w:u w:val="none"/>
        </w:rPr>
        <w:t>采 购 人: 岳阳</w:t>
      </w:r>
      <w:r>
        <w:rPr>
          <w:rFonts w:hint="eastAsia" w:ascii="宋体" w:hAnsi="宋体"/>
          <w:sz w:val="24"/>
          <w:u w:val="none"/>
          <w:lang w:val="en-US" w:eastAsia="zh-CN"/>
        </w:rPr>
        <w:t>城陵矶港务</w:t>
      </w:r>
      <w:r>
        <w:rPr>
          <w:rFonts w:hint="eastAsia" w:ascii="宋体" w:hAnsi="宋体"/>
          <w:sz w:val="24"/>
          <w:u w:val="none"/>
        </w:rPr>
        <w:t>有限责任公司</w:t>
      </w:r>
    </w:p>
    <w:p>
      <w:pPr>
        <w:autoSpaceDE w:val="0"/>
        <w:spacing w:line="400" w:lineRule="exact"/>
        <w:ind w:firstLine="240" w:firstLineChars="100"/>
        <w:jc w:val="both"/>
        <w:rPr>
          <w:rFonts w:ascii="宋体" w:hAnsi="宋体"/>
          <w:sz w:val="24"/>
          <w:u w:val="none"/>
        </w:rPr>
      </w:pPr>
      <w:r>
        <w:rPr>
          <w:rFonts w:hint="eastAsia" w:ascii="宋体" w:hAnsi="宋体"/>
          <w:sz w:val="24"/>
          <w:u w:val="none"/>
        </w:rPr>
        <w:t>地    址: 岳阳市</w:t>
      </w:r>
      <w:r>
        <w:rPr>
          <w:rFonts w:hint="eastAsia" w:ascii="宋体" w:hAnsi="宋体"/>
          <w:sz w:val="24"/>
          <w:u w:val="none"/>
          <w:lang w:val="en-US" w:eastAsia="zh-CN"/>
        </w:rPr>
        <w:t>岳阳楼区长江路2号</w:t>
      </w:r>
      <w:r>
        <w:rPr>
          <w:rFonts w:hint="eastAsia" w:ascii="宋体" w:hAnsi="宋体"/>
          <w:sz w:val="24"/>
          <w:u w:val="none"/>
        </w:rPr>
        <w:t>（办公楼</w:t>
      </w:r>
      <w:r>
        <w:rPr>
          <w:rFonts w:ascii="宋体" w:hAnsi="宋体"/>
          <w:sz w:val="24"/>
          <w:u w:val="none"/>
        </w:rPr>
        <w:t>2</w:t>
      </w:r>
      <w:r>
        <w:rPr>
          <w:rFonts w:hint="eastAsia" w:ascii="宋体" w:hAnsi="宋体"/>
          <w:sz w:val="24"/>
          <w:u w:val="none"/>
          <w:lang w:val="en-US" w:eastAsia="zh-CN"/>
        </w:rPr>
        <w:t>13室</w:t>
      </w:r>
      <w:r>
        <w:rPr>
          <w:rFonts w:ascii="宋体" w:hAnsi="宋体"/>
          <w:sz w:val="24"/>
          <w:u w:val="none"/>
        </w:rPr>
        <w:t>）</w:t>
      </w:r>
    </w:p>
    <w:p>
      <w:pPr>
        <w:autoSpaceDE w:val="0"/>
        <w:spacing w:line="400" w:lineRule="exact"/>
        <w:ind w:firstLine="240" w:firstLineChars="100"/>
        <w:jc w:val="both"/>
        <w:rPr>
          <w:rFonts w:hint="eastAsia" w:ascii="宋体" w:hAnsi="宋体" w:eastAsia="宋体"/>
          <w:sz w:val="24"/>
          <w:u w:val="none"/>
          <w:lang w:val="en-US" w:eastAsia="zh-CN"/>
        </w:rPr>
      </w:pPr>
      <w:r>
        <w:rPr>
          <w:rFonts w:hint="eastAsia" w:ascii="宋体" w:hAnsi="宋体"/>
          <w:sz w:val="24"/>
          <w:u w:val="none"/>
        </w:rPr>
        <w:t xml:space="preserve">邮政编码: </w:t>
      </w:r>
      <w:r>
        <w:rPr>
          <w:rFonts w:ascii="宋体" w:hAnsi="宋体"/>
          <w:sz w:val="24"/>
          <w:u w:val="none"/>
        </w:rPr>
        <w:t>41400</w:t>
      </w:r>
      <w:r>
        <w:rPr>
          <w:rFonts w:hint="eastAsia" w:ascii="宋体" w:hAnsi="宋体"/>
          <w:sz w:val="24"/>
          <w:u w:val="none"/>
          <w:lang w:val="en-US" w:eastAsia="zh-CN"/>
        </w:rPr>
        <w:t>2</w:t>
      </w:r>
    </w:p>
    <w:p>
      <w:pPr>
        <w:autoSpaceDE w:val="0"/>
        <w:spacing w:line="400" w:lineRule="exact"/>
        <w:ind w:firstLine="240" w:firstLineChars="100"/>
        <w:jc w:val="both"/>
        <w:rPr>
          <w:rFonts w:ascii="宋体" w:hAnsi="宋体"/>
          <w:sz w:val="24"/>
          <w:u w:val="none"/>
        </w:rPr>
      </w:pPr>
      <w:r>
        <w:rPr>
          <w:rFonts w:hint="eastAsia" w:ascii="宋体" w:hAnsi="宋体"/>
          <w:sz w:val="24"/>
          <w:u w:val="none"/>
        </w:rPr>
        <w:t xml:space="preserve">联 系 人: </w:t>
      </w:r>
      <w:r>
        <w:rPr>
          <w:rFonts w:hint="eastAsia" w:ascii="宋体" w:hAnsi="宋体"/>
          <w:sz w:val="24"/>
          <w:u w:val="none"/>
          <w:lang w:val="en-US" w:eastAsia="zh-CN"/>
        </w:rPr>
        <w:t>苏</w:t>
      </w:r>
      <w:r>
        <w:rPr>
          <w:rFonts w:hint="eastAsia" w:ascii="宋体" w:hAnsi="宋体"/>
          <w:sz w:val="24"/>
          <w:u w:val="none"/>
        </w:rPr>
        <w:t>先生</w:t>
      </w:r>
    </w:p>
    <w:p>
      <w:pPr>
        <w:autoSpaceDE w:val="0"/>
        <w:spacing w:line="400" w:lineRule="exact"/>
        <w:ind w:firstLine="240" w:firstLineChars="100"/>
        <w:jc w:val="both"/>
        <w:rPr>
          <w:rFonts w:hint="default" w:ascii="宋体" w:hAnsi="宋体" w:eastAsia="宋体"/>
          <w:sz w:val="24"/>
          <w:u w:val="none"/>
          <w:lang w:val="en-US" w:eastAsia="zh-CN"/>
        </w:rPr>
      </w:pPr>
      <w:r>
        <w:rPr>
          <w:rFonts w:hint="eastAsia" w:ascii="宋体" w:hAnsi="宋体"/>
          <w:sz w:val="24"/>
          <w:u w:val="none"/>
        </w:rPr>
        <w:t xml:space="preserve">电    话: </w:t>
      </w:r>
      <w:r>
        <w:rPr>
          <w:rFonts w:ascii="宋体" w:hAnsi="宋体"/>
          <w:sz w:val="24"/>
          <w:u w:val="none"/>
        </w:rPr>
        <w:t>13</w:t>
      </w:r>
      <w:r>
        <w:rPr>
          <w:rFonts w:hint="eastAsia" w:ascii="宋体" w:hAnsi="宋体"/>
          <w:sz w:val="24"/>
          <w:u w:val="none"/>
          <w:lang w:val="en-US" w:eastAsia="zh-CN"/>
        </w:rPr>
        <w:t>975050658</w:t>
      </w:r>
    </w:p>
    <w:p>
      <w:pPr>
        <w:autoSpaceDE w:val="0"/>
        <w:spacing w:line="400" w:lineRule="exact"/>
        <w:ind w:firstLine="240" w:firstLineChars="100"/>
        <w:jc w:val="both"/>
        <w:rPr>
          <w:rFonts w:ascii="宋体" w:hAnsi="宋体"/>
          <w:sz w:val="24"/>
          <w:u w:val="none"/>
        </w:rPr>
      </w:pPr>
      <w:r>
        <w:rPr>
          <w:rFonts w:hint="eastAsia" w:ascii="宋体" w:hAnsi="宋体"/>
          <w:sz w:val="24"/>
          <w:u w:val="none"/>
        </w:rPr>
        <w:t xml:space="preserve">电子邮箱: </w:t>
      </w:r>
      <w:r>
        <w:rPr>
          <w:rFonts w:hint="eastAsia" w:ascii="宋体" w:hAnsi="宋体"/>
          <w:sz w:val="24"/>
          <w:u w:val="none"/>
          <w:lang w:val="en-US" w:eastAsia="zh-CN"/>
        </w:rPr>
        <w:t>1286166292</w:t>
      </w:r>
      <w:r>
        <w:rPr>
          <w:rFonts w:hint="eastAsia" w:ascii="宋体" w:hAnsi="宋体"/>
          <w:sz w:val="24"/>
          <w:u w:val="none"/>
        </w:rPr>
        <w:t>@qq.com</w:t>
      </w:r>
    </w:p>
    <w:p>
      <w:pPr>
        <w:autoSpaceDE w:val="0"/>
        <w:spacing w:line="400" w:lineRule="exact"/>
        <w:ind w:firstLine="240" w:firstLineChars="100"/>
        <w:jc w:val="both"/>
        <w:rPr>
          <w:rFonts w:ascii="宋体" w:hAnsi="宋体"/>
          <w:sz w:val="24"/>
          <w:u w:val="none"/>
        </w:rPr>
      </w:pPr>
      <w:r>
        <w:rPr>
          <w:rFonts w:hint="eastAsia" w:ascii="宋体" w:hAnsi="宋体"/>
          <w:sz w:val="24"/>
          <w:u w:val="none"/>
        </w:rPr>
        <w:t xml:space="preserve">开户银行: </w:t>
      </w:r>
      <w:r>
        <w:rPr>
          <w:rFonts w:hint="eastAsia" w:ascii="宋体" w:hAnsi="宋体"/>
          <w:sz w:val="24"/>
          <w:u w:val="none"/>
          <w:lang w:val="en-US" w:eastAsia="zh-CN"/>
        </w:rPr>
        <w:t>岳阳市建行城陵矶</w:t>
      </w:r>
      <w:r>
        <w:rPr>
          <w:rFonts w:hint="eastAsia" w:ascii="宋体" w:hAnsi="宋体"/>
          <w:sz w:val="24"/>
          <w:u w:val="none"/>
        </w:rPr>
        <w:t>支行</w:t>
      </w:r>
    </w:p>
    <w:p>
      <w:pPr>
        <w:autoSpaceDE w:val="0"/>
        <w:spacing w:line="400" w:lineRule="exact"/>
        <w:ind w:firstLine="240" w:firstLineChars="100"/>
        <w:jc w:val="both"/>
        <w:rPr>
          <w:rFonts w:hint="default" w:ascii="宋体" w:hAnsi="宋体" w:eastAsia="宋体"/>
          <w:sz w:val="24"/>
          <w:u w:val="none"/>
          <w:lang w:val="en-US" w:eastAsia="zh-CN"/>
        </w:rPr>
      </w:pPr>
      <w:r>
        <w:rPr>
          <w:rFonts w:hint="eastAsia" w:ascii="宋体" w:hAnsi="宋体"/>
          <w:sz w:val="24"/>
          <w:u w:val="none"/>
        </w:rPr>
        <w:t xml:space="preserve">账    号: </w:t>
      </w:r>
      <w:r>
        <w:rPr>
          <w:rFonts w:ascii="宋体" w:hAnsi="宋体"/>
          <w:sz w:val="24"/>
          <w:u w:val="none"/>
        </w:rPr>
        <w:t>43</w:t>
      </w:r>
      <w:r>
        <w:rPr>
          <w:rFonts w:hint="eastAsia" w:ascii="宋体" w:hAnsi="宋体"/>
          <w:sz w:val="24"/>
          <w:u w:val="none"/>
          <w:lang w:val="en-US" w:eastAsia="zh-CN"/>
        </w:rPr>
        <w:t>001650066050000703</w:t>
      </w:r>
    </w:p>
    <w:p>
      <w:pPr>
        <w:autoSpaceDE w:val="0"/>
        <w:spacing w:line="400" w:lineRule="exact"/>
        <w:jc w:val="both"/>
        <w:rPr>
          <w:rFonts w:ascii="宋体" w:hAnsi="宋体"/>
          <w:sz w:val="24"/>
          <w:u w:val="none"/>
        </w:rPr>
      </w:pPr>
      <w:r>
        <w:rPr>
          <w:rFonts w:hint="eastAsia" w:ascii="宋体" w:hAnsi="宋体"/>
          <w:sz w:val="24"/>
          <w:u w:val="none"/>
        </w:rPr>
        <w:t xml:space="preserve"> </w:t>
      </w:r>
    </w:p>
    <w:p>
      <w:pPr>
        <w:spacing w:line="240" w:lineRule="auto"/>
        <w:rPr>
          <w:rFonts w:ascii="黑体" w:hAnsi="黑体" w:eastAsia="黑体"/>
          <w:sz w:val="32"/>
          <w:szCs w:val="32"/>
        </w:rPr>
      </w:pPr>
      <w:bookmarkStart w:id="6" w:name="_Toc517787494"/>
      <w:bookmarkStart w:id="7" w:name="_Toc234832861"/>
    </w:p>
    <w:p>
      <w:pPr>
        <w:rPr>
          <w:rFonts w:hint="eastAsia" w:ascii="黑体" w:hAnsi="黑体" w:eastAsia="黑体"/>
          <w:sz w:val="32"/>
          <w:szCs w:val="32"/>
        </w:rPr>
      </w:pPr>
      <w:r>
        <w:rPr>
          <w:rFonts w:hint="eastAsia" w:ascii="黑体" w:hAnsi="黑体" w:eastAsia="黑体"/>
          <w:sz w:val="32"/>
          <w:szCs w:val="32"/>
        </w:rPr>
        <w:br w:type="page"/>
      </w:r>
    </w:p>
    <w:p>
      <w:pPr>
        <w:pStyle w:val="2"/>
        <w:bidi w:val="0"/>
        <w:rPr>
          <w:rFonts w:ascii="黑体" w:hAnsi="黑体" w:eastAsia="黑体"/>
          <w:szCs w:val="32"/>
        </w:rPr>
      </w:pPr>
      <w:bookmarkStart w:id="8" w:name="_Toc27771"/>
      <w:r>
        <w:rPr>
          <w:rFonts w:hint="eastAsia"/>
        </w:rPr>
        <w:t>第二章  供应商须知</w:t>
      </w:r>
      <w:bookmarkEnd w:id="6"/>
      <w:bookmarkEnd w:id="7"/>
      <w:bookmarkEnd w:id="8"/>
    </w:p>
    <w:p>
      <w:pPr>
        <w:bidi w:val="0"/>
        <w:rPr>
          <w:rFonts w:hint="eastAsia" w:ascii="宋体" w:hAnsi="宋体" w:eastAsia="宋体" w:cs="宋体"/>
          <w:sz w:val="30"/>
          <w:szCs w:val="30"/>
        </w:rPr>
      </w:pPr>
      <w:bookmarkStart w:id="9" w:name="_Toc23602"/>
      <w:bookmarkStart w:id="10" w:name="_Toc517787495"/>
      <w:bookmarkStart w:id="11" w:name="_Toc234832862"/>
      <w:r>
        <w:rPr>
          <w:rFonts w:hint="eastAsia" w:ascii="宋体" w:hAnsi="宋体" w:eastAsia="宋体" w:cs="宋体"/>
          <w:sz w:val="30"/>
          <w:szCs w:val="30"/>
        </w:rPr>
        <w:t>供应商须知前附表</w:t>
      </w:r>
      <w:r>
        <w:rPr>
          <w:rStyle w:val="148"/>
          <w:rFonts w:hint="eastAsia" w:ascii="宋体" w:hAnsi="宋体" w:eastAsia="宋体" w:cs="宋体"/>
          <w:sz w:val="30"/>
          <w:szCs w:val="30"/>
        </w:rPr>
        <w:footnoteReference w:id="0"/>
      </w:r>
      <w:bookmarkEnd w:id="9"/>
      <w:bookmarkEnd w:id="10"/>
      <w:bookmarkEnd w:id="11"/>
    </w:p>
    <w:tbl>
      <w:tblPr>
        <w:tblStyle w:val="88"/>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5"/>
                <w:rFonts w:hint="eastAsia"/>
              </w:rPr>
              <w:t>√</w:t>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5"/>
                <w:rFonts w:hint="eastAsia"/>
              </w:rPr>
              <w:t>√</w:t>
            </w:r>
            <w:r>
              <w:rPr>
                <w:rFonts w:hint="eastAsia" w:cs="仿宋" w:asciiTheme="minorEastAsia" w:hAnsiTheme="minorEastAsia" w:eastAsiaTheme="minorEastAsia"/>
                <w:sz w:val="24"/>
              </w:rPr>
              <w:t>最低价法（同质比价法）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5"/>
                <w:rFonts w:hint="eastAsia"/>
              </w:rPr>
              <w:t>√</w:t>
            </w: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5"/>
                <w:rFonts w:hint="eastAsia"/>
              </w:rPr>
              <w:t>√</w:t>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不得分包的内容：不允许分包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w:t>
            </w:r>
            <w:r>
              <w:rPr>
                <w:rFonts w:hint="eastAsia" w:ascii="宋体" w:hAnsi="宋体" w:cs="宋体"/>
                <w:sz w:val="24"/>
                <w:szCs w:val="24"/>
                <w:lang w:eastAsia="zh-CN"/>
              </w:rPr>
              <w:t>响应</w:t>
            </w:r>
            <w:r>
              <w:rPr>
                <w:rFonts w:hint="eastAsia" w:ascii="宋体" w:hAnsi="宋体" w:eastAsia="宋体" w:cs="宋体"/>
                <w:sz w:val="24"/>
                <w:szCs w:val="24"/>
              </w:rPr>
              <w:t>文件在实质上响应</w:t>
            </w:r>
            <w:r>
              <w:rPr>
                <w:rFonts w:hint="eastAsia" w:ascii="宋体" w:hAnsi="宋体" w:cs="宋体"/>
                <w:sz w:val="24"/>
                <w:szCs w:val="24"/>
                <w:lang w:eastAsia="zh-CN"/>
              </w:rPr>
              <w:t>采购</w:t>
            </w:r>
            <w:r>
              <w:rPr>
                <w:rFonts w:hint="eastAsia" w:ascii="宋体" w:hAnsi="宋体" w:eastAsia="宋体" w:cs="宋体"/>
                <w:sz w:val="24"/>
                <w:szCs w:val="24"/>
              </w:rPr>
              <w:t>文件要求，但存在含义不明确的内容、明显文字或计算错误等情况，并且澄清、说明和补正这些情况不会对其他</w:t>
            </w:r>
            <w:r>
              <w:rPr>
                <w:rFonts w:hint="eastAsia" w:ascii="宋体" w:hAnsi="宋体" w:cs="宋体"/>
                <w:sz w:val="24"/>
                <w:szCs w:val="24"/>
                <w:lang w:eastAsia="zh-CN"/>
              </w:rPr>
              <w:t>响应</w:t>
            </w:r>
            <w:r>
              <w:rPr>
                <w:rFonts w:hint="eastAsia" w:ascii="宋体" w:hAnsi="宋体" w:eastAsia="宋体" w:cs="宋体"/>
                <w:sz w:val="24"/>
                <w:szCs w:val="24"/>
              </w:rPr>
              <w:t>人造成不公平的结果</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r>
              <w:rPr>
                <w:rFonts w:hint="eastAsia" w:cs="仿宋" w:asciiTheme="minorEastAsia" w:hAnsiTheme="minorEastAsia" w:eastAsiaTheme="minorEastAsia"/>
                <w:sz w:val="24"/>
                <w:lang w:val="en-US" w:eastAsia="zh-CN"/>
              </w:rPr>
              <w:t>3项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val="en-US"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截止时间： </w:t>
            </w:r>
            <w:r>
              <w:rPr>
                <w:rFonts w:hint="eastAsia" w:cs="仿宋" w:asciiTheme="minorEastAsia" w:hAnsiTheme="minorEastAsia" w:eastAsiaTheme="minorEastAsia"/>
                <w:sz w:val="24"/>
                <w:lang w:val="en-US" w:eastAsia="zh-CN"/>
              </w:rPr>
              <w:t>2023年12月17日17时30分</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highlight w:val="yellow"/>
                <w:lang w:val="en-US" w:eastAsia="zh-CN"/>
              </w:rPr>
            </w:pPr>
            <w:r>
              <w:rPr>
                <w:rFonts w:hint="eastAsia" w:cs="仿宋" w:asciiTheme="minorEastAsia" w:hAnsiTheme="minorEastAsia" w:eastAsiaTheme="minorEastAsia"/>
                <w:sz w:val="24"/>
              </w:rPr>
              <w:t>确认的最晚时间：</w:t>
            </w:r>
            <w:r>
              <w:rPr>
                <w:rFonts w:hint="eastAsia" w:cs="仿宋" w:asciiTheme="minorEastAsia" w:hAnsiTheme="minorEastAsia" w:eastAsiaTheme="minorEastAsia"/>
                <w:sz w:val="24"/>
                <w:lang w:val="en-US" w:eastAsia="zh-CN"/>
              </w:rPr>
              <w:t>补充文件发出后24小时</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 </w:t>
            </w:r>
            <w:r>
              <w:rPr>
                <w:rFonts w:hint="eastAsia" w:cs="仿宋" w:asciiTheme="minorEastAsia" w:hAnsiTheme="minorEastAsia" w:eastAsiaTheme="minorEastAsia"/>
                <w:sz w:val="24"/>
                <w:lang w:val="en-US" w:eastAsia="zh-CN"/>
              </w:rPr>
              <w:t>补充文件接收确认函</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val="en-US"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autoSpaceDE w:val="0"/>
              <w:spacing w:line="400" w:lineRule="exact"/>
              <w:jc w:val="both"/>
              <w:rPr>
                <w:rFonts w:cs="仿宋" w:asciiTheme="minorEastAsia" w:hAnsiTheme="minorEastAsia" w:eastAsiaTheme="minorEastAsia"/>
                <w:sz w:val="24"/>
              </w:rPr>
            </w:pPr>
            <w:r>
              <w:rPr>
                <w:rStyle w:val="175"/>
                <w:rFonts w:hint="eastAsia"/>
                <w:color w:val="auto"/>
              </w:rPr>
              <w:t>√</w:t>
            </w:r>
            <w:r>
              <w:rPr>
                <w:rFonts w:hint="eastAsia" w:cs="仿宋" w:asciiTheme="minorEastAsia" w:hAnsiTheme="minorEastAsia" w:eastAsiaTheme="minorEastAsia"/>
                <w:color w:val="auto"/>
                <w:sz w:val="24"/>
              </w:rPr>
              <w:t>有，最高限价或其</w:t>
            </w:r>
            <w:r>
              <w:rPr>
                <w:rFonts w:hint="eastAsia" w:ascii="宋体" w:hAnsi="宋体" w:cs="Times New Roman"/>
                <w:color w:val="auto"/>
                <w:sz w:val="24"/>
                <w:u w:val="none"/>
                <w:lang w:val="en-US" w:eastAsia="zh-CN"/>
              </w:rPr>
              <w:t>计算方法：</w:t>
            </w:r>
            <w:r>
              <w:rPr>
                <w:rFonts w:hint="default" w:ascii="宋体" w:hAnsi="宋体" w:cs="Times New Roman"/>
                <w:color w:val="auto"/>
                <w:sz w:val="24"/>
                <w:u w:val="none"/>
                <w:lang w:val="en-US" w:eastAsia="zh-CN"/>
              </w:rPr>
              <w:t>¥</w:t>
            </w:r>
            <w:r>
              <w:rPr>
                <w:rFonts w:hint="eastAsia" w:ascii="宋体" w:hAnsi="宋体" w:cs="Times New Roman"/>
                <w:color w:val="auto"/>
                <w:sz w:val="24"/>
                <w:u w:val="none"/>
                <w:lang w:val="en-US" w:eastAsia="zh-CN"/>
              </w:rPr>
              <w:t>286，000.00 提供</w:t>
            </w:r>
            <w:r>
              <w:rPr>
                <w:rFonts w:hint="eastAsia" w:ascii="宋体" w:hAnsi="宋体" w:cs="Times New Roman"/>
                <w:color w:val="0000FF"/>
                <w:sz w:val="24"/>
                <w:u w:val="none"/>
                <w:lang w:val="en-US" w:eastAsia="zh-CN"/>
              </w:rPr>
              <w:t>5%差额纳税增值税专用发票</w:t>
            </w:r>
            <w:r>
              <w:rPr>
                <w:rFonts w:hint="eastAsia" w:ascii="宋体" w:hAnsi="宋体" w:cs="Times New Roman"/>
                <w:color w:val="auto"/>
                <w:sz w:val="24"/>
                <w:u w:val="none"/>
                <w:lang w:val="en-US" w:eastAsia="zh-CN"/>
              </w:rPr>
              <w:t>，超过最高限价的作废。</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递交响应文件截止之日起</w:t>
            </w:r>
            <w:r>
              <w:rPr>
                <w:rFonts w:hint="eastAsia" w:cs="仿宋" w:asciiTheme="minorEastAsia" w:hAnsiTheme="minorEastAsia" w:eastAsiaTheme="minorEastAsia"/>
                <w:sz w:val="24"/>
                <w:lang w:val="en-US" w:eastAsia="zh-CN"/>
              </w:rPr>
              <w:t>不少于</w:t>
            </w:r>
            <w:r>
              <w:rPr>
                <w:rFonts w:hint="eastAsia" w:cs="仿宋" w:asciiTheme="minorEastAsia" w:hAnsiTheme="minorEastAsia" w:eastAsiaTheme="minorEastAsia"/>
                <w:sz w:val="24"/>
              </w:rPr>
              <w:t xml:space="preserve">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Style w:val="175"/>
                <w:rFonts w:hint="eastAsia"/>
              </w:rPr>
              <w:t>√</w:t>
            </w:r>
            <w:r>
              <w:rPr>
                <w:rFonts w:hint="eastAsia" w:cs="仿宋" w:asciiTheme="minorEastAsia" w:hAnsiTheme="minorEastAsia" w:eastAsiaTheme="minorEastAsia"/>
                <w:sz w:val="24"/>
              </w:rPr>
              <w:t>不要求递交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34"/>
                <w:rFonts w:asciiTheme="minorEastAsia" w:hAnsiTheme="minorEastAsia" w:eastAsiaTheme="minorEastAsia"/>
                <w:b w:val="0"/>
                <w:color w:val="000000"/>
                <w:sz w:val="24"/>
              </w:rPr>
            </w:pPr>
            <w:r>
              <w:rPr>
                <w:rStyle w:val="134"/>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spacing w:line="288" w:lineRule="auto"/>
              <w:jc w:val="both"/>
              <w:rPr>
                <w:rFonts w:asciiTheme="minorEastAsia" w:hAnsiTheme="minorEastAsia" w:eastAsiaTheme="minorEastAsia"/>
                <w:color w:val="000000"/>
                <w:sz w:val="24"/>
              </w:rPr>
            </w:pPr>
            <w:r>
              <w:rPr>
                <w:rStyle w:val="175"/>
                <w:rFonts w:hint="eastAsia"/>
              </w:rPr>
              <w:t>√</w:t>
            </w: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w:t>
            </w:r>
            <w:r>
              <w:rPr>
                <w:rFonts w:hint="eastAsia" w:asciiTheme="minorEastAsia" w:hAnsiTheme="minorEastAsia" w:eastAsiaTheme="minorEastAsia"/>
                <w:color w:val="000000"/>
                <w:sz w:val="24"/>
                <w:lang w:eastAsia="zh-CN"/>
              </w:rPr>
              <w:t>安保</w:t>
            </w:r>
            <w:r>
              <w:rPr>
                <w:rFonts w:hint="eastAsia" w:asciiTheme="minorEastAsia" w:hAnsiTheme="minorEastAsia" w:eastAsiaTheme="minorEastAsia"/>
                <w:color w:val="000000"/>
                <w:sz w:val="24"/>
              </w:rPr>
              <w:t>业务的执照或证书。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34"/>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适用。供应商应提供相关资质证书的复印件，以证明供应商具有承担本项目要求的资质。</w:t>
            </w:r>
          </w:p>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资质证书包括：</w:t>
            </w:r>
            <w:r>
              <w:rPr>
                <w:rFonts w:hint="eastAsia" w:cs="宋体" w:asciiTheme="minorEastAsia" w:hAnsiTheme="minorEastAsia" w:eastAsiaTheme="minorEastAsia"/>
                <w:color w:val="000000"/>
                <w:sz w:val="24"/>
                <w:lang w:val="en-US" w:eastAsia="zh-CN"/>
              </w:rPr>
              <w:t>保安服务许可证</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134"/>
                <w:rFonts w:asciiTheme="minorEastAsia" w:hAnsiTheme="minorEastAsia" w:eastAsiaTheme="minorEastAsia"/>
                <w:b w:val="0"/>
                <w:color w:val="000000"/>
                <w:sz w:val="24"/>
              </w:rPr>
            </w:pPr>
            <w:r>
              <w:rPr>
                <w:rStyle w:val="134"/>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spacing w:line="288" w:lineRule="auto"/>
              <w:jc w:val="both"/>
              <w:rPr>
                <w:rFonts w:cs="宋体" w:asciiTheme="minorEastAsia" w:hAnsiTheme="minorEastAsia" w:eastAsiaTheme="minorEastAsia"/>
                <w:color w:val="auto"/>
                <w:sz w:val="24"/>
                <w:u w:val="single"/>
              </w:rPr>
            </w:pPr>
            <w:r>
              <w:rPr>
                <w:rStyle w:val="175"/>
                <w:rFonts w:hint="eastAsia"/>
                <w:color w:val="auto"/>
              </w:rPr>
              <w:t>√</w:t>
            </w:r>
            <w:r>
              <w:rPr>
                <w:rFonts w:hint="eastAsia" w:cs="宋体" w:asciiTheme="minorEastAsia" w:hAnsiTheme="minorEastAsia" w:eastAsiaTheme="minorEastAsia"/>
                <w:color w:val="auto"/>
                <w:sz w:val="24"/>
              </w:rPr>
              <w:t>适用。供应商应提供近</w:t>
            </w:r>
            <w:r>
              <w:rPr>
                <w:rFonts w:hint="eastAsia" w:cs="宋体" w:asciiTheme="minorEastAsia" w:hAnsiTheme="minorEastAsia" w:eastAsiaTheme="minorEastAsia"/>
                <w:color w:val="auto"/>
                <w:sz w:val="24"/>
                <w:lang w:val="en-US" w:eastAsia="zh-CN"/>
              </w:rPr>
              <w:t>一</w:t>
            </w:r>
            <w:r>
              <w:rPr>
                <w:rFonts w:hint="eastAsia" w:cs="宋体" w:asciiTheme="minorEastAsia" w:hAnsiTheme="minorEastAsia" w:eastAsiaTheme="minorEastAsia"/>
                <w:color w:val="auto"/>
                <w:sz w:val="24"/>
              </w:rPr>
              <w:t>年的类似项目情况表（格式见第六章“响应文件格式”</w:t>
            </w:r>
            <w:r>
              <w:rPr>
                <w:rFonts w:hint="eastAsia" w:cs="宋体" w:asciiTheme="minorEastAsia" w:hAnsiTheme="minorEastAsia" w:eastAsiaTheme="minorEastAsia"/>
                <w:color w:val="auto"/>
                <w:sz w:val="24"/>
                <w:lang w:val="en-US" w:eastAsia="zh-CN"/>
              </w:rPr>
              <w:t>五</w:t>
            </w:r>
            <w:r>
              <w:rPr>
                <w:rFonts w:hint="eastAsia" w:cs="宋体" w:asciiTheme="minorEastAsia" w:hAnsiTheme="minorEastAsia" w:eastAsiaTheme="minorEastAsia"/>
                <w:color w:val="auto"/>
                <w:sz w:val="24"/>
              </w:rPr>
              <w:t>、资格审查资料（</w:t>
            </w:r>
            <w:r>
              <w:rPr>
                <w:rFonts w:hint="eastAsia" w:cs="宋体" w:asciiTheme="minorEastAsia" w:hAnsiTheme="minorEastAsia" w:eastAsiaTheme="minorEastAsia"/>
                <w:color w:val="auto"/>
                <w:sz w:val="24"/>
                <w:lang w:val="en-US" w:eastAsia="zh-CN"/>
              </w:rPr>
              <w:t>二</w:t>
            </w:r>
            <w:r>
              <w:rPr>
                <w:rFonts w:hint="eastAsia" w:cs="宋体" w:asciiTheme="minorEastAsia" w:hAnsiTheme="minorEastAsia" w:eastAsiaTheme="minorEastAsia"/>
                <w:color w:val="auto"/>
                <w:sz w:val="24"/>
              </w:rPr>
              <w:t>）近年的类似</w:t>
            </w:r>
            <w:r>
              <w:rPr>
                <w:rFonts w:hint="eastAsia" w:cs="宋体" w:asciiTheme="minorEastAsia" w:hAnsiTheme="minorEastAsia" w:eastAsiaTheme="minorEastAsia"/>
                <w:color w:val="auto"/>
                <w:sz w:val="24"/>
                <w:lang w:val="en-US" w:eastAsia="zh-CN"/>
              </w:rPr>
              <w:t>服务</w:t>
            </w:r>
            <w:r>
              <w:rPr>
                <w:rFonts w:hint="eastAsia" w:cs="宋体" w:asciiTheme="minorEastAsia" w:hAnsiTheme="minorEastAsia" w:eastAsiaTheme="minorEastAsia"/>
                <w:color w:val="auto"/>
                <w:sz w:val="24"/>
              </w:rPr>
              <w:t>情况表），以证明供应商具有承担本项目要求的业绩。近年是指</w:t>
            </w:r>
            <w:r>
              <w:rPr>
                <w:rFonts w:hint="eastAsia" w:cs="宋体" w:asciiTheme="minorEastAsia" w:hAnsiTheme="minorEastAsia" w:eastAsiaTheme="minorEastAsia"/>
                <w:color w:val="auto"/>
                <w:sz w:val="24"/>
                <w:u w:val="single"/>
              </w:rPr>
              <w:t>从报价文件提交截止日期往前推算</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业绩证明材料</w:t>
            </w:r>
            <w:r>
              <w:rPr>
                <w:rFonts w:hint="eastAsia" w:cs="宋体" w:asciiTheme="minorEastAsia" w:hAnsiTheme="minorEastAsia" w:eastAsiaTheme="minorEastAsia"/>
                <w:color w:val="auto"/>
                <w:sz w:val="24"/>
                <w:lang w:val="en-US" w:eastAsia="zh-CN"/>
              </w:rPr>
              <w:t>应具有下列文件之一的复印件，且业绩证明文件不得少于二份</w:t>
            </w:r>
            <w:r>
              <w:rPr>
                <w:rFonts w:hint="eastAsia" w:cs="宋体" w:asciiTheme="minorEastAsia" w:hAnsiTheme="minorEastAsia" w:eastAsiaTheme="minorEastAsia"/>
                <w:color w:val="auto"/>
                <w:sz w:val="24"/>
              </w:rPr>
              <w:t>：</w:t>
            </w:r>
          </w:p>
          <w:p>
            <w:pPr>
              <w:spacing w:line="288" w:lineRule="auto"/>
              <w:jc w:val="both"/>
              <w:rPr>
                <w:rFonts w:cs="宋体" w:asciiTheme="minorEastAsia" w:hAnsiTheme="minorEastAsia" w:eastAsiaTheme="minorEastAsia"/>
                <w:color w:val="auto"/>
                <w:sz w:val="24"/>
              </w:rPr>
            </w:pPr>
            <w:r>
              <w:rPr>
                <w:rStyle w:val="175"/>
                <w:rFonts w:hint="eastAsia"/>
                <w:color w:val="auto"/>
              </w:rPr>
              <w:t>√</w:t>
            </w:r>
            <w:r>
              <w:rPr>
                <w:rFonts w:hint="eastAsia" w:cs="宋体" w:asciiTheme="minorEastAsia" w:hAnsiTheme="minorEastAsia" w:eastAsiaTheme="minorEastAsia"/>
                <w:color w:val="auto"/>
                <w:sz w:val="24"/>
              </w:rPr>
              <w:t>合同/订单</w:t>
            </w:r>
          </w:p>
          <w:p>
            <w:pPr>
              <w:spacing w:line="288" w:lineRule="auto"/>
              <w:jc w:val="both"/>
              <w:rPr>
                <w:rFonts w:cs="宋体" w:asciiTheme="minorEastAsia" w:hAnsiTheme="minorEastAsia" w:eastAsiaTheme="minorEastAsia"/>
                <w:color w:val="auto"/>
                <w:sz w:val="24"/>
              </w:rPr>
            </w:pPr>
            <w:r>
              <w:rPr>
                <w:rStyle w:val="175"/>
                <w:rFonts w:hint="eastAsia"/>
                <w:color w:val="auto"/>
              </w:rPr>
              <w:t>√</w:t>
            </w:r>
            <w:r>
              <w:rPr>
                <w:rFonts w:hint="eastAsia" w:cs="宋体" w:asciiTheme="minorEastAsia" w:hAnsiTheme="minorEastAsia" w:eastAsiaTheme="minorEastAsia"/>
                <w:color w:val="auto"/>
                <w:sz w:val="24"/>
              </w:rPr>
              <w:t>业主证明</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□其他材料：</w:t>
            </w:r>
            <w:r>
              <w:rPr>
                <w:rFonts w:hint="eastAsia" w:cs="宋体" w:asciiTheme="minorEastAsia" w:hAnsiTheme="minorEastAsia" w:eastAsiaTheme="minorEastAsia"/>
                <w:color w:val="auto"/>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□适用。供应商应提供相关信誉情况的证明材料，包括：</w:t>
            </w:r>
            <w:r>
              <w:rPr>
                <w:rFonts w:hint="eastAsia" w:cs="宋体" w:asciiTheme="minorEastAsia" w:hAnsiTheme="minorEastAsia" w:eastAsiaTheme="minorEastAsia"/>
                <w:color w:val="000000"/>
                <w:sz w:val="24"/>
                <w:u w:val="single"/>
              </w:rPr>
              <w:t xml:space="preserve">                    </w:t>
            </w:r>
          </w:p>
        </w:tc>
      </w:tr>
      <w:tr>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widowControl w:val="0"/>
              <w:spacing w:line="288" w:lineRule="auto"/>
              <w:jc w:val="both"/>
              <w:rPr>
                <w:rFonts w:cs="宋体" w:asciiTheme="minorEastAsia" w:hAnsiTheme="minorEastAsia" w:eastAsiaTheme="minorEastAsia"/>
                <w:color w:val="000000"/>
                <w:sz w:val="24"/>
                <w:u w:val="single"/>
              </w:rPr>
            </w:pPr>
            <w:r>
              <w:rPr>
                <w:rStyle w:val="175"/>
                <w:rFonts w:hint="eastAsia"/>
              </w:rPr>
              <w:t>√</w:t>
            </w:r>
            <w:r>
              <w:rPr>
                <w:rFonts w:hint="eastAsia" w:cs="宋体" w:asciiTheme="minorEastAsia" w:hAnsiTheme="minorEastAsia" w:eastAsiaTheme="minorEastAsia"/>
                <w:color w:val="000000"/>
                <w:sz w:val="24"/>
                <w:highlight w:val="none"/>
              </w:rPr>
              <w:t>适用。</w:t>
            </w:r>
            <w:r>
              <w:rPr>
                <w:rFonts w:hint="eastAsia" w:cs="宋体" w:asciiTheme="minorEastAsia" w:hAnsiTheme="minorEastAsia" w:eastAsiaTheme="minorEastAsia"/>
                <w:color w:val="000000"/>
                <w:sz w:val="24"/>
              </w:rPr>
              <w:t>供应商应提供拟委任的人员汇总表和简历表（格式见第六章“响应文件格式”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三</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主要人员简历表。</w:t>
            </w:r>
          </w:p>
          <w:p>
            <w:pPr>
              <w:tabs>
                <w:tab w:val="left" w:pos="4620"/>
              </w:tabs>
              <w:spacing w:line="360" w:lineRule="auto"/>
              <w:rPr>
                <w:rFonts w:cs="宋体" w:asciiTheme="minorEastAsia" w:hAnsiTheme="minorEastAsia" w:eastAsiaTheme="minorEastAsia"/>
                <w:color w:val="000000"/>
                <w:sz w:val="24"/>
              </w:rPr>
            </w:pPr>
            <w:r>
              <w:rPr>
                <w:rFonts w:hint="eastAsia" w:ascii="宋体" w:hAnsi="宋体"/>
                <w:color w:val="000000"/>
                <w:sz w:val="24"/>
                <w:szCs w:val="24"/>
              </w:rPr>
              <w:t>保安人员</w:t>
            </w:r>
            <w:r>
              <w:rPr>
                <w:rFonts w:hint="eastAsia" w:ascii="宋体" w:hAnsi="宋体"/>
                <w:color w:val="000000"/>
                <w:sz w:val="24"/>
                <w:szCs w:val="24"/>
                <w:lang w:val="en-US" w:eastAsia="zh-CN"/>
              </w:rPr>
              <w:t>7名，</w:t>
            </w:r>
            <w:r>
              <w:rPr>
                <w:rFonts w:hint="eastAsia" w:ascii="宋体" w:hAnsi="宋体"/>
                <w:color w:val="000000"/>
                <w:sz w:val="24"/>
                <w:szCs w:val="24"/>
              </w:rPr>
              <w:t>年龄</w:t>
            </w:r>
            <w:r>
              <w:rPr>
                <w:rFonts w:hint="eastAsia" w:ascii="宋体" w:hAnsi="宋体"/>
                <w:color w:val="000000"/>
                <w:sz w:val="24"/>
                <w:szCs w:val="24"/>
                <w:lang w:val="en-US" w:eastAsia="zh-CN"/>
              </w:rPr>
              <w:t>18</w:t>
            </w:r>
            <w:r>
              <w:rPr>
                <w:rFonts w:hint="eastAsia" w:ascii="宋体" w:hAnsi="宋体"/>
                <w:color w:val="000000"/>
                <w:sz w:val="24"/>
                <w:szCs w:val="24"/>
              </w:rPr>
              <w:t>-</w:t>
            </w:r>
            <w:r>
              <w:rPr>
                <w:rFonts w:hint="eastAsia" w:ascii="宋体" w:hAnsi="宋体"/>
                <w:color w:val="000000"/>
                <w:sz w:val="24"/>
                <w:szCs w:val="24"/>
                <w:lang w:val="en-US" w:eastAsia="zh-CN"/>
              </w:rPr>
              <w:t>55</w:t>
            </w:r>
            <w:r>
              <w:rPr>
                <w:rFonts w:hint="eastAsia" w:ascii="宋体" w:hAnsi="宋体"/>
                <w:color w:val="000000"/>
                <w:sz w:val="24"/>
                <w:szCs w:val="24"/>
              </w:rPr>
              <w:t>周岁，初中以上文化程度，</w:t>
            </w:r>
            <w:r>
              <w:rPr>
                <w:rFonts w:hint="eastAsia" w:ascii="宋体" w:hAnsi="宋体"/>
                <w:color w:val="000000"/>
                <w:sz w:val="24"/>
                <w:szCs w:val="24"/>
                <w:lang w:val="en-US" w:eastAsia="zh-CN"/>
              </w:rPr>
              <w:t>持有保安员证，</w:t>
            </w:r>
            <w:r>
              <w:rPr>
                <w:rFonts w:hint="eastAsia" w:ascii="宋体" w:hAnsi="宋体"/>
                <w:color w:val="000000"/>
                <w:sz w:val="24"/>
                <w:szCs w:val="24"/>
              </w:rPr>
              <w:t>熟知保安员业务知识及国家法律法规</w:t>
            </w:r>
            <w:r>
              <w:rPr>
                <w:rFonts w:hint="eastAsia" w:ascii="宋体" w:hAnsi="宋体"/>
                <w:color w:val="000000"/>
                <w:sz w:val="24"/>
                <w:szCs w:val="24"/>
                <w:lang w:eastAsia="zh-CN"/>
              </w:rPr>
              <w:t>；</w:t>
            </w:r>
            <w:r>
              <w:rPr>
                <w:rFonts w:hint="eastAsia" w:ascii="宋体" w:hAnsi="宋体"/>
                <w:color w:val="000000"/>
                <w:sz w:val="24"/>
                <w:szCs w:val="24"/>
              </w:rPr>
              <w:t>五官端正、身体健壮，身高168CM以上，无吸毒、犯罪等不良记录。</w:t>
            </w:r>
            <w:r>
              <w:rPr>
                <w:rFonts w:hint="eastAsia" w:ascii="宋体" w:hAnsi="宋体" w:cs="Times New Roman"/>
                <w:color w:val="000000"/>
                <w:sz w:val="24"/>
                <w:szCs w:val="24"/>
                <w:lang w:val="en-US" w:eastAsia="zh-CN"/>
              </w:rPr>
              <w:t>提供</w:t>
            </w:r>
            <w:r>
              <w:rPr>
                <w:rFonts w:hint="eastAsia" w:ascii="宋体" w:hAnsi="宋体" w:cs="Times New Roman"/>
                <w:color w:val="000000"/>
                <w:sz w:val="24"/>
                <w:szCs w:val="24"/>
                <w:lang w:eastAsia="zh-CN"/>
              </w:rPr>
              <w:t>由</w:t>
            </w:r>
            <w:r>
              <w:rPr>
                <w:rFonts w:hint="eastAsia" w:ascii="宋体" w:hAnsi="宋体" w:cs="Times New Roman"/>
                <w:color w:val="000000"/>
                <w:sz w:val="24"/>
                <w:szCs w:val="24"/>
                <w:lang w:val="en-US" w:eastAsia="zh-CN"/>
              </w:rPr>
              <w:t>二</w:t>
            </w:r>
            <w:r>
              <w:rPr>
                <w:rFonts w:hint="eastAsia" w:ascii="宋体" w:hAnsi="宋体" w:cs="Times New Roman"/>
                <w:color w:val="000000"/>
                <w:sz w:val="24"/>
                <w:szCs w:val="24"/>
                <w:lang w:eastAsia="zh-CN"/>
              </w:rPr>
              <w:t>级以上医院、</w:t>
            </w:r>
            <w:r>
              <w:rPr>
                <w:rFonts w:hint="eastAsia" w:ascii="宋体" w:hAnsi="宋体" w:cs="Times New Roman"/>
                <w:color w:val="000000"/>
                <w:sz w:val="24"/>
                <w:szCs w:val="24"/>
                <w:lang w:val="en-US" w:eastAsia="zh-CN"/>
              </w:rPr>
              <w:t>居住地</w:t>
            </w:r>
            <w:r>
              <w:rPr>
                <w:rFonts w:hint="eastAsia" w:ascii="宋体" w:hAnsi="宋体" w:cs="Times New Roman"/>
                <w:color w:val="000000"/>
                <w:sz w:val="24"/>
                <w:szCs w:val="24"/>
              </w:rPr>
              <w:t>派出所</w:t>
            </w:r>
            <w:r>
              <w:rPr>
                <w:rFonts w:hint="eastAsia" w:ascii="宋体" w:hAnsi="宋体" w:cs="Times New Roman"/>
                <w:color w:val="000000"/>
                <w:sz w:val="24"/>
                <w:szCs w:val="24"/>
                <w:lang w:eastAsia="zh-CN"/>
              </w:rPr>
              <w:t>开具的证明、</w:t>
            </w:r>
            <w:r>
              <w:rPr>
                <w:rFonts w:hint="eastAsia" w:ascii="宋体" w:hAnsi="宋体" w:cs="Times New Roman"/>
                <w:color w:val="000000"/>
                <w:sz w:val="24"/>
                <w:szCs w:val="24"/>
                <w:lang w:val="en-US" w:eastAsia="zh-CN"/>
              </w:rPr>
              <w:t>提供投标前购买的工伤保险证明</w:t>
            </w:r>
            <w:r>
              <w:rPr>
                <w:rFonts w:hint="eastAsia" w:ascii="宋体" w:hAnsi="宋体" w:cs="Times New Roman"/>
                <w:color w:val="000000"/>
                <w:sz w:val="24"/>
                <w:szCs w:val="24"/>
                <w:lang w:eastAsia="zh-CN"/>
              </w:rPr>
              <w:t>。</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eastAsia="zh-CN"/>
              </w:rPr>
            </w:pPr>
            <w:r>
              <w:rPr>
                <w:rStyle w:val="175"/>
                <w:rFonts w:hint="eastAsia"/>
              </w:rPr>
              <w:t>√</w:t>
            </w:r>
            <w:r>
              <w:rPr>
                <w:rFonts w:hint="eastAsia" w:cs="宋体" w:asciiTheme="minorEastAsia" w:hAnsiTheme="minorEastAsia" w:eastAsiaTheme="minorEastAsia"/>
                <w:color w:val="000000"/>
                <w:sz w:val="24"/>
              </w:rPr>
              <w:t>不需要提供证明材料</w:t>
            </w:r>
            <w:r>
              <w:rPr>
                <w:rFonts w:hint="eastAsia" w:cs="宋体" w:asciiTheme="minorEastAsia" w:hAnsiTheme="minorEastAsia" w:eastAsiaTheme="minorEastAsia"/>
                <w:color w:val="000000"/>
                <w:sz w:val="24"/>
                <w:lang w:eastAsia="zh-CN"/>
              </w:rPr>
              <w:t>只提供承诺函</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不要求</w:t>
            </w:r>
          </w:p>
          <w:p>
            <w:pPr>
              <w:spacing w:line="288" w:lineRule="auto"/>
              <w:jc w:val="both"/>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要求，提供电子版响应文件的形式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w:t>
            </w:r>
            <w:r>
              <w:rPr>
                <w:rFonts w:hint="eastAsia" w:cs="宋体" w:asciiTheme="minorEastAsia" w:hAnsiTheme="minorEastAsia" w:eastAsiaTheme="minorEastAsia"/>
                <w:color w:val="000000"/>
                <w:sz w:val="24"/>
                <w:lang w:val="en-US" w:eastAsia="zh-CN"/>
              </w:rPr>
              <w:t>一正二副，</w:t>
            </w:r>
            <w:r>
              <w:rPr>
                <w:rFonts w:hint="eastAsia" w:cs="宋体" w:asciiTheme="minorEastAsia" w:hAnsiTheme="minorEastAsia" w:eastAsiaTheme="minorEastAsia"/>
                <w:color w:val="000000"/>
                <w:sz w:val="24"/>
              </w:rPr>
              <w:t>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不适用</w:t>
            </w:r>
          </w:p>
          <w:p>
            <w:pPr>
              <w:spacing w:line="288" w:lineRule="auto"/>
              <w:jc w:val="left"/>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u w:val="single"/>
              </w:rPr>
              <w:t xml:space="preserve">                                        响应文件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u w:val="single"/>
                <w:lang w:val="en-US" w:eastAsia="zh-CN"/>
              </w:rPr>
            </w:pPr>
            <w:r>
              <w:rPr>
                <w:rFonts w:hint="eastAsia" w:cs="宋体" w:asciiTheme="minorEastAsia" w:hAnsiTheme="minorEastAsia" w:eastAsiaTheme="minorEastAsia"/>
                <w:color w:val="auto"/>
                <w:sz w:val="24"/>
              </w:rPr>
              <w:t>截止时间：</w:t>
            </w:r>
            <w:r>
              <w:rPr>
                <w:rFonts w:hint="eastAsia" w:cs="宋体" w:asciiTheme="minorEastAsia" w:hAnsiTheme="minorEastAsia" w:eastAsiaTheme="minorEastAsia"/>
                <w:color w:val="auto"/>
                <w:sz w:val="24"/>
                <w:u w:val="single"/>
                <w:lang w:val="en-US" w:eastAsia="zh-CN"/>
              </w:rPr>
              <w:t>2023年12月18日17时30分</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递交响应文件的地点：岳阳</w:t>
            </w:r>
            <w:r>
              <w:rPr>
                <w:rFonts w:hint="eastAsia" w:cs="宋体" w:asciiTheme="minorEastAsia" w:hAnsiTheme="minorEastAsia" w:eastAsiaTheme="minorEastAsia"/>
                <w:color w:val="auto"/>
                <w:sz w:val="24"/>
                <w:lang w:val="en-US" w:eastAsia="zh-CN"/>
              </w:rPr>
              <w:t>城陵矶港务有限责任公司行政服务中心</w:t>
            </w:r>
            <w:r>
              <w:rPr>
                <w:rFonts w:hint="eastAsia" w:cs="宋体" w:asciiTheme="minorEastAsia" w:hAnsiTheme="minorEastAsia" w:eastAsiaTheme="minorEastAsia"/>
                <w:color w:val="auto"/>
                <w:sz w:val="24"/>
              </w:rPr>
              <w:t>（办公楼2</w:t>
            </w:r>
            <w:r>
              <w:rPr>
                <w:rFonts w:hint="eastAsia" w:cs="宋体" w:asciiTheme="minorEastAsia" w:hAnsiTheme="minorEastAsia" w:eastAsiaTheme="minorEastAsia"/>
                <w:color w:val="auto"/>
                <w:sz w:val="24"/>
                <w:lang w:val="en-US" w:eastAsia="zh-CN"/>
              </w:rPr>
              <w:t>13室</w:t>
            </w:r>
            <w:r>
              <w:rPr>
                <w:rFonts w:hint="eastAsia" w:cs="宋体"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湖南省港务集团有限公司</w:t>
            </w:r>
            <w:r>
              <w:rPr>
                <w:rFonts w:hint="eastAsia" w:cs="宋体" w:asciiTheme="minorEastAsia" w:hAnsiTheme="minorEastAsia" w:eastAsiaTheme="minorEastAsia"/>
                <w:color w:val="000000"/>
                <w:sz w:val="24"/>
                <w:lang w:val="en-US" w:eastAsia="zh-CN"/>
              </w:rPr>
              <w:t>602招投标室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r>
              <w:rPr>
                <w:rStyle w:val="148"/>
                <w:rFonts w:cs="宋体" w:asciiTheme="minorEastAsia" w:hAnsiTheme="minorEastAsia" w:eastAsiaTheme="minorEastAsia"/>
                <w:color w:val="000000"/>
                <w:sz w:val="24"/>
              </w:rPr>
              <w:footnoteReference w:id="1"/>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评标小组构成：</w:t>
            </w:r>
            <w:r>
              <w:rPr>
                <w:rFonts w:cs="宋体" w:asciiTheme="minorEastAsia" w:hAnsiTheme="minorEastAsia" w:eastAsiaTheme="minorEastAsia"/>
                <w:color w:val="000000"/>
                <w:sz w:val="24"/>
              </w:rPr>
              <w:t>3</w:t>
            </w:r>
            <w:r>
              <w:rPr>
                <w:rFonts w:hint="eastAsia" w:cs="宋体" w:asciiTheme="minorEastAsia" w:hAnsiTheme="minorEastAsia" w:eastAsiaTheme="minorEastAsia"/>
                <w:color w:val="000000"/>
                <w:sz w:val="24"/>
              </w:rPr>
              <w:t>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auto"/>
                <w:sz w:val="24"/>
              </w:rPr>
              <w:t>评审专家确定方式：在</w:t>
            </w:r>
            <w:r>
              <w:rPr>
                <w:rFonts w:hint="eastAsia" w:cs="宋体" w:asciiTheme="minorEastAsia" w:hAnsiTheme="minorEastAsia" w:eastAsiaTheme="minorEastAsia"/>
                <w:color w:val="auto"/>
                <w:sz w:val="24"/>
                <w:lang w:val="en-US" w:eastAsia="zh-CN"/>
              </w:rPr>
              <w:t>湖南省港航水利集团有限公司</w:t>
            </w:r>
            <w:r>
              <w:rPr>
                <w:rFonts w:hint="eastAsia" w:cs="宋体" w:asciiTheme="minorEastAsia" w:hAnsiTheme="minorEastAsia" w:eastAsiaTheme="minorEastAsia"/>
                <w:color w:val="auto"/>
                <w:sz w:val="24"/>
              </w:rPr>
              <w:t>综合评标专家库中随机抽取</w:t>
            </w:r>
            <w:r>
              <w:rPr>
                <w:rFonts w:hint="eastAsia" w:cs="宋体" w:asciiTheme="minorEastAsia" w:hAnsiTheme="minorEastAsia" w:eastAsiaTheme="minorEastAsia"/>
                <w:color w:val="auto"/>
                <w:sz w:val="24"/>
                <w:lang w:val="en-US" w:eastAsia="zh-CN"/>
              </w:rPr>
              <w:t>2人，业主代表1人</w:t>
            </w:r>
            <w:r>
              <w:rPr>
                <w:rFonts w:hint="eastAsia" w:cs="宋体" w:asciiTheme="minorEastAsia" w:hAnsiTheme="minorEastAsia" w:eastAsiaTheme="minorEastAsia"/>
                <w:color w:val="auto"/>
                <w:sz w:val="24"/>
              </w:rPr>
              <w:t>。</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2-</w:t>
            </w:r>
            <w:r>
              <w:rPr>
                <w:rFonts w:cs="宋体" w:asciiTheme="minorEastAsia" w:hAnsiTheme="minorEastAsia" w:eastAsiaTheme="minorEastAsia"/>
                <w:b/>
                <w:bCs/>
                <w:color w:val="000000"/>
                <w:sz w:val="24"/>
              </w:rPr>
              <w:t xml:space="preserve">3 </w:t>
            </w:r>
            <w:r>
              <w:rPr>
                <w:rFonts w:hint="eastAsia" w:cs="宋体" w:asciiTheme="minorEastAsia" w:hAnsiTheme="minorEastAsia" w:eastAsiaTheme="minorEastAsia"/>
                <w:color w:val="000000"/>
                <w:sz w:val="24"/>
              </w:rPr>
              <w:t>个（不超过3个），并标明推荐顺序。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6.3.4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□允许</w:t>
            </w:r>
          </w:p>
          <w:p>
            <w:pPr>
              <w:spacing w:line="288" w:lineRule="auto"/>
              <w:jc w:val="both"/>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不允许</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2-3个</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ascii="宋体" w:hAnsi="宋体" w:cs="宋体"/>
                <w:sz w:val="24"/>
              </w:rPr>
              <w:t>中国招标投标公共服务平台（http：//www.cebpubservice.com</w:t>
            </w:r>
            <w:r>
              <w:rPr>
                <w:rFonts w:hint="eastAsia" w:ascii="宋体" w:hAnsi="宋体" w:cs="宋体"/>
                <w:sz w:val="24"/>
                <w:lang w:eastAsia="zh-CN"/>
              </w:rPr>
              <w:t>；</w:t>
            </w:r>
            <w:r>
              <w:rPr>
                <w:rFonts w:hint="eastAsia" w:ascii="宋体" w:hAnsi="宋体" w:cs="宋体"/>
                <w:sz w:val="24"/>
                <w:szCs w:val="24"/>
                <w:lang w:val="en-US" w:eastAsia="zh-CN"/>
              </w:rPr>
              <w:t>湖南省港航水利集团有限公司</w:t>
            </w:r>
            <w:r>
              <w:rPr>
                <w:rFonts w:hint="eastAsia" w:ascii="宋体" w:hAnsi="宋体" w:eastAsia="宋体" w:cs="宋体"/>
                <w:sz w:val="24"/>
                <w:szCs w:val="24"/>
                <w:lang w:val="en-US" w:eastAsia="zh-CN"/>
              </w:rPr>
              <w:t>网站（http：//www.hnsxsjt.com）</w:t>
            </w:r>
            <w:r>
              <w:rPr>
                <w:rFonts w:hint="eastAsia" w:ascii="宋体" w:hAnsi="宋体" w:cs="宋体"/>
                <w:sz w:val="24"/>
                <w:szCs w:val="24"/>
                <w:lang w:val="en-US" w:eastAsia="zh-CN"/>
              </w:rPr>
              <w:t>；</w:t>
            </w:r>
            <w:r>
              <w:rPr>
                <w:rFonts w:hint="eastAsia" w:ascii="宋体" w:hAnsi="宋体" w:eastAsia="宋体"/>
                <w:sz w:val="24"/>
                <w:szCs w:val="24"/>
              </w:rPr>
              <w:t>湖南省港务集团公司网站（http://www.hnsgwjt.com/）</w:t>
            </w: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w:t>
            </w:r>
            <w:r>
              <w:rPr>
                <w:rFonts w:cs="宋体" w:asciiTheme="minorEastAsia" w:hAnsiTheme="minorEastAsia" w:eastAsiaTheme="minorEastAsia"/>
                <w:color w:val="000000"/>
                <w:sz w:val="24"/>
                <w:u w:val="single"/>
              </w:rPr>
              <w:t>3</w:t>
            </w:r>
            <w:r>
              <w:rPr>
                <w:rFonts w:hint="eastAsia" w:cs="宋体" w:asciiTheme="minorEastAsia" w:hAnsiTheme="minorEastAsia" w:eastAsiaTheme="minorEastAsia"/>
                <w:color w:val="000000"/>
                <w:sz w:val="24"/>
                <w:u w:val="single"/>
              </w:rPr>
              <w:t xml:space="preserve">个工作日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u w:val="none"/>
              </w:rPr>
              <w:t xml:space="preserve">其他应公示的内容：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175"/>
                <w:rFonts w:hint="eastAsia"/>
              </w:rPr>
              <w:t>√</w:t>
            </w:r>
            <w:r>
              <w:rPr>
                <w:rFonts w:hint="eastAsia" w:cs="宋体" w:asciiTheme="minorEastAsia" w:hAnsiTheme="minorEastAsia" w:eastAsiaTheme="minorEastAsia"/>
                <w:color w:val="000000"/>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岳阳</w:t>
            </w:r>
            <w:r>
              <w:rPr>
                <w:rFonts w:hint="eastAsia" w:cs="宋体" w:asciiTheme="minorEastAsia" w:hAnsiTheme="minorEastAsia" w:eastAsiaTheme="minorEastAsia"/>
                <w:color w:val="auto"/>
                <w:sz w:val="24"/>
                <w:lang w:val="en-US" w:eastAsia="zh-CN"/>
              </w:rPr>
              <w:t>城陵矶港务有限责任公司</w:t>
            </w:r>
            <w:r>
              <w:rPr>
                <w:rFonts w:hint="eastAsia" w:cs="宋体" w:asciiTheme="minorEastAsia" w:hAnsiTheme="minorEastAsia" w:eastAsiaTheme="minorEastAsia"/>
                <w:color w:val="auto"/>
                <w:sz w:val="24"/>
              </w:rPr>
              <w:t>综合</w:t>
            </w:r>
            <w:r>
              <w:rPr>
                <w:rFonts w:hint="eastAsia" w:cs="宋体" w:asciiTheme="minorEastAsia" w:hAnsiTheme="minorEastAsia" w:eastAsiaTheme="minorEastAsia"/>
                <w:color w:val="auto"/>
                <w:sz w:val="24"/>
                <w:lang w:val="en-US" w:eastAsia="zh-CN"/>
              </w:rPr>
              <w:t>部</w:t>
            </w: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color w:val="548DD4"/>
                <w:sz w:val="24"/>
              </w:rPr>
              <w:t xml:space="preserve">             </w:t>
            </w:r>
            <w:r>
              <w:rPr>
                <w:rFonts w:hint="eastAsia" w:cs="宋体" w:asciiTheme="minorEastAsia" w:hAnsiTheme="minorEastAsia" w:eastAsiaTheme="minorEastAsia"/>
                <w:color w:val="auto"/>
                <w:sz w:val="24"/>
              </w:rPr>
              <w:t xml:space="preserve">          </w:t>
            </w:r>
          </w:p>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auto"/>
                <w:sz w:val="24"/>
                <w:lang w:eastAsia="zh-CN"/>
              </w:rPr>
              <w:t>联系电话</w:t>
            </w:r>
            <w:r>
              <w:rPr>
                <w:rFonts w:cs="Times New Roman"/>
                <w:u w:val="none"/>
              </w:rPr>
              <w:t>1</w:t>
            </w:r>
            <w:r>
              <w:rPr>
                <w:rFonts w:hint="eastAsia" w:cs="Times New Roman"/>
                <w:u w:val="none"/>
                <w:lang w:val="en-US" w:eastAsia="zh-CN"/>
              </w:rPr>
              <w:t>3873049118</w:t>
            </w:r>
            <w:r>
              <w:rPr>
                <w:rFonts w:hint="eastAsia" w:cs="宋体" w:asciiTheme="minorEastAsia" w:hAnsiTheme="minorEastAsia" w:eastAsiaTheme="minorEastAsia"/>
                <w:color w:val="auto"/>
                <w:sz w:val="24"/>
              </w:rPr>
              <w:t xml:space="preserve">              </w:t>
            </w:r>
          </w:p>
        </w:tc>
      </w:tr>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r>
        <w:rPr>
          <w:rFonts w:hint="eastAsia" w:ascii="华文中宋" w:hAnsi="华文中宋" w:eastAsia="华文中宋" w:cs="仿宋"/>
          <w:b/>
          <w:bCs/>
          <w:sz w:val="30"/>
          <w:szCs w:val="30"/>
        </w:rPr>
        <w:t>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adjustRightInd w:val="0"/>
        <w:snapToGrid w:val="0"/>
        <w:spacing w:line="312" w:lineRule="auto"/>
        <w:ind w:firstLine="453" w:firstLineChars="189"/>
        <w:jc w:val="both"/>
        <w:rPr>
          <w:rFonts w:hint="eastAsia" w:ascii="宋体" w:hAnsi="宋体" w:cs="仿宋"/>
          <w:sz w:val="24"/>
          <w:lang w:val="en-US" w:eastAsia="zh-CN"/>
        </w:rPr>
      </w:pPr>
      <w:r>
        <w:rPr>
          <w:rFonts w:hint="eastAsia" w:ascii="宋体" w:hAnsi="宋体" w:cs="仿宋"/>
          <w:sz w:val="24"/>
          <w:lang w:val="en-US" w:eastAsia="zh-CN"/>
        </w:rPr>
        <w:t>本项目采用供应商须知前附表规定的采购方式和评审办法。</w:t>
      </w:r>
    </w:p>
    <w:p>
      <w:pPr>
        <w:adjustRightInd w:val="0"/>
        <w:snapToGrid w:val="0"/>
        <w:spacing w:line="312" w:lineRule="auto"/>
        <w:ind w:firstLine="453" w:firstLineChars="189"/>
        <w:jc w:val="both"/>
        <w:rPr>
          <w:rFonts w:hint="eastAsia" w:ascii="宋体" w:hAnsi="宋体" w:cs="仿宋"/>
          <w:sz w:val="24"/>
          <w:lang w:val="en-US" w:eastAsia="zh-CN"/>
        </w:rPr>
      </w:pPr>
      <w:r>
        <w:rPr>
          <w:rFonts w:hint="eastAsia" w:ascii="宋体" w:hAnsi="宋体" w:cs="仿宋"/>
          <w:sz w:val="24"/>
          <w:lang w:val="en-US" w:eastAsia="zh-CN"/>
        </w:rPr>
        <w:t>1.1.1采购方法</w:t>
      </w:r>
    </w:p>
    <w:p>
      <w:pPr>
        <w:adjustRightInd w:val="0"/>
        <w:snapToGrid w:val="0"/>
        <w:spacing w:line="312" w:lineRule="auto"/>
        <w:ind w:firstLine="453" w:firstLineChars="189"/>
        <w:jc w:val="both"/>
        <w:rPr>
          <w:rFonts w:hint="eastAsia" w:ascii="宋体" w:hAnsi="宋体" w:cs="仿宋"/>
          <w:sz w:val="24"/>
          <w:lang w:val="en-US" w:eastAsia="zh-CN"/>
        </w:rPr>
      </w:pPr>
      <w:r>
        <w:rPr>
          <w:rFonts w:hint="eastAsia" w:ascii="宋体" w:hAnsi="宋体" w:cs="仿宋"/>
          <w:sz w:val="24"/>
          <w:lang w:val="en-US" w:eastAsia="zh-CN"/>
        </w:rPr>
        <w:t>询价采购，是指按照规定程序就采购项目向符合资格要求的供应商进行询价，通过评审、比较确定成交供应商的采购方式。</w:t>
      </w:r>
    </w:p>
    <w:p>
      <w:pPr>
        <w:adjustRightInd w:val="0"/>
        <w:snapToGrid w:val="0"/>
        <w:spacing w:line="312" w:lineRule="auto"/>
        <w:ind w:firstLine="453" w:firstLineChars="189"/>
        <w:jc w:val="both"/>
        <w:rPr>
          <w:rFonts w:hint="eastAsia" w:ascii="宋体" w:hAnsi="宋体" w:cs="仿宋"/>
          <w:sz w:val="24"/>
          <w:lang w:val="en-US" w:eastAsia="zh-CN"/>
        </w:rPr>
      </w:pPr>
      <w:r>
        <w:rPr>
          <w:rFonts w:hint="eastAsia" w:ascii="宋体" w:hAnsi="宋体" w:cs="仿宋"/>
          <w:sz w:val="24"/>
          <w:lang w:val="en-US" w:eastAsia="zh-CN"/>
        </w:rPr>
        <w:t>1.1.2评审办法</w:t>
      </w:r>
    </w:p>
    <w:p>
      <w:pPr>
        <w:adjustRightInd w:val="0"/>
        <w:snapToGrid w:val="0"/>
        <w:spacing w:line="312" w:lineRule="auto"/>
        <w:ind w:firstLine="453" w:firstLineChars="189"/>
        <w:jc w:val="both"/>
        <w:rPr>
          <w:rFonts w:hint="eastAsia" w:ascii="宋体" w:hAnsi="宋体" w:cs="仿宋"/>
          <w:sz w:val="24"/>
          <w:lang w:val="en-US" w:eastAsia="zh-CN"/>
        </w:rPr>
      </w:pPr>
      <w:r>
        <w:rPr>
          <w:rFonts w:hint="eastAsia" w:ascii="宋体" w:hAnsi="宋体" w:cs="仿宋"/>
          <w:sz w:val="24"/>
          <w:lang w:val="en-US" w:eastAsia="zh-CN"/>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ind w:firstLine="453" w:firstLineChars="189"/>
        <w:jc w:val="both"/>
        <w:rPr>
          <w:rFonts w:hint="eastAsia" w:ascii="宋体" w:hAnsi="宋体" w:cs="仿宋"/>
          <w:sz w:val="24"/>
          <w:lang w:val="en-US" w:eastAsia="zh-CN"/>
        </w:rPr>
      </w:pPr>
      <w:r>
        <w:rPr>
          <w:rFonts w:hint="eastAsia" w:ascii="宋体" w:hAnsi="宋体" w:cs="仿宋"/>
          <w:sz w:val="24"/>
          <w:lang w:val="en-US" w:eastAsia="zh-CN"/>
        </w:rPr>
        <w:t>同质比价法，遵循最低价法评审原则，在资质、业绩、信誉等条件均满足询价文件要求的前提下，按价格最低原则确定成交供应商。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3响应文件</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3.1响应文件的组成</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3.1.1响应文件应包括下列内容:</w:t>
      </w:r>
    </w:p>
    <w:p>
      <w:pPr>
        <w:adjustRightInd w:val="0"/>
        <w:snapToGrid w:val="0"/>
        <w:spacing w:line="312" w:lineRule="auto"/>
        <w:ind w:left="0" w:leftChars="0" w:firstLine="420" w:firstLineChars="175"/>
        <w:jc w:val="both"/>
        <w:rPr>
          <w:rFonts w:ascii="宋体" w:hAnsi="宋体" w:cs="仿宋"/>
          <w:color w:val="auto"/>
          <w:sz w:val="24"/>
        </w:rPr>
      </w:pPr>
      <w:r>
        <w:rPr>
          <w:rFonts w:hint="eastAsia" w:ascii="宋体" w:hAnsi="宋体" w:cs="仿宋"/>
          <w:color w:val="auto"/>
          <w:sz w:val="24"/>
        </w:rPr>
        <w:t>(1)响应函;</w:t>
      </w:r>
    </w:p>
    <w:p>
      <w:pPr>
        <w:adjustRightInd w:val="0"/>
        <w:snapToGrid w:val="0"/>
        <w:spacing w:line="312" w:lineRule="auto"/>
        <w:ind w:left="0" w:leftChars="0" w:firstLine="420" w:firstLineChars="175"/>
        <w:jc w:val="both"/>
        <w:rPr>
          <w:rFonts w:ascii="宋体" w:hAnsi="宋体" w:cs="仿宋"/>
          <w:color w:val="auto"/>
          <w:sz w:val="24"/>
        </w:rPr>
      </w:pPr>
      <w:r>
        <w:rPr>
          <w:rFonts w:hint="eastAsia" w:ascii="宋体" w:hAnsi="宋体" w:cs="仿宋"/>
          <w:color w:val="auto"/>
          <w:sz w:val="24"/>
        </w:rPr>
        <w:t>(2)授权委托书(如</w:t>
      </w:r>
      <w:r>
        <w:rPr>
          <w:rFonts w:hint="eastAsia" w:ascii="宋体" w:hAnsi="宋体" w:cs="仿宋"/>
          <w:color w:val="auto"/>
          <w:sz w:val="24"/>
          <w:lang w:val="en-US" w:eastAsia="zh-CN"/>
        </w:rPr>
        <w:t>为法人代表则只提供法人代表身份证明</w:t>
      </w:r>
      <w:r>
        <w:rPr>
          <w:rFonts w:hint="eastAsia" w:ascii="宋体" w:hAnsi="宋体" w:cs="仿宋"/>
          <w:color w:val="auto"/>
          <w:sz w:val="24"/>
        </w:rPr>
        <w:t>);</w:t>
      </w:r>
    </w:p>
    <w:p>
      <w:pPr>
        <w:adjustRightInd w:val="0"/>
        <w:snapToGrid w:val="0"/>
        <w:spacing w:line="312" w:lineRule="auto"/>
        <w:ind w:left="0" w:leftChars="0" w:firstLine="420" w:firstLineChars="175"/>
        <w:jc w:val="both"/>
        <w:rPr>
          <w:rFonts w:ascii="宋体" w:hAnsi="宋体" w:cs="仿宋"/>
          <w:color w:val="auto"/>
          <w:sz w:val="24"/>
        </w:rPr>
      </w:pPr>
      <w:r>
        <w:rPr>
          <w:rFonts w:hint="eastAsia" w:ascii="宋体" w:hAnsi="宋体" w:cs="仿宋"/>
          <w:color w:val="auto"/>
          <w:sz w:val="24"/>
        </w:rPr>
        <w:t>(</w:t>
      </w:r>
      <w:r>
        <w:rPr>
          <w:rFonts w:hint="eastAsia" w:ascii="宋体" w:hAnsi="宋体" w:cs="仿宋"/>
          <w:color w:val="auto"/>
          <w:sz w:val="24"/>
          <w:lang w:val="en-US" w:eastAsia="zh-CN"/>
        </w:rPr>
        <w:t>3</w:t>
      </w:r>
      <w:r>
        <w:rPr>
          <w:rFonts w:hint="eastAsia" w:ascii="宋体" w:hAnsi="宋体" w:cs="仿宋"/>
          <w:color w:val="auto"/>
          <w:sz w:val="24"/>
        </w:rPr>
        <w:t>)商务和技术偏差表;</w:t>
      </w:r>
    </w:p>
    <w:p>
      <w:pPr>
        <w:adjustRightInd w:val="0"/>
        <w:snapToGrid w:val="0"/>
        <w:spacing w:line="312" w:lineRule="auto"/>
        <w:ind w:left="0" w:leftChars="0" w:firstLine="420" w:firstLineChars="175"/>
        <w:jc w:val="both"/>
        <w:rPr>
          <w:rFonts w:ascii="宋体" w:hAnsi="宋体" w:cs="仿宋"/>
          <w:color w:val="auto"/>
          <w:sz w:val="24"/>
        </w:rPr>
      </w:pPr>
      <w:r>
        <w:rPr>
          <w:rFonts w:hint="eastAsia" w:ascii="宋体" w:hAnsi="宋体" w:cs="仿宋"/>
          <w:color w:val="auto"/>
          <w:sz w:val="24"/>
        </w:rPr>
        <w:t>(</w:t>
      </w:r>
      <w:r>
        <w:rPr>
          <w:rFonts w:hint="eastAsia" w:ascii="宋体" w:hAnsi="宋体" w:cs="仿宋"/>
          <w:color w:val="auto"/>
          <w:sz w:val="24"/>
          <w:lang w:val="en-US" w:eastAsia="zh-CN"/>
        </w:rPr>
        <w:t>4</w:t>
      </w:r>
      <w:r>
        <w:rPr>
          <w:rFonts w:hint="eastAsia" w:ascii="宋体" w:hAnsi="宋体" w:cs="仿宋"/>
          <w:color w:val="auto"/>
          <w:sz w:val="24"/>
        </w:rPr>
        <w:t>)报价表;</w:t>
      </w:r>
    </w:p>
    <w:p>
      <w:pPr>
        <w:adjustRightInd w:val="0"/>
        <w:snapToGrid w:val="0"/>
        <w:spacing w:line="312" w:lineRule="auto"/>
        <w:ind w:left="0" w:leftChars="0" w:firstLine="420" w:firstLineChars="175"/>
        <w:jc w:val="both"/>
        <w:rPr>
          <w:rFonts w:ascii="宋体" w:hAnsi="宋体" w:cs="仿宋"/>
          <w:color w:val="auto"/>
          <w:sz w:val="24"/>
        </w:rPr>
      </w:pPr>
      <w:r>
        <w:rPr>
          <w:rFonts w:hint="eastAsia" w:ascii="宋体" w:hAnsi="宋体" w:cs="仿宋"/>
          <w:color w:val="auto"/>
          <w:sz w:val="24"/>
        </w:rPr>
        <w:t>(</w:t>
      </w:r>
      <w:r>
        <w:rPr>
          <w:rFonts w:hint="eastAsia" w:ascii="宋体" w:hAnsi="宋体" w:cs="仿宋"/>
          <w:color w:val="auto"/>
          <w:sz w:val="24"/>
          <w:lang w:val="en-US" w:eastAsia="zh-CN"/>
        </w:rPr>
        <w:t>5</w:t>
      </w:r>
      <w:r>
        <w:rPr>
          <w:rFonts w:hint="eastAsia" w:ascii="宋体" w:hAnsi="宋体" w:cs="仿宋"/>
          <w:color w:val="auto"/>
          <w:sz w:val="24"/>
        </w:rPr>
        <w:t>)资格审查资料;</w:t>
      </w:r>
    </w:p>
    <w:p>
      <w:pPr>
        <w:adjustRightInd w:val="0"/>
        <w:snapToGrid w:val="0"/>
        <w:spacing w:line="312" w:lineRule="auto"/>
        <w:ind w:left="0" w:leftChars="0" w:firstLine="420" w:firstLineChars="175"/>
        <w:jc w:val="both"/>
        <w:rPr>
          <w:rFonts w:ascii="宋体" w:hAnsi="宋体" w:cs="仿宋"/>
          <w:color w:val="auto"/>
          <w:sz w:val="24"/>
        </w:rPr>
      </w:pPr>
      <w:r>
        <w:rPr>
          <w:rFonts w:hint="eastAsia" w:ascii="宋体" w:hAnsi="宋体" w:cs="仿宋"/>
          <w:color w:val="auto"/>
          <w:sz w:val="24"/>
        </w:rPr>
        <w:t>(</w:t>
      </w:r>
      <w:r>
        <w:rPr>
          <w:rFonts w:hint="eastAsia" w:ascii="宋体" w:hAnsi="宋体" w:cs="仿宋"/>
          <w:color w:val="auto"/>
          <w:sz w:val="24"/>
          <w:lang w:val="en-US" w:eastAsia="zh-CN"/>
        </w:rPr>
        <w:t>6</w:t>
      </w:r>
      <w:r>
        <w:rPr>
          <w:rFonts w:hint="eastAsia" w:ascii="宋体" w:hAnsi="宋体" w:cs="仿宋"/>
          <w:color w:val="auto"/>
          <w:sz w:val="24"/>
        </w:rPr>
        <w:t>)响应方案;</w:t>
      </w:r>
    </w:p>
    <w:p>
      <w:pPr>
        <w:adjustRightInd w:val="0"/>
        <w:snapToGrid w:val="0"/>
        <w:spacing w:line="312" w:lineRule="auto"/>
        <w:ind w:left="0" w:leftChars="0" w:firstLine="420" w:firstLineChars="175"/>
        <w:jc w:val="both"/>
        <w:rPr>
          <w:rFonts w:ascii="宋体" w:hAnsi="宋体" w:cs="仿宋"/>
          <w:color w:val="auto"/>
          <w:sz w:val="24"/>
        </w:rPr>
      </w:pPr>
      <w:r>
        <w:rPr>
          <w:rFonts w:hint="eastAsia" w:ascii="宋体" w:hAnsi="宋体" w:cs="仿宋"/>
          <w:color w:val="auto"/>
          <w:sz w:val="24"/>
        </w:rPr>
        <w:t>(</w:t>
      </w:r>
      <w:r>
        <w:rPr>
          <w:rFonts w:hint="eastAsia" w:ascii="宋体" w:hAnsi="宋体" w:cs="仿宋"/>
          <w:color w:val="auto"/>
          <w:sz w:val="24"/>
          <w:lang w:val="en-US" w:eastAsia="zh-CN"/>
        </w:rPr>
        <w:t>7</w:t>
      </w:r>
      <w:r>
        <w:rPr>
          <w:rFonts w:hint="eastAsia" w:ascii="宋体" w:hAnsi="宋体" w:cs="仿宋"/>
          <w:color w:val="auto"/>
          <w:sz w:val="24"/>
        </w:rPr>
        <w:t>)供应商须知前附表规定的其他资料。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auto"/>
          <w:sz w:val="24"/>
        </w:rPr>
      </w:pPr>
      <w:r>
        <w:rPr>
          <w:rFonts w:hint="eastAsia" w:ascii="宋体" w:hAnsi="宋体" w:cs="仿宋"/>
          <w:sz w:val="24"/>
        </w:rPr>
        <w:t>3.2.1供应商应按采购文件提供的格式(见第六章“响应文件格式”)在响应函和报价表中进行报价。</w:t>
      </w:r>
      <w:r>
        <w:rPr>
          <w:rFonts w:hint="eastAsia" w:ascii="宋体" w:hAnsi="宋体" w:cs="仿宋"/>
          <w:color w:val="auto"/>
          <w:sz w:val="24"/>
        </w:rPr>
        <w:t>响应函中报价应为包含国家规定的增值税在内的含税价格，同时应列明不含税价格和增值税税额，采购人将根据项目情况，在第三章“评审办法"第2.2.2项中选择按照</w:t>
      </w:r>
      <w:r>
        <w:rPr>
          <w:rFonts w:hint="eastAsia" w:ascii="宋体" w:hAnsi="宋体" w:cs="仿宋"/>
          <w:color w:val="0000FF"/>
          <w:sz w:val="24"/>
        </w:rPr>
        <w:t>含税价格</w:t>
      </w:r>
      <w:r>
        <w:rPr>
          <w:rFonts w:hint="eastAsia" w:ascii="宋体" w:hAnsi="宋体" w:cs="仿宋"/>
          <w:color w:val="auto"/>
          <w:sz w:val="24"/>
        </w:rPr>
        <w:t>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5.2开启程序</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12"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2" w:name="_Toc24135"/>
      <w:r>
        <w:rPr>
          <w:rFonts w:hint="eastAsia" w:ascii="宋体" w:hAnsi="宋体" w:cs="宋体"/>
          <w:b/>
          <w:bCs/>
          <w:sz w:val="24"/>
        </w:rPr>
        <w:t>7.3成交结果异议</w:t>
      </w:r>
      <w:bookmarkEnd w:id="12"/>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8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382"/>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供应商</w:t>
            </w:r>
            <w:r>
              <w:rPr>
                <w:rFonts w:hint="eastAsia" w:cs="仿宋" w:asciiTheme="minorEastAsia" w:hAnsiTheme="minorEastAsia" w:eastAsiaTheme="minorEastAsia"/>
                <w:sz w:val="24"/>
                <w:lang w:val="en-US" w:eastAsia="zh-CN"/>
              </w:rPr>
              <w:t>名称</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spacing w:line="600" w:lineRule="exact"/>
        <w:ind w:firstLine="8100" w:firstLineChars="2700"/>
        <w:jc w:val="both"/>
        <w:rPr>
          <w:rFonts w:ascii="仿宋" w:hAnsi="仿宋" w:eastAsia="仿宋" w:cs="仿宋"/>
          <w:sz w:val="30"/>
          <w:szCs w:val="30"/>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2</w:t>
      </w:r>
      <w:r>
        <w:rPr>
          <w:rFonts w:hint="eastAsia" w:ascii="宋体" w:hAnsi="宋体" w:cs="仿宋"/>
          <w:sz w:val="30"/>
          <w:szCs w:val="30"/>
        </w:rPr>
        <w:t xml:space="preserve">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7800" w:firstLineChars="2600"/>
        <w:jc w:val="both"/>
        <w:rPr>
          <w:rFonts w:ascii="仿宋" w:hAnsi="仿宋" w:eastAsia="仿宋" w:cs="仿宋"/>
          <w:sz w:val="30"/>
          <w:szCs w:val="30"/>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3</w:t>
      </w:r>
      <w:r>
        <w:rPr>
          <w:rFonts w:hint="eastAsia" w:ascii="宋体" w:hAnsi="宋体" w:cs="仿宋"/>
          <w:sz w:val="30"/>
          <w:szCs w:val="30"/>
        </w:rPr>
        <w:t xml:space="preserve">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178"/>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pStyle w:val="2"/>
        <w:bidi w:val="0"/>
      </w:pPr>
      <w:bookmarkStart w:id="13" w:name="_Toc4239"/>
      <w:r>
        <w:rPr>
          <w:rFonts w:hint="eastAsia"/>
        </w:rPr>
        <w:t>第三章 评审办法</w:t>
      </w:r>
      <w:bookmarkEnd w:id="13"/>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89"/>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服务</w:t>
            </w:r>
            <w:r>
              <w:rPr>
                <w:rFonts w:hint="eastAsia" w:cs="仿宋" w:asciiTheme="minorEastAsia" w:hAnsiTheme="minorEastAsia" w:eastAsiaTheme="minorEastAsia"/>
                <w:szCs w:val="21"/>
              </w:rPr>
              <w:t>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服务</w:t>
            </w:r>
            <w:r>
              <w:rPr>
                <w:rFonts w:hint="eastAsia" w:cs="仿宋" w:asciiTheme="minorEastAsia" w:hAnsiTheme="minorEastAsia" w:eastAsiaTheme="minorEastAsia"/>
                <w:szCs w:val="21"/>
              </w:rPr>
              <w:t>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注明税率</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573" w:type="dxa"/>
            <w:vAlign w:val="center"/>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676" w:type="dxa"/>
          </w:tcPr>
          <w:p>
            <w:pPr>
              <w:widowControl w:val="0"/>
              <w:adjustRightInd w:val="0"/>
              <w:snapToGrid w:val="0"/>
              <w:spacing w:line="288" w:lineRule="auto"/>
              <w:jc w:val="both"/>
              <w:rPr>
                <w:rFonts w:hint="eastAsia" w:cs="仿宋" w:asciiTheme="minorEastAsia" w:hAnsiTheme="minorEastAsia" w:eastAsiaTheme="minorEastAsia"/>
                <w:szCs w:val="21"/>
                <w:lang w:eastAsia="zh-CN"/>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按照评审价格由低到高的顺序推荐成交候选供应商</w:t>
            </w:r>
            <w:r>
              <w:rPr>
                <w:rFonts w:hint="eastAsia" w:cs="仿宋" w:asciiTheme="minorEastAsia" w:hAnsiTheme="minorEastAsia" w:eastAsiaTheme="minorEastAsia"/>
                <w:szCs w:val="21"/>
                <w:lang w:eastAsia="zh-CN"/>
              </w:rPr>
              <w:t>。</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hint="default" w:ascii="宋体" w:hAnsi="宋体" w:cs="仿宋"/>
          <w:color w:val="auto"/>
          <w:sz w:val="24"/>
          <w:lang w:val="en-US" w:eastAsia="zh-CN"/>
        </w:rPr>
      </w:pPr>
      <w:r>
        <w:rPr>
          <w:rFonts w:hint="default" w:ascii="宋体" w:hAnsi="宋体" w:cs="仿宋"/>
          <w:color w:val="auto"/>
          <w:sz w:val="24"/>
          <w:lang w:val="en-US" w:eastAsia="zh-CN"/>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hint="default" w:ascii="宋体" w:hAnsi="宋体" w:cs="仿宋"/>
          <w:color w:val="auto"/>
          <w:sz w:val="24"/>
          <w:lang w:val="en-US" w:eastAsia="zh-CN"/>
        </w:rPr>
      </w:pPr>
      <w:r>
        <w:rPr>
          <w:rFonts w:hint="default" w:ascii="宋体" w:hAnsi="宋体" w:cs="仿宋"/>
          <w:color w:val="auto"/>
          <w:sz w:val="24"/>
          <w:lang w:val="en-US" w:eastAsia="zh-CN"/>
        </w:rPr>
        <w:t>2.2.2除评审办法前附表另有规定外，评审价格为供应商在响应函中填报的大写含税价格。</w:t>
      </w:r>
    </w:p>
    <w:p>
      <w:pPr>
        <w:adjustRightInd w:val="0"/>
        <w:snapToGrid w:val="0"/>
        <w:spacing w:line="312" w:lineRule="auto"/>
        <w:ind w:firstLine="453" w:firstLineChars="189"/>
        <w:jc w:val="both"/>
        <w:rPr>
          <w:rFonts w:hint="default" w:ascii="宋体" w:hAnsi="宋体" w:cs="仿宋"/>
          <w:color w:val="auto"/>
          <w:sz w:val="24"/>
          <w:lang w:val="en-US" w:eastAsia="zh-CN"/>
        </w:rPr>
      </w:pPr>
      <w:r>
        <w:rPr>
          <w:rFonts w:hint="default" w:ascii="宋体" w:hAnsi="宋体" w:cs="仿宋"/>
          <w:color w:val="auto"/>
          <w:sz w:val="24"/>
          <w:lang w:val="en-US" w:eastAsia="zh-CN"/>
        </w:rPr>
        <w:t>评审价格若超过最高限价(如有)，其响应文件将被视为无效。</w:t>
      </w:r>
    </w:p>
    <w:p>
      <w:pPr>
        <w:adjustRightInd w:val="0"/>
        <w:snapToGrid w:val="0"/>
        <w:spacing w:line="312" w:lineRule="auto"/>
        <w:ind w:firstLine="453" w:firstLineChars="189"/>
        <w:jc w:val="both"/>
        <w:rPr>
          <w:rFonts w:hint="default" w:ascii="宋体" w:hAnsi="宋体" w:cs="仿宋"/>
          <w:color w:val="auto"/>
          <w:sz w:val="24"/>
          <w:lang w:val="en-US" w:eastAsia="zh-CN"/>
        </w:rPr>
      </w:pPr>
      <w:r>
        <w:rPr>
          <w:rFonts w:hint="default" w:ascii="宋体" w:hAnsi="宋体" w:cs="仿宋"/>
          <w:color w:val="auto"/>
          <w:sz w:val="24"/>
          <w:lang w:val="en-US" w:eastAsia="zh-CN"/>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hint="eastAsia" w:ascii="宋体" w:hAnsi="宋体" w:eastAsia="宋体" w:cs="仿宋"/>
          <w:sz w:val="24"/>
        </w:rPr>
      </w:pPr>
      <w:r>
        <w:rPr>
          <w:rFonts w:hint="eastAsia" w:ascii="宋体" w:hAnsi="宋体" w:cs="仿宋"/>
          <w:sz w:val="24"/>
        </w:rPr>
        <w:t>评审小组对评审价格进行比较后，按照评审价格由低到高的顺序对供应商排序。供应商评审价格相等时，</w:t>
      </w:r>
      <w:r>
        <w:rPr>
          <w:rFonts w:hint="eastAsia" w:ascii="宋体" w:hAnsi="宋体" w:eastAsia="宋体" w:cs="仿宋"/>
          <w:sz w:val="24"/>
        </w:rPr>
        <w:t>则以投标报价低的投标人优先，若评审价相同且报价也相同时，以技术优的投标人优先。若评审价相同、报价相同且技术也相同时则按抽签决定排名顺序。</w:t>
      </w:r>
    </w:p>
    <w:p>
      <w:pPr>
        <w:adjustRightInd w:val="0"/>
        <w:snapToGrid w:val="0"/>
        <w:spacing w:line="312" w:lineRule="auto"/>
        <w:ind w:firstLine="453" w:firstLineChars="189"/>
        <w:jc w:val="both"/>
        <w:rPr>
          <w:rFonts w:hint="eastAsia" w:ascii="宋体" w:hAnsi="宋体" w:eastAsia="宋体" w:cs="仿宋"/>
          <w:sz w:val="24"/>
        </w:rPr>
      </w:pPr>
      <w:r>
        <w:rPr>
          <w:rFonts w:hint="eastAsia" w:ascii="宋体" w:hAnsi="宋体" w:eastAsia="宋体" w:cs="仿宋"/>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12" w:lineRule="auto"/>
        <w:ind w:firstLine="640" w:firstLineChars="200"/>
        <w:jc w:val="both"/>
        <w:rPr>
          <w:rFonts w:ascii="宋体" w:hAnsi="宋体"/>
          <w:sz w:val="24"/>
        </w:rPr>
      </w:pPr>
      <w:bookmarkStart w:id="14" w:name="_Toc77254130"/>
      <w:bookmarkStart w:id="15" w:name="_Toc76635709"/>
      <w:r>
        <w:rPr>
          <w:rFonts w:ascii="黑体" w:hAnsi="黑体" w:eastAsia="黑体" w:cs="宋体"/>
          <w:kern w:val="44"/>
          <w:sz w:val="32"/>
          <w:szCs w:val="32"/>
        </w:rPr>
        <w:br w:type="page"/>
      </w:r>
      <w:bookmarkEnd w:id="14"/>
      <w:bookmarkEnd w:id="15"/>
    </w:p>
    <w:p>
      <w:pPr>
        <w:pStyle w:val="2"/>
        <w:numPr>
          <w:ilvl w:val="0"/>
          <w:numId w:val="13"/>
        </w:numPr>
        <w:bidi w:val="0"/>
        <w:rPr>
          <w:rFonts w:hint="eastAsia"/>
        </w:rPr>
      </w:pPr>
      <w:bookmarkStart w:id="16" w:name="_Toc16710"/>
      <w:r>
        <w:rPr>
          <w:rFonts w:hint="eastAsia"/>
        </w:rPr>
        <w:t xml:space="preserve"> 合同条款及格式</w:t>
      </w:r>
      <w:bookmarkEnd w:id="16"/>
    </w:p>
    <w:p>
      <w:pPr>
        <w:numPr>
          <w:ilvl w:val="0"/>
          <w:numId w:val="0"/>
        </w:numPr>
      </w:pPr>
    </w:p>
    <w:p>
      <w:pPr>
        <w:widowControl w:val="0"/>
        <w:adjustRightInd w:val="0"/>
        <w:snapToGrid w:val="0"/>
        <w:spacing w:line="312" w:lineRule="auto"/>
        <w:jc w:val="center"/>
        <w:outlineLvl w:val="9"/>
        <w:rPr>
          <w:rFonts w:hint="eastAsia" w:ascii="汉仪青云简" w:hAnsi="汉仪青云简" w:eastAsia="汉仪青云简" w:cs="汉仪青云简"/>
          <w:kern w:val="2"/>
          <w:sz w:val="28"/>
          <w:szCs w:val="28"/>
          <w:u w:val="none"/>
          <w:lang w:val="en-US" w:eastAsia="zh-CN" w:bidi="ar-SA"/>
        </w:rPr>
      </w:pPr>
      <w:bookmarkStart w:id="17" w:name="_Toc11971"/>
      <w:bookmarkStart w:id="18" w:name="_Toc15132"/>
      <w:r>
        <w:rPr>
          <w:rFonts w:hint="eastAsia" w:ascii="汉仪青云简" w:hAnsi="汉仪青云简" w:eastAsia="汉仪青云简" w:cs="汉仪青云简"/>
          <w:kern w:val="2"/>
          <w:sz w:val="28"/>
          <w:szCs w:val="28"/>
          <w:u w:val="none"/>
          <w:lang w:val="en-US" w:eastAsia="zh-CN" w:bidi="ar-SA"/>
        </w:rPr>
        <w:t>岳阳城陵矶港务有限责任公司</w:t>
      </w:r>
    </w:p>
    <w:p>
      <w:pPr>
        <w:widowControl w:val="0"/>
        <w:adjustRightInd w:val="0"/>
        <w:snapToGrid w:val="0"/>
        <w:spacing w:line="312" w:lineRule="auto"/>
        <w:jc w:val="center"/>
        <w:outlineLvl w:val="9"/>
        <w:rPr>
          <w:rFonts w:hint="eastAsia" w:ascii="汉仪青云简" w:hAnsi="汉仪青云简" w:eastAsia="汉仪青云简" w:cs="汉仪青云简"/>
          <w:kern w:val="2"/>
          <w:sz w:val="28"/>
          <w:szCs w:val="28"/>
          <w:u w:val="none"/>
          <w:lang w:val="en-US" w:eastAsia="zh-CN" w:bidi="ar-SA"/>
        </w:rPr>
      </w:pPr>
      <w:r>
        <w:rPr>
          <w:rFonts w:hint="eastAsia" w:ascii="汉仪青云简" w:hAnsi="汉仪青云简" w:eastAsia="汉仪青云简" w:cs="汉仪青云简"/>
          <w:kern w:val="2"/>
          <w:sz w:val="28"/>
          <w:szCs w:val="28"/>
          <w:u w:val="none"/>
          <w:lang w:val="en-US" w:eastAsia="zh-CN" w:bidi="ar-SA"/>
        </w:rPr>
        <w:t>2024年办公楼及生产区门卫安保服务</w:t>
      </w:r>
      <w:bookmarkEnd w:id="17"/>
      <w:bookmarkEnd w:id="18"/>
      <w:r>
        <w:rPr>
          <w:rFonts w:hint="eastAsia" w:ascii="汉仪青云简" w:hAnsi="汉仪青云简" w:eastAsia="汉仪青云简" w:cs="汉仪青云简"/>
          <w:kern w:val="2"/>
          <w:sz w:val="28"/>
          <w:szCs w:val="28"/>
          <w:u w:val="none"/>
          <w:lang w:val="en-US" w:eastAsia="zh-CN" w:bidi="ar-SA"/>
        </w:rPr>
        <w:t>合同</w:t>
      </w:r>
    </w:p>
    <w:p>
      <w:pPr>
        <w:widowControl w:val="0"/>
        <w:adjustRightInd w:val="0"/>
        <w:snapToGrid w:val="0"/>
        <w:spacing w:line="312" w:lineRule="auto"/>
        <w:ind w:firstLine="480" w:firstLineChars="200"/>
        <w:jc w:val="both"/>
        <w:outlineLvl w:val="9"/>
        <w:rPr>
          <w:rFonts w:hint="eastAsia" w:ascii="宋体" w:hAnsi="宋体" w:eastAsia="宋体" w:cs="宋体"/>
          <w:sz w:val="24"/>
          <w:szCs w:val="24"/>
        </w:rPr>
      </w:pPr>
    </w:p>
    <w:p>
      <w:pPr>
        <w:adjustRightInd w:val="0"/>
        <w:snapToGrid w:val="0"/>
        <w:spacing w:line="312" w:lineRule="auto"/>
        <w:ind w:firstLine="453" w:firstLineChars="189"/>
        <w:jc w:val="both"/>
        <w:rPr>
          <w:rFonts w:hint="eastAsia" w:ascii="宋体" w:hAnsi="宋体" w:cs="仿宋"/>
          <w:sz w:val="24"/>
          <w:lang w:eastAsia="zh-CN"/>
        </w:rPr>
      </w:pPr>
      <w:r>
        <w:rPr>
          <w:rFonts w:hint="eastAsia" w:ascii="宋体" w:hAnsi="宋体" w:cs="仿宋"/>
          <w:sz w:val="24"/>
        </w:rPr>
        <w:t>甲</w:t>
      </w:r>
      <w:r>
        <w:rPr>
          <w:rFonts w:hint="eastAsia" w:ascii="宋体" w:hAnsi="宋体" w:cs="仿宋"/>
          <w:sz w:val="24"/>
        </w:rPr>
        <w:tab/>
      </w:r>
      <w:r>
        <w:rPr>
          <w:rFonts w:hint="eastAsia" w:ascii="宋体" w:hAnsi="宋体" w:cs="仿宋"/>
          <w:sz w:val="24"/>
          <w:lang w:val="en-US" w:eastAsia="zh-CN"/>
        </w:rPr>
        <w:t xml:space="preserve"> </w:t>
      </w:r>
      <w:r>
        <w:rPr>
          <w:rFonts w:hint="eastAsia" w:ascii="宋体" w:hAnsi="宋体" w:cs="仿宋"/>
          <w:sz w:val="24"/>
        </w:rPr>
        <w:t>方：</w:t>
      </w:r>
    </w:p>
    <w:p>
      <w:pPr>
        <w:adjustRightInd w:val="0"/>
        <w:snapToGrid w:val="0"/>
        <w:spacing w:line="312" w:lineRule="auto"/>
        <w:ind w:firstLine="453" w:firstLineChars="189"/>
        <w:jc w:val="both"/>
        <w:rPr>
          <w:rFonts w:hint="eastAsia" w:ascii="宋体" w:hAnsi="宋体" w:cs="仿宋"/>
          <w:sz w:val="24"/>
          <w:lang w:eastAsia="zh-CN"/>
        </w:rPr>
      </w:pPr>
      <w:r>
        <w:rPr>
          <w:rFonts w:hint="eastAsia" w:ascii="宋体" w:hAnsi="宋体" w:cs="仿宋"/>
          <w:sz w:val="24"/>
        </w:rPr>
        <w:t>法定代表人：</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乙</w:t>
      </w:r>
      <w:r>
        <w:rPr>
          <w:rFonts w:hint="eastAsia" w:ascii="宋体" w:hAnsi="宋体" w:cs="仿宋"/>
          <w:sz w:val="24"/>
        </w:rPr>
        <w:tab/>
      </w:r>
      <w:r>
        <w:rPr>
          <w:rFonts w:hint="eastAsia" w:ascii="宋体" w:hAnsi="宋体" w:cs="仿宋"/>
          <w:sz w:val="24"/>
          <w:lang w:val="en-US" w:eastAsia="zh-CN"/>
        </w:rPr>
        <w:t xml:space="preserve"> </w:t>
      </w:r>
      <w:r>
        <w:rPr>
          <w:rFonts w:hint="eastAsia" w:ascii="宋体" w:hAnsi="宋体" w:cs="仿宋"/>
          <w:sz w:val="24"/>
        </w:rPr>
        <w:t>方：</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法定代表人：</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依据中华人民共和国有关法律、法规，本着诚实守信、平等互利的原则， 就乙方为甲方提供保安服务事项，经甲乙双方共同协商达成如下协议：</w:t>
      </w:r>
    </w:p>
    <w:p>
      <w:pPr>
        <w:adjustRightInd w:val="0"/>
        <w:snapToGrid w:val="0"/>
        <w:spacing w:line="312" w:lineRule="auto"/>
        <w:ind w:firstLine="453" w:firstLineChars="189"/>
        <w:jc w:val="both"/>
        <w:rPr>
          <w:rFonts w:hint="eastAsia" w:ascii="宋体" w:hAnsi="宋体" w:cs="仿宋"/>
          <w:sz w:val="24"/>
        </w:rPr>
      </w:pPr>
      <w:bookmarkStart w:id="19" w:name="bookmark3"/>
      <w:r>
        <w:rPr>
          <w:rFonts w:hint="eastAsia" w:ascii="宋体" w:hAnsi="宋体" w:cs="仿宋"/>
          <w:sz w:val="24"/>
        </w:rPr>
        <w:t>一</w:t>
      </w:r>
      <w:bookmarkEnd w:id="19"/>
      <w:r>
        <w:rPr>
          <w:rFonts w:hint="eastAsia" w:ascii="宋体" w:hAnsi="宋体" w:cs="仿宋"/>
          <w:sz w:val="24"/>
        </w:rPr>
        <w:t>、保安服务期限：</w:t>
      </w:r>
    </w:p>
    <w:p>
      <w:pPr>
        <w:adjustRightInd w:val="0"/>
        <w:snapToGrid w:val="0"/>
        <w:spacing w:line="312" w:lineRule="auto"/>
        <w:ind w:firstLine="453" w:firstLineChars="189"/>
        <w:jc w:val="both"/>
        <w:rPr>
          <w:rFonts w:hint="eastAsia" w:ascii="宋体" w:hAnsi="宋体" w:cs="仿宋"/>
          <w:sz w:val="24"/>
          <w:lang w:eastAsia="zh-CN"/>
        </w:rPr>
      </w:pPr>
      <w:r>
        <w:rPr>
          <w:rFonts w:hint="eastAsia" w:ascii="宋体" w:hAnsi="宋体" w:cs="仿宋"/>
          <w:sz w:val="24"/>
        </w:rPr>
        <w:t>本合同有效期自20</w:t>
      </w:r>
      <w:r>
        <w:rPr>
          <w:rFonts w:hint="eastAsia" w:ascii="宋体" w:hAnsi="宋体" w:cs="仿宋"/>
          <w:sz w:val="24"/>
          <w:lang w:eastAsia="zh-CN"/>
        </w:rPr>
        <w:t>2</w:t>
      </w:r>
      <w:r>
        <w:rPr>
          <w:rFonts w:hint="eastAsia" w:ascii="宋体" w:hAnsi="宋体" w:cs="仿宋"/>
          <w:sz w:val="24"/>
          <w:lang w:val="en-US" w:eastAsia="zh-CN"/>
        </w:rPr>
        <w:t>4</w:t>
      </w:r>
      <w:r>
        <w:rPr>
          <w:rFonts w:hint="eastAsia" w:ascii="宋体" w:hAnsi="宋体" w:cs="仿宋"/>
          <w:sz w:val="24"/>
        </w:rPr>
        <w:t>年</w:t>
      </w:r>
      <w:r>
        <w:rPr>
          <w:rFonts w:hint="eastAsia" w:ascii="宋体" w:hAnsi="宋体" w:cs="仿宋"/>
          <w:sz w:val="24"/>
          <w:lang w:val="en-US" w:eastAsia="zh-CN"/>
        </w:rPr>
        <w:t>1</w:t>
      </w:r>
      <w:r>
        <w:rPr>
          <w:rFonts w:hint="eastAsia" w:ascii="宋体" w:hAnsi="宋体" w:cs="仿宋"/>
          <w:sz w:val="24"/>
        </w:rPr>
        <w:t>月</w:t>
      </w:r>
      <w:r>
        <w:rPr>
          <w:rFonts w:hint="eastAsia" w:ascii="宋体" w:hAnsi="宋体" w:cs="仿宋"/>
          <w:sz w:val="24"/>
          <w:lang w:eastAsia="zh-CN"/>
        </w:rPr>
        <w:t>1</w:t>
      </w:r>
      <w:r>
        <w:rPr>
          <w:rFonts w:hint="eastAsia" w:ascii="宋体" w:hAnsi="宋体" w:cs="仿宋"/>
          <w:sz w:val="24"/>
        </w:rPr>
        <w:t>日起至202</w:t>
      </w:r>
      <w:r>
        <w:rPr>
          <w:rFonts w:hint="eastAsia" w:ascii="宋体" w:hAnsi="宋体" w:cs="仿宋"/>
          <w:sz w:val="24"/>
          <w:lang w:val="en-US" w:eastAsia="zh-CN"/>
        </w:rPr>
        <w:t>4</w:t>
      </w:r>
      <w:r>
        <w:rPr>
          <w:rFonts w:hint="eastAsia" w:ascii="宋体" w:hAnsi="宋体" w:cs="仿宋"/>
          <w:sz w:val="24"/>
        </w:rPr>
        <w:t>年</w:t>
      </w:r>
      <w:r>
        <w:rPr>
          <w:rFonts w:hint="eastAsia" w:ascii="宋体" w:hAnsi="宋体" w:cs="仿宋"/>
          <w:sz w:val="24"/>
          <w:lang w:val="en-US" w:eastAsia="zh-CN"/>
        </w:rPr>
        <w:t>12</w:t>
      </w:r>
      <w:r>
        <w:rPr>
          <w:rFonts w:hint="eastAsia" w:ascii="宋体" w:hAnsi="宋体" w:cs="仿宋"/>
          <w:sz w:val="24"/>
        </w:rPr>
        <w:t>月</w:t>
      </w:r>
      <w:r>
        <w:rPr>
          <w:rFonts w:hint="eastAsia" w:ascii="宋体" w:hAnsi="宋体" w:cs="仿宋"/>
          <w:sz w:val="24"/>
          <w:lang w:eastAsia="zh-CN"/>
        </w:rPr>
        <w:t>31</w:t>
      </w:r>
      <w:r>
        <w:rPr>
          <w:rFonts w:hint="eastAsia" w:ascii="宋体" w:hAnsi="宋体" w:cs="仿宋"/>
          <w:sz w:val="24"/>
        </w:rPr>
        <w:t>日止。</w:t>
      </w:r>
      <w:r>
        <w:rPr>
          <w:rFonts w:hint="eastAsia" w:ascii="宋体" w:hAnsi="宋体" w:cs="仿宋"/>
          <w:sz w:val="24"/>
          <w:lang w:val="en-US" w:eastAsia="zh-CN"/>
        </w:rPr>
        <w:t>如双方在合同期限届满前一月内未书面表示不再续签合同，则本合同自动续期一年。</w:t>
      </w:r>
    </w:p>
    <w:p>
      <w:pPr>
        <w:adjustRightInd w:val="0"/>
        <w:snapToGrid w:val="0"/>
        <w:spacing w:line="312" w:lineRule="auto"/>
        <w:ind w:firstLine="453" w:firstLineChars="189"/>
        <w:jc w:val="both"/>
        <w:rPr>
          <w:rFonts w:hint="eastAsia" w:ascii="宋体" w:hAnsi="宋体" w:cs="仿宋"/>
          <w:sz w:val="24"/>
        </w:rPr>
      </w:pPr>
      <w:bookmarkStart w:id="20" w:name="bookmark4"/>
      <w:r>
        <w:rPr>
          <w:rFonts w:hint="eastAsia" w:ascii="宋体" w:hAnsi="宋体" w:cs="仿宋"/>
          <w:sz w:val="24"/>
        </w:rPr>
        <w:t>二</w:t>
      </w:r>
      <w:bookmarkEnd w:id="20"/>
      <w:r>
        <w:rPr>
          <w:rFonts w:hint="eastAsia" w:ascii="宋体" w:hAnsi="宋体" w:cs="仿宋"/>
          <w:sz w:val="24"/>
        </w:rPr>
        <w:t>、保安服务方式：</w:t>
      </w:r>
    </w:p>
    <w:p>
      <w:pPr>
        <w:adjustRightInd w:val="0"/>
        <w:snapToGrid w:val="0"/>
        <w:spacing w:line="312" w:lineRule="auto"/>
        <w:ind w:firstLine="453" w:firstLineChars="189"/>
        <w:jc w:val="both"/>
        <w:rPr>
          <w:rFonts w:hint="eastAsia" w:ascii="宋体" w:hAnsi="宋体" w:cs="仿宋"/>
          <w:sz w:val="24"/>
          <w:lang w:eastAsia="zh-CN"/>
        </w:rPr>
      </w:pPr>
      <w:bookmarkStart w:id="21" w:name="bookmark5"/>
      <w:r>
        <w:rPr>
          <w:rFonts w:hint="eastAsia" w:ascii="宋体" w:hAnsi="宋体" w:cs="仿宋"/>
          <w:sz w:val="24"/>
        </w:rPr>
        <w:t>1</w:t>
      </w:r>
      <w:bookmarkEnd w:id="21"/>
      <w:r>
        <w:rPr>
          <w:rFonts w:hint="eastAsia" w:ascii="宋体" w:hAnsi="宋体" w:cs="仿宋"/>
          <w:sz w:val="24"/>
        </w:rPr>
        <w:t>、</w:t>
      </w:r>
      <w:r>
        <w:rPr>
          <w:rFonts w:hint="eastAsia" w:ascii="宋体" w:hAnsi="宋体" w:cs="仿宋"/>
          <w:sz w:val="24"/>
        </w:rPr>
        <w:tab/>
      </w:r>
      <w:r>
        <w:rPr>
          <w:rFonts w:hint="eastAsia" w:ascii="宋体" w:hAnsi="宋体" w:cs="仿宋"/>
          <w:sz w:val="24"/>
        </w:rPr>
        <w:t>乙方向甲方指派保安</w:t>
      </w:r>
      <w:r>
        <w:rPr>
          <w:rFonts w:hint="eastAsia" w:ascii="宋体" w:hAnsi="宋体" w:cs="仿宋"/>
          <w:sz w:val="24"/>
          <w:lang w:eastAsia="zh-CN"/>
        </w:rPr>
        <w:t>员</w:t>
      </w:r>
      <w:r>
        <w:rPr>
          <w:rFonts w:hint="eastAsia" w:ascii="宋体" w:hAnsi="宋体" w:cs="仿宋"/>
          <w:sz w:val="24"/>
          <w:lang w:val="en-US" w:eastAsia="zh-CN"/>
        </w:rPr>
        <w:t>7</w:t>
      </w:r>
      <w:r>
        <w:rPr>
          <w:rFonts w:hint="eastAsia" w:ascii="宋体" w:hAnsi="宋体" w:cs="仿宋"/>
          <w:sz w:val="24"/>
        </w:rPr>
        <w:t>名</w:t>
      </w:r>
      <w:r>
        <w:rPr>
          <w:rFonts w:hint="eastAsia" w:ascii="宋体" w:hAnsi="宋体" w:cs="仿宋"/>
          <w:sz w:val="24"/>
          <w:lang w:eastAsia="zh-CN"/>
        </w:rPr>
        <w:t>，</w:t>
      </w:r>
      <w:r>
        <w:rPr>
          <w:rFonts w:hint="eastAsia" w:ascii="宋体" w:hAnsi="宋体" w:cs="仿宋"/>
          <w:sz w:val="24"/>
        </w:rPr>
        <w:t>具体执勤岗位为甲方</w:t>
      </w:r>
      <w:r>
        <w:rPr>
          <w:rFonts w:hint="eastAsia" w:ascii="宋体" w:hAnsi="宋体" w:cs="仿宋"/>
          <w:sz w:val="24"/>
          <w:lang w:eastAsia="zh-CN"/>
        </w:rPr>
        <w:t>办公楼、</w:t>
      </w:r>
      <w:r>
        <w:rPr>
          <w:rFonts w:hint="eastAsia" w:ascii="宋体" w:hAnsi="宋体" w:cs="仿宋"/>
          <w:sz w:val="24"/>
          <w:lang w:val="en-US" w:eastAsia="zh-CN"/>
        </w:rPr>
        <w:t>生产区</w:t>
      </w:r>
      <w:r>
        <w:rPr>
          <w:rFonts w:hint="eastAsia" w:ascii="宋体" w:hAnsi="宋体" w:cs="仿宋"/>
          <w:sz w:val="24"/>
        </w:rPr>
        <w:t>门岗。</w:t>
      </w:r>
    </w:p>
    <w:p>
      <w:pPr>
        <w:adjustRightInd w:val="0"/>
        <w:snapToGrid w:val="0"/>
        <w:spacing w:line="312" w:lineRule="auto"/>
        <w:ind w:firstLine="453" w:firstLineChars="189"/>
        <w:jc w:val="both"/>
        <w:rPr>
          <w:rFonts w:hint="default" w:ascii="宋体" w:hAnsi="宋体" w:eastAsia="宋体" w:cs="仿宋"/>
          <w:sz w:val="24"/>
          <w:lang w:val="en-US" w:eastAsia="zh-CN"/>
        </w:rPr>
      </w:pPr>
      <w:r>
        <w:rPr>
          <w:rFonts w:hint="eastAsia" w:ascii="宋体" w:hAnsi="宋体" w:cs="仿宋"/>
          <w:sz w:val="24"/>
          <w:lang w:val="en-US" w:eastAsia="zh-CN"/>
        </w:rPr>
        <w:t>2、</w:t>
      </w:r>
      <w:r>
        <w:rPr>
          <w:rFonts w:hint="eastAsia" w:ascii="宋体" w:hAnsi="宋体" w:cs="仿宋"/>
          <w:sz w:val="24"/>
        </w:rPr>
        <w:t>实行24小时值班制，</w:t>
      </w:r>
      <w:r>
        <w:rPr>
          <w:rFonts w:hint="eastAsia" w:ascii="宋体" w:hAnsi="宋体" w:cs="仿宋"/>
          <w:sz w:val="24"/>
          <w:lang w:val="en-US" w:eastAsia="zh-CN"/>
        </w:rPr>
        <w:t>办公楼</w:t>
      </w:r>
      <w:r>
        <w:rPr>
          <w:rFonts w:hint="eastAsia" w:ascii="宋体" w:hAnsi="宋体" w:cs="仿宋"/>
          <w:sz w:val="24"/>
        </w:rPr>
        <w:t>正常工作日白班安排2人值班，节假日1人值班；晚班安排1人值班；白班、晚班交接班人员必须实行面对面交接，不能出现空岗</w:t>
      </w:r>
      <w:r>
        <w:rPr>
          <w:rFonts w:hint="eastAsia" w:ascii="宋体" w:hAnsi="宋体" w:cs="仿宋"/>
          <w:sz w:val="24"/>
          <w:lang w:eastAsia="zh-CN"/>
        </w:rPr>
        <w:t>；</w:t>
      </w:r>
      <w:r>
        <w:rPr>
          <w:rFonts w:hint="eastAsia" w:ascii="宋体" w:hAnsi="宋体" w:cs="仿宋"/>
          <w:sz w:val="24"/>
          <w:lang w:val="en-US" w:eastAsia="zh-CN"/>
        </w:rPr>
        <w:t>生产区门卫采取四班二倒，每班一人值班，白班晚班交接班人员必须实行面对面交接。</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lang w:val="en-US" w:eastAsia="zh-CN"/>
        </w:rPr>
        <w:t>3、</w:t>
      </w:r>
      <w:r>
        <w:rPr>
          <w:rFonts w:hint="eastAsia" w:ascii="宋体" w:hAnsi="宋体" w:cs="仿宋"/>
          <w:sz w:val="24"/>
        </w:rPr>
        <w:t>合同期</w:t>
      </w:r>
      <w:r>
        <w:rPr>
          <w:rFonts w:hint="eastAsia" w:ascii="宋体" w:hAnsi="宋体" w:cs="仿宋"/>
          <w:sz w:val="24"/>
          <w:lang w:val="en-US" w:eastAsia="zh-CN"/>
        </w:rPr>
        <w:t>内因</w:t>
      </w:r>
      <w:r>
        <w:rPr>
          <w:rFonts w:hint="eastAsia" w:ascii="宋体" w:hAnsi="宋体" w:cs="仿宋"/>
          <w:sz w:val="24"/>
        </w:rPr>
        <w:t>甲方工作需要</w:t>
      </w:r>
      <w:r>
        <w:rPr>
          <w:rFonts w:hint="eastAsia" w:ascii="宋体" w:hAnsi="宋体" w:cs="仿宋"/>
          <w:sz w:val="24"/>
          <w:lang w:eastAsia="zh-CN"/>
        </w:rPr>
        <w:t>，</w:t>
      </w:r>
      <w:r>
        <w:rPr>
          <w:rFonts w:hint="eastAsia" w:ascii="宋体" w:hAnsi="宋体" w:cs="仿宋"/>
          <w:sz w:val="24"/>
          <w:lang w:val="en-US" w:eastAsia="zh-CN"/>
        </w:rPr>
        <w:t>需乙方临时性</w:t>
      </w:r>
      <w:r>
        <w:rPr>
          <w:rFonts w:hint="eastAsia" w:ascii="宋体" w:hAnsi="宋体" w:cs="仿宋"/>
          <w:sz w:val="24"/>
        </w:rPr>
        <w:t>增派保安员的</w:t>
      </w:r>
      <w:r>
        <w:rPr>
          <w:rFonts w:hint="eastAsia" w:ascii="宋体" w:hAnsi="宋体" w:cs="仿宋"/>
          <w:sz w:val="24"/>
          <w:lang w:eastAsia="zh-CN"/>
        </w:rPr>
        <w:t>（</w:t>
      </w:r>
      <w:r>
        <w:rPr>
          <w:rFonts w:hint="eastAsia" w:ascii="宋体" w:hAnsi="宋体" w:cs="仿宋"/>
          <w:sz w:val="24"/>
          <w:lang w:val="en-US" w:eastAsia="zh-CN"/>
        </w:rPr>
        <w:t>遇甲方重大活动、临时性安保任务等），</w:t>
      </w:r>
      <w:r>
        <w:rPr>
          <w:rFonts w:hint="eastAsia" w:ascii="宋体" w:hAnsi="宋体" w:cs="仿宋"/>
          <w:sz w:val="24"/>
        </w:rPr>
        <w:t>甲方提前</w:t>
      </w:r>
      <w:r>
        <w:rPr>
          <w:rFonts w:hint="eastAsia" w:ascii="宋体" w:hAnsi="宋体" w:cs="仿宋"/>
          <w:sz w:val="24"/>
          <w:lang w:val="en-US" w:eastAsia="zh-CN"/>
        </w:rPr>
        <w:t>3</w:t>
      </w:r>
      <w:r>
        <w:rPr>
          <w:rFonts w:hint="eastAsia" w:ascii="宋体" w:hAnsi="宋体" w:cs="仿宋"/>
          <w:sz w:val="24"/>
        </w:rPr>
        <w:t>天书面通知乙方</w:t>
      </w:r>
      <w:r>
        <w:rPr>
          <w:rFonts w:hint="eastAsia" w:ascii="宋体" w:hAnsi="宋体" w:cs="仿宋"/>
          <w:sz w:val="24"/>
          <w:lang w:eastAsia="zh-CN"/>
        </w:rPr>
        <w:t>，</w:t>
      </w:r>
      <w:r>
        <w:rPr>
          <w:rFonts w:hint="eastAsia" w:ascii="宋体" w:hAnsi="宋体" w:cs="仿宋"/>
          <w:sz w:val="24"/>
          <w:lang w:val="en-US" w:eastAsia="zh-CN"/>
        </w:rPr>
        <w:t>临时增派最多不超过30人的保安队伍。在与乙方协商好临时性安保工作要求和费用后，乙方按要求增派安保人员，甲方在确认乙方完成临时性安保任务后，由甲方支付协商费用</w:t>
      </w:r>
      <w:r>
        <w:rPr>
          <w:rFonts w:hint="eastAsia" w:ascii="宋体" w:hAnsi="宋体" w:cs="仿宋"/>
          <w:sz w:val="24"/>
        </w:rPr>
        <w:t>。</w:t>
      </w:r>
    </w:p>
    <w:p>
      <w:pPr>
        <w:adjustRightInd w:val="0"/>
        <w:snapToGrid w:val="0"/>
        <w:spacing w:line="312" w:lineRule="auto"/>
        <w:ind w:firstLine="453" w:firstLineChars="189"/>
        <w:jc w:val="both"/>
        <w:rPr>
          <w:rFonts w:hint="eastAsia" w:ascii="宋体" w:hAnsi="宋体" w:cs="仿宋"/>
          <w:sz w:val="24"/>
          <w:lang w:eastAsia="zh-CN"/>
        </w:rPr>
      </w:pPr>
      <w:r>
        <w:rPr>
          <w:rFonts w:hint="eastAsia" w:ascii="宋体" w:hAnsi="宋体" w:cs="仿宋"/>
          <w:sz w:val="24"/>
          <w:lang w:val="en-US" w:eastAsia="zh-CN"/>
        </w:rPr>
        <w:t>4、</w:t>
      </w:r>
      <w:r>
        <w:rPr>
          <w:rFonts w:hint="eastAsia" w:ascii="宋体" w:hAnsi="宋体" w:cs="仿宋"/>
          <w:sz w:val="24"/>
        </w:rPr>
        <w:t>乙方指派的保安员应在甲方</w:t>
      </w:r>
      <w:r>
        <w:rPr>
          <w:rFonts w:hint="eastAsia" w:ascii="宋体" w:hAnsi="宋体" w:cs="仿宋"/>
          <w:sz w:val="24"/>
          <w:lang w:val="en-US" w:eastAsia="zh-CN"/>
        </w:rPr>
        <w:t>行政服务中心</w:t>
      </w:r>
      <w:r>
        <w:rPr>
          <w:rFonts w:hint="eastAsia" w:ascii="宋体" w:hAnsi="宋体" w:cs="仿宋"/>
          <w:sz w:val="24"/>
          <w:lang w:eastAsia="zh-CN"/>
        </w:rPr>
        <w:t>保卫处</w:t>
      </w:r>
      <w:r>
        <w:rPr>
          <w:rFonts w:hint="eastAsia" w:ascii="宋体" w:hAnsi="宋体" w:cs="仿宋"/>
          <w:sz w:val="24"/>
        </w:rPr>
        <w:t>登记备案，当乙方需更换保安员时应提前向甲方报备</w:t>
      </w:r>
      <w:r>
        <w:rPr>
          <w:rFonts w:hint="eastAsia" w:ascii="宋体" w:hAnsi="宋体" w:cs="仿宋"/>
          <w:sz w:val="24"/>
          <w:lang w:eastAsia="zh-CN"/>
        </w:rPr>
        <w:t>。</w:t>
      </w:r>
    </w:p>
    <w:p>
      <w:pPr>
        <w:adjustRightInd w:val="0"/>
        <w:snapToGrid w:val="0"/>
        <w:spacing w:line="312" w:lineRule="auto"/>
        <w:ind w:firstLine="453" w:firstLineChars="189"/>
        <w:jc w:val="both"/>
        <w:rPr>
          <w:rFonts w:hint="eastAsia" w:ascii="宋体" w:hAnsi="宋体" w:cs="仿宋"/>
          <w:sz w:val="24"/>
          <w:lang w:val="en-US" w:eastAsia="zh-CN"/>
        </w:rPr>
      </w:pPr>
      <w:r>
        <w:rPr>
          <w:rFonts w:hint="eastAsia" w:ascii="宋体" w:hAnsi="宋体" w:cs="仿宋"/>
          <w:sz w:val="24"/>
          <w:lang w:val="en-US" w:eastAsia="zh-CN"/>
        </w:rPr>
        <w:t>5</w:t>
      </w:r>
      <w:r>
        <w:rPr>
          <w:rFonts w:hint="eastAsia" w:ascii="宋体" w:hAnsi="宋体" w:cs="仿宋"/>
          <w:sz w:val="24"/>
        </w:rPr>
        <w:t>、</w:t>
      </w:r>
      <w:r>
        <w:rPr>
          <w:rFonts w:hint="eastAsia" w:ascii="宋体" w:hAnsi="宋体" w:cs="仿宋"/>
          <w:sz w:val="24"/>
          <w:lang w:val="en-US" w:eastAsia="zh-CN"/>
        </w:rPr>
        <w:t>安保的具体服务范围和工作时间可根据甲方实际需要，由甲方与乙方协商后进行调整，在不增加保安人员的前提下，服务费用不变。</w:t>
      </w:r>
    </w:p>
    <w:p>
      <w:pPr>
        <w:adjustRightInd w:val="0"/>
        <w:snapToGrid w:val="0"/>
        <w:spacing w:line="312" w:lineRule="auto"/>
        <w:ind w:firstLine="453" w:firstLineChars="189"/>
        <w:jc w:val="both"/>
        <w:rPr>
          <w:rFonts w:hint="eastAsia" w:ascii="宋体" w:hAnsi="宋体" w:cs="仿宋"/>
          <w:sz w:val="24"/>
        </w:rPr>
      </w:pPr>
      <w:bookmarkStart w:id="22" w:name="bookmark8"/>
      <w:r>
        <w:rPr>
          <w:rFonts w:hint="eastAsia" w:ascii="宋体" w:hAnsi="宋体" w:cs="仿宋"/>
          <w:sz w:val="24"/>
        </w:rPr>
        <w:t>三</w:t>
      </w:r>
      <w:bookmarkEnd w:id="22"/>
      <w:r>
        <w:rPr>
          <w:rFonts w:hint="eastAsia" w:ascii="宋体" w:hAnsi="宋体" w:cs="仿宋"/>
          <w:sz w:val="24"/>
        </w:rPr>
        <w:t>、保安服务费结算及支付方式:</w:t>
      </w:r>
    </w:p>
    <w:p>
      <w:pPr>
        <w:adjustRightInd w:val="0"/>
        <w:snapToGrid w:val="0"/>
        <w:spacing w:line="312" w:lineRule="auto"/>
        <w:ind w:firstLine="453" w:firstLineChars="189"/>
        <w:jc w:val="both"/>
        <w:rPr>
          <w:rFonts w:hint="eastAsia" w:ascii="宋体" w:hAnsi="宋体" w:eastAsia="宋体" w:cs="仿宋"/>
          <w:sz w:val="24"/>
          <w:lang w:eastAsia="zh-CN"/>
        </w:rPr>
      </w:pPr>
      <w:bookmarkStart w:id="23" w:name="bookmark9"/>
      <w:r>
        <w:rPr>
          <w:rFonts w:hint="eastAsia" w:ascii="宋体" w:hAnsi="宋体" w:cs="仿宋"/>
          <w:sz w:val="24"/>
          <w:lang w:val="zh-CN" w:eastAsia="zh-CN"/>
        </w:rPr>
        <w:t>1</w:t>
      </w:r>
      <w:bookmarkEnd w:id="23"/>
      <w:r>
        <w:rPr>
          <w:rFonts w:hint="eastAsia" w:ascii="宋体" w:hAnsi="宋体" w:cs="仿宋"/>
          <w:sz w:val="24"/>
          <w:lang w:val="zh-CN" w:eastAsia="zh-CN"/>
        </w:rPr>
        <w:t>、</w:t>
      </w:r>
      <w:r>
        <w:rPr>
          <w:rFonts w:hint="eastAsia" w:ascii="宋体" w:hAnsi="宋体" w:cs="仿宋"/>
          <w:sz w:val="24"/>
          <w:lang w:val="zh-CN" w:eastAsia="zh-CN"/>
        </w:rPr>
        <w:tab/>
      </w:r>
      <w:r>
        <w:rPr>
          <w:rFonts w:hint="eastAsia" w:ascii="宋体" w:hAnsi="宋体" w:cs="仿宋"/>
          <w:sz w:val="24"/>
        </w:rPr>
        <w:t>甲方按全包干方式向乙方支付保安服务费用</w:t>
      </w:r>
      <w:r>
        <w:rPr>
          <w:rFonts w:hint="eastAsia" w:ascii="宋体" w:hAnsi="宋体" w:cs="仿宋"/>
          <w:sz w:val="24"/>
          <w:lang w:eastAsia="zh-CN"/>
        </w:rPr>
        <w:t>（</w:t>
      </w:r>
      <w:r>
        <w:rPr>
          <w:rFonts w:hint="eastAsia" w:ascii="宋体" w:hAnsi="宋体" w:cs="仿宋"/>
          <w:sz w:val="24"/>
          <w:lang w:val="en-US" w:eastAsia="zh-CN"/>
        </w:rPr>
        <w:t>以中标价格为准</w:t>
      </w:r>
      <w:r>
        <w:rPr>
          <w:rFonts w:hint="eastAsia" w:ascii="宋体" w:hAnsi="宋体" w:cs="仿宋"/>
          <w:sz w:val="24"/>
          <w:lang w:eastAsia="zh-CN"/>
        </w:rPr>
        <w:t>）</w:t>
      </w:r>
      <w:r>
        <w:rPr>
          <w:rFonts w:hint="eastAsia" w:ascii="宋体" w:hAnsi="宋体" w:cs="仿宋"/>
          <w:sz w:val="24"/>
        </w:rPr>
        <w:t>，</w:t>
      </w:r>
      <w:r>
        <w:rPr>
          <w:rFonts w:hint="eastAsia" w:ascii="宋体" w:hAnsi="宋体" w:cs="仿宋"/>
          <w:sz w:val="24"/>
          <w:lang w:eastAsia="zh-CN"/>
        </w:rPr>
        <w:t>保安服务费</w:t>
      </w:r>
      <w:r>
        <w:rPr>
          <w:rFonts w:hint="eastAsia" w:ascii="宋体" w:hAnsi="宋体" w:cs="仿宋"/>
          <w:sz w:val="24"/>
        </w:rPr>
        <w:t>标准</w:t>
      </w:r>
      <w:r>
        <w:rPr>
          <w:rFonts w:hint="eastAsia" w:ascii="宋体" w:hAnsi="宋体" w:cs="仿宋"/>
          <w:sz w:val="24"/>
          <w:lang w:val="en-US" w:eastAsia="zh-CN"/>
        </w:rPr>
        <w:t>为每月支付</w:t>
      </w:r>
      <w:r>
        <w:rPr>
          <w:rFonts w:hint="eastAsia" w:ascii="宋体" w:hAnsi="宋体" w:cs="仿宋"/>
          <w:sz w:val="24"/>
          <w:lang w:eastAsia="zh-CN"/>
        </w:rPr>
        <w:t>。</w:t>
      </w:r>
    </w:p>
    <w:p>
      <w:pPr>
        <w:adjustRightInd w:val="0"/>
        <w:snapToGrid w:val="0"/>
        <w:spacing w:line="312" w:lineRule="auto"/>
        <w:ind w:firstLine="453" w:firstLineChars="189"/>
        <w:jc w:val="both"/>
        <w:rPr>
          <w:rFonts w:hint="eastAsia" w:ascii="宋体" w:hAnsi="宋体" w:cs="仿宋"/>
          <w:sz w:val="24"/>
          <w:lang w:eastAsia="zh-CN"/>
        </w:rPr>
      </w:pPr>
      <w:r>
        <w:rPr>
          <w:rFonts w:hint="eastAsia" w:ascii="宋体" w:hAnsi="宋体" w:cs="仿宋"/>
          <w:sz w:val="24"/>
          <w:lang w:eastAsia="zh-CN"/>
        </w:rPr>
        <w:t>2</w:t>
      </w:r>
      <w:r>
        <w:rPr>
          <w:rFonts w:hint="eastAsia" w:ascii="宋体" w:hAnsi="宋体" w:cs="仿宋"/>
          <w:sz w:val="24"/>
        </w:rPr>
        <w:t>、</w:t>
      </w:r>
      <w:r>
        <w:rPr>
          <w:rFonts w:hint="eastAsia" w:ascii="宋体" w:hAnsi="宋体" w:cs="仿宋"/>
          <w:sz w:val="24"/>
        </w:rPr>
        <w:tab/>
      </w:r>
      <w:r>
        <w:rPr>
          <w:rFonts w:hint="eastAsia" w:ascii="宋体" w:hAnsi="宋体" w:cs="仿宋"/>
          <w:sz w:val="24"/>
        </w:rPr>
        <w:t>甲方应在每月10日前凭发票向乙方支付上月的保安服务费。</w:t>
      </w:r>
    </w:p>
    <w:p>
      <w:pPr>
        <w:adjustRightInd w:val="0"/>
        <w:snapToGrid w:val="0"/>
        <w:spacing w:line="312" w:lineRule="auto"/>
        <w:ind w:firstLine="453" w:firstLineChars="189"/>
        <w:jc w:val="both"/>
        <w:rPr>
          <w:rFonts w:hint="eastAsia" w:ascii="宋体" w:hAnsi="宋体" w:cs="仿宋"/>
          <w:sz w:val="24"/>
        </w:rPr>
      </w:pPr>
      <w:bookmarkStart w:id="24" w:name="bookmark12"/>
      <w:r>
        <w:rPr>
          <w:rFonts w:hint="eastAsia" w:ascii="宋体" w:hAnsi="宋体" w:cs="仿宋"/>
          <w:sz w:val="24"/>
        </w:rPr>
        <w:t>四</w:t>
      </w:r>
      <w:bookmarkEnd w:id="24"/>
      <w:r>
        <w:rPr>
          <w:rFonts w:hint="eastAsia" w:ascii="宋体" w:hAnsi="宋体" w:cs="仿宋"/>
          <w:sz w:val="24"/>
        </w:rPr>
        <w:t>、</w:t>
      </w:r>
      <w:r>
        <w:rPr>
          <w:rFonts w:hint="eastAsia" w:ascii="宋体" w:hAnsi="宋体" w:cs="仿宋"/>
          <w:sz w:val="24"/>
        </w:rPr>
        <w:tab/>
      </w:r>
      <w:r>
        <w:rPr>
          <w:rFonts w:hint="eastAsia" w:ascii="宋体" w:hAnsi="宋体" w:cs="仿宋"/>
          <w:sz w:val="24"/>
        </w:rPr>
        <w:t>甲方的权利和义务：</w:t>
      </w:r>
    </w:p>
    <w:p>
      <w:pPr>
        <w:adjustRightInd w:val="0"/>
        <w:snapToGrid w:val="0"/>
        <w:spacing w:line="312" w:lineRule="auto"/>
        <w:ind w:firstLine="453" w:firstLineChars="189"/>
        <w:jc w:val="both"/>
        <w:rPr>
          <w:rFonts w:hint="eastAsia" w:ascii="宋体" w:hAnsi="宋体" w:cs="仿宋"/>
          <w:sz w:val="24"/>
          <w:lang w:eastAsia="zh-CN"/>
        </w:rPr>
      </w:pPr>
      <w:bookmarkStart w:id="25" w:name="bookmark13"/>
      <w:r>
        <w:rPr>
          <w:rFonts w:hint="eastAsia" w:ascii="宋体" w:hAnsi="宋体" w:cs="仿宋"/>
          <w:sz w:val="24"/>
        </w:rPr>
        <w:t>1</w:t>
      </w:r>
      <w:bookmarkEnd w:id="25"/>
      <w:r>
        <w:rPr>
          <w:rFonts w:hint="eastAsia" w:ascii="宋体" w:hAnsi="宋体" w:cs="仿宋"/>
          <w:sz w:val="24"/>
        </w:rPr>
        <w:t>、</w:t>
      </w:r>
      <w:r>
        <w:rPr>
          <w:rFonts w:hint="eastAsia" w:ascii="宋体" w:hAnsi="宋体" w:cs="仿宋"/>
          <w:sz w:val="24"/>
        </w:rPr>
        <w:tab/>
      </w:r>
      <w:r>
        <w:rPr>
          <w:rFonts w:hint="eastAsia" w:ascii="宋体" w:hAnsi="宋体" w:cs="仿宋"/>
          <w:sz w:val="24"/>
        </w:rPr>
        <w:t>甲方</w:t>
      </w:r>
      <w:r>
        <w:rPr>
          <w:rFonts w:hint="eastAsia" w:ascii="宋体" w:hAnsi="宋体" w:cs="仿宋"/>
          <w:sz w:val="24"/>
          <w:lang w:val="en-US" w:eastAsia="zh-CN"/>
        </w:rPr>
        <w:t>派专人主管安保工作，负责本单位内保安工作安排，</w:t>
      </w:r>
      <w:r>
        <w:rPr>
          <w:rFonts w:hint="eastAsia" w:ascii="宋体" w:hAnsi="宋体" w:cs="仿宋"/>
          <w:sz w:val="24"/>
        </w:rPr>
        <w:t>有权利对乙方保安员的工作进行监督、管理，并可依据本单位实际情况对执勤岗位进行调整</w:t>
      </w:r>
      <w:r>
        <w:rPr>
          <w:rFonts w:hint="eastAsia" w:ascii="宋体" w:hAnsi="宋体" w:cs="仿宋"/>
          <w:sz w:val="24"/>
          <w:lang w:eastAsia="zh-CN"/>
        </w:rPr>
        <w:t>，</w:t>
      </w:r>
      <w:r>
        <w:rPr>
          <w:rFonts w:hint="eastAsia" w:ascii="宋体" w:hAnsi="宋体" w:cs="仿宋"/>
          <w:sz w:val="24"/>
        </w:rPr>
        <w:t>对</w:t>
      </w:r>
      <w:r>
        <w:rPr>
          <w:rFonts w:hint="eastAsia" w:ascii="宋体" w:hAnsi="宋体" w:cs="仿宋"/>
          <w:sz w:val="24"/>
          <w:lang w:val="en-US" w:eastAsia="zh-CN"/>
        </w:rPr>
        <w:t>违纪或</w:t>
      </w:r>
      <w:r>
        <w:rPr>
          <w:rFonts w:hint="eastAsia" w:ascii="宋体" w:hAnsi="宋体" w:cs="仿宋"/>
          <w:sz w:val="24"/>
        </w:rPr>
        <w:t>不称职的保安员可进行教育批评</w:t>
      </w:r>
      <w:r>
        <w:rPr>
          <w:rFonts w:hint="eastAsia" w:ascii="宋体" w:hAnsi="宋体" w:cs="仿宋"/>
          <w:sz w:val="24"/>
          <w:lang w:val="en-US" w:eastAsia="zh-CN"/>
        </w:rPr>
        <w:t>或按《保安队管理（考核）规定》处罚，并</w:t>
      </w:r>
      <w:r>
        <w:rPr>
          <w:rFonts w:hint="eastAsia" w:ascii="宋体" w:hAnsi="宋体" w:cs="仿宋"/>
          <w:sz w:val="24"/>
        </w:rPr>
        <w:t>通知乙方</w:t>
      </w:r>
      <w:r>
        <w:rPr>
          <w:rFonts w:hint="eastAsia" w:ascii="宋体" w:hAnsi="宋体" w:cs="仿宋"/>
          <w:sz w:val="24"/>
          <w:lang w:eastAsia="zh-CN"/>
        </w:rPr>
        <w:t>。</w:t>
      </w:r>
    </w:p>
    <w:p>
      <w:pPr>
        <w:adjustRightInd w:val="0"/>
        <w:snapToGrid w:val="0"/>
        <w:spacing w:line="312" w:lineRule="auto"/>
        <w:ind w:firstLine="453" w:firstLineChars="189"/>
        <w:jc w:val="both"/>
        <w:rPr>
          <w:rFonts w:hint="eastAsia" w:ascii="宋体" w:hAnsi="宋体" w:cs="仿宋"/>
          <w:sz w:val="24"/>
          <w:lang w:val="en-US" w:eastAsia="zh-CN"/>
        </w:rPr>
      </w:pPr>
      <w:r>
        <w:rPr>
          <w:rFonts w:hint="eastAsia" w:ascii="宋体" w:hAnsi="宋体" w:cs="仿宋"/>
          <w:sz w:val="24"/>
          <w:lang w:val="en-US" w:eastAsia="zh-CN"/>
        </w:rPr>
        <w:t>2、未经甲方同意，乙方不得随意调遣派驻的保安人员。</w:t>
      </w:r>
    </w:p>
    <w:p>
      <w:pPr>
        <w:adjustRightInd w:val="0"/>
        <w:snapToGrid w:val="0"/>
        <w:spacing w:line="312" w:lineRule="auto"/>
        <w:ind w:firstLine="453" w:firstLineChars="189"/>
        <w:jc w:val="both"/>
        <w:rPr>
          <w:rFonts w:hint="eastAsia" w:ascii="宋体" w:hAnsi="宋体" w:cs="仿宋"/>
          <w:sz w:val="24"/>
          <w:lang w:eastAsia="zh-CN"/>
        </w:rPr>
      </w:pPr>
      <w:r>
        <w:rPr>
          <w:rFonts w:hint="eastAsia" w:ascii="宋体" w:hAnsi="宋体" w:cs="仿宋"/>
          <w:sz w:val="24"/>
          <w:lang w:val="en-US" w:eastAsia="zh-CN"/>
        </w:rPr>
        <w:t>3</w:t>
      </w:r>
      <w:r>
        <w:rPr>
          <w:rFonts w:hint="eastAsia" w:ascii="宋体" w:hAnsi="宋体" w:cs="仿宋"/>
          <w:sz w:val="24"/>
        </w:rPr>
        <w:t>、</w:t>
      </w:r>
      <w:r>
        <w:rPr>
          <w:rFonts w:hint="eastAsia" w:ascii="宋体" w:hAnsi="宋体" w:cs="仿宋"/>
          <w:sz w:val="24"/>
        </w:rPr>
        <w:tab/>
      </w:r>
      <w:r>
        <w:rPr>
          <w:rFonts w:hint="eastAsia" w:ascii="宋体" w:hAnsi="宋体" w:cs="仿宋"/>
          <w:sz w:val="24"/>
        </w:rPr>
        <w:t>甲方不得指派保安员从事保安服务职责以外的工作，否则由此造成的对保安员和其他第三方的经济赔偿责任</w:t>
      </w:r>
      <w:r>
        <w:rPr>
          <w:rFonts w:hint="eastAsia" w:ascii="宋体" w:hAnsi="宋体" w:cs="仿宋"/>
          <w:sz w:val="24"/>
          <w:lang w:eastAsia="zh-CN"/>
        </w:rPr>
        <w:t>，</w:t>
      </w:r>
      <w:r>
        <w:rPr>
          <w:rFonts w:hint="eastAsia" w:ascii="宋体" w:hAnsi="宋体" w:cs="仿宋"/>
          <w:sz w:val="24"/>
        </w:rPr>
        <w:t>由甲方负责。</w:t>
      </w:r>
    </w:p>
    <w:p>
      <w:pPr>
        <w:adjustRightInd w:val="0"/>
        <w:snapToGrid w:val="0"/>
        <w:spacing w:line="312" w:lineRule="auto"/>
        <w:ind w:firstLine="453" w:firstLineChars="189"/>
        <w:jc w:val="both"/>
        <w:rPr>
          <w:rFonts w:hint="eastAsia" w:ascii="宋体" w:hAnsi="宋体" w:cs="仿宋"/>
          <w:sz w:val="24"/>
          <w:lang w:eastAsia="zh-CN"/>
        </w:rPr>
      </w:pPr>
      <w:r>
        <w:rPr>
          <w:rFonts w:hint="eastAsia" w:ascii="宋体" w:hAnsi="宋体" w:cs="仿宋"/>
          <w:sz w:val="24"/>
          <w:lang w:val="en-US" w:eastAsia="zh-CN"/>
        </w:rPr>
        <w:t>4</w:t>
      </w:r>
      <w:r>
        <w:rPr>
          <w:rFonts w:hint="eastAsia" w:ascii="宋体" w:hAnsi="宋体" w:cs="仿宋"/>
          <w:sz w:val="24"/>
        </w:rPr>
        <w:t>、</w:t>
      </w:r>
      <w:r>
        <w:rPr>
          <w:rFonts w:hint="eastAsia" w:ascii="宋体" w:hAnsi="宋体" w:cs="仿宋"/>
          <w:sz w:val="24"/>
          <w:lang w:val="en-US" w:eastAsia="zh-CN"/>
        </w:rPr>
        <w:t>甲方对有违法乱纪、重大失职或不能胜任本职工作的乙方上岗人员有权要求乙方进行调换，</w:t>
      </w:r>
      <w:r>
        <w:rPr>
          <w:rFonts w:hint="eastAsia" w:ascii="宋体" w:hAnsi="宋体" w:cs="仿宋"/>
          <w:sz w:val="24"/>
        </w:rPr>
        <w:t>乙方应在</w:t>
      </w:r>
      <w:r>
        <w:rPr>
          <w:rFonts w:hint="eastAsia" w:ascii="宋体" w:hAnsi="宋体" w:cs="仿宋"/>
          <w:sz w:val="24"/>
          <w:lang w:val="en-US" w:eastAsia="zh-CN"/>
        </w:rPr>
        <w:t>接到甲方通知后三</w:t>
      </w:r>
      <w:r>
        <w:rPr>
          <w:rFonts w:hint="eastAsia" w:ascii="宋体" w:hAnsi="宋体" w:cs="仿宋"/>
          <w:sz w:val="24"/>
        </w:rPr>
        <w:t>个工作日内予以调换</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lang w:val="en-US" w:eastAsia="zh-CN"/>
        </w:rPr>
        <w:t>5、</w:t>
      </w:r>
      <w:r>
        <w:rPr>
          <w:rFonts w:hint="eastAsia" w:ascii="宋体" w:hAnsi="宋体" w:cs="仿宋"/>
          <w:sz w:val="24"/>
        </w:rPr>
        <w:t>甲方不得与保安员个人发生经济往来，若由此产生纠纷，概</w:t>
      </w:r>
      <w:r>
        <w:rPr>
          <w:rFonts w:hint="eastAsia" w:ascii="宋体" w:hAnsi="宋体" w:cs="仿宋"/>
          <w:sz w:val="24"/>
          <w:lang w:val="en-US" w:eastAsia="zh-CN"/>
        </w:rPr>
        <w:t>由甲方</w:t>
      </w:r>
      <w:r>
        <w:rPr>
          <w:rFonts w:hint="eastAsia" w:ascii="宋体" w:hAnsi="宋体" w:cs="仿宋"/>
          <w:sz w:val="24"/>
        </w:rPr>
        <w:t>负责。</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lang w:val="en-US" w:eastAsia="zh-CN"/>
        </w:rPr>
        <w:t>6</w:t>
      </w:r>
      <w:r>
        <w:rPr>
          <w:rFonts w:hint="eastAsia" w:ascii="宋体" w:hAnsi="宋体" w:cs="仿宋"/>
          <w:sz w:val="24"/>
        </w:rPr>
        <w:t>、</w:t>
      </w:r>
      <w:r>
        <w:rPr>
          <w:rFonts w:hint="eastAsia" w:ascii="宋体" w:hAnsi="宋体" w:cs="仿宋"/>
          <w:sz w:val="24"/>
        </w:rPr>
        <w:tab/>
      </w:r>
      <w:r>
        <w:rPr>
          <w:rFonts w:hint="eastAsia" w:ascii="宋体" w:hAnsi="宋体" w:cs="仿宋"/>
          <w:sz w:val="24"/>
        </w:rPr>
        <w:t>甲方有权检查乙方保安</w:t>
      </w:r>
      <w:r>
        <w:rPr>
          <w:rFonts w:hint="eastAsia" w:ascii="宋体" w:hAnsi="宋体" w:cs="仿宋"/>
          <w:sz w:val="24"/>
          <w:lang w:val="en-US" w:eastAsia="zh-CN"/>
        </w:rPr>
        <w:t>值</w:t>
      </w:r>
      <w:r>
        <w:rPr>
          <w:rFonts w:hint="eastAsia" w:ascii="宋体" w:hAnsi="宋体" w:cs="仿宋"/>
          <w:sz w:val="24"/>
        </w:rPr>
        <w:t>班情况和每日的巡查记录。</w:t>
      </w:r>
    </w:p>
    <w:p>
      <w:pPr>
        <w:adjustRightInd w:val="0"/>
        <w:snapToGrid w:val="0"/>
        <w:spacing w:line="312" w:lineRule="auto"/>
        <w:ind w:firstLine="453" w:firstLineChars="189"/>
        <w:jc w:val="both"/>
        <w:rPr>
          <w:rFonts w:hint="eastAsia" w:ascii="宋体" w:hAnsi="宋体" w:cs="仿宋"/>
          <w:sz w:val="24"/>
          <w:lang w:val="en-US" w:eastAsia="zh-CN"/>
        </w:rPr>
      </w:pPr>
      <w:r>
        <w:rPr>
          <w:rFonts w:hint="eastAsia" w:ascii="宋体" w:hAnsi="宋体" w:cs="仿宋"/>
          <w:sz w:val="24"/>
          <w:lang w:val="en-US" w:eastAsia="zh-CN"/>
        </w:rPr>
        <w:t>7、除本合同明确约定的由甲方支付、承担的费用外，其他包括但不限于夜班费、高温费、奖金、福利、医疗保险、养老保险、意外伤害保险、保安装备、四季服装、保安器材、管理费、车费等均由乙方承担，乙方不得向甲方索取任何费用。</w:t>
      </w:r>
    </w:p>
    <w:p>
      <w:pPr>
        <w:adjustRightInd w:val="0"/>
        <w:snapToGrid w:val="0"/>
        <w:spacing w:line="312" w:lineRule="auto"/>
        <w:ind w:firstLine="453" w:firstLineChars="189"/>
        <w:jc w:val="both"/>
        <w:rPr>
          <w:rFonts w:hint="eastAsia" w:ascii="宋体" w:hAnsi="宋体" w:cs="仿宋"/>
          <w:sz w:val="24"/>
        </w:rPr>
      </w:pPr>
      <w:bookmarkStart w:id="26" w:name="bookmark18"/>
      <w:r>
        <w:rPr>
          <w:rFonts w:hint="eastAsia" w:ascii="宋体" w:hAnsi="宋体" w:cs="仿宋"/>
          <w:sz w:val="24"/>
        </w:rPr>
        <w:t>五</w:t>
      </w:r>
      <w:bookmarkEnd w:id="26"/>
      <w:r>
        <w:rPr>
          <w:rFonts w:hint="eastAsia" w:ascii="宋体" w:hAnsi="宋体" w:cs="仿宋"/>
          <w:sz w:val="24"/>
        </w:rPr>
        <w:t>、</w:t>
      </w:r>
      <w:r>
        <w:rPr>
          <w:rFonts w:hint="eastAsia" w:ascii="宋体" w:hAnsi="宋体" w:cs="仿宋"/>
          <w:sz w:val="24"/>
        </w:rPr>
        <w:tab/>
      </w:r>
      <w:r>
        <w:rPr>
          <w:rFonts w:hint="eastAsia" w:ascii="宋体" w:hAnsi="宋体" w:cs="仿宋"/>
          <w:sz w:val="24"/>
        </w:rPr>
        <w:t>乙方的权利和义务：</w:t>
      </w:r>
    </w:p>
    <w:p>
      <w:pPr>
        <w:adjustRightInd w:val="0"/>
        <w:snapToGrid w:val="0"/>
        <w:spacing w:line="312" w:lineRule="auto"/>
        <w:ind w:firstLine="453" w:firstLineChars="189"/>
        <w:jc w:val="both"/>
        <w:rPr>
          <w:rFonts w:hint="eastAsia" w:ascii="宋体" w:hAnsi="宋体" w:cs="仿宋"/>
          <w:sz w:val="24"/>
        </w:rPr>
      </w:pPr>
      <w:bookmarkStart w:id="27" w:name="bookmark19"/>
      <w:r>
        <w:rPr>
          <w:rFonts w:hint="eastAsia" w:ascii="宋体" w:hAnsi="宋体" w:cs="仿宋"/>
          <w:sz w:val="24"/>
        </w:rPr>
        <w:t>1</w:t>
      </w:r>
      <w:bookmarkEnd w:id="27"/>
      <w:r>
        <w:rPr>
          <w:rFonts w:hint="eastAsia" w:ascii="宋体" w:hAnsi="宋体" w:cs="仿宋"/>
          <w:sz w:val="24"/>
        </w:rPr>
        <w:t>、</w:t>
      </w:r>
      <w:r>
        <w:rPr>
          <w:rFonts w:hint="eastAsia" w:ascii="宋体" w:hAnsi="宋体" w:cs="仿宋"/>
          <w:sz w:val="24"/>
        </w:rPr>
        <w:tab/>
      </w:r>
      <w:r>
        <w:rPr>
          <w:rFonts w:hint="eastAsia" w:ascii="宋体" w:hAnsi="宋体" w:cs="仿宋"/>
          <w:sz w:val="24"/>
        </w:rPr>
        <w:t>乙方需具有效的工商营业执照及保安劳务输岀资质。</w:t>
      </w:r>
    </w:p>
    <w:p>
      <w:pPr>
        <w:adjustRightInd w:val="0"/>
        <w:snapToGrid w:val="0"/>
        <w:spacing w:line="312" w:lineRule="auto"/>
        <w:ind w:firstLine="453" w:firstLineChars="189"/>
        <w:jc w:val="both"/>
        <w:rPr>
          <w:rFonts w:hint="eastAsia" w:ascii="宋体" w:hAnsi="宋体" w:cs="仿宋"/>
          <w:sz w:val="24"/>
        </w:rPr>
      </w:pPr>
      <w:bookmarkStart w:id="28" w:name="bookmark20"/>
      <w:r>
        <w:rPr>
          <w:rFonts w:hint="eastAsia" w:ascii="宋体" w:hAnsi="宋体" w:cs="仿宋"/>
          <w:sz w:val="24"/>
        </w:rPr>
        <w:t>2</w:t>
      </w:r>
      <w:bookmarkEnd w:id="28"/>
      <w:r>
        <w:rPr>
          <w:rFonts w:hint="eastAsia" w:ascii="宋体" w:hAnsi="宋体" w:cs="仿宋"/>
          <w:sz w:val="24"/>
        </w:rPr>
        <w:t>、</w:t>
      </w:r>
      <w:r>
        <w:rPr>
          <w:rFonts w:hint="eastAsia" w:ascii="宋体" w:hAnsi="宋体" w:cs="仿宋"/>
          <w:sz w:val="24"/>
        </w:rPr>
        <w:tab/>
      </w:r>
      <w:r>
        <w:rPr>
          <w:rFonts w:hint="eastAsia" w:ascii="宋体" w:hAnsi="宋体" w:cs="仿宋"/>
          <w:sz w:val="24"/>
        </w:rPr>
        <w:t>乙方有权按本合同约定收取保安服务费用，派遣保安人员。</w:t>
      </w:r>
    </w:p>
    <w:p>
      <w:pPr>
        <w:adjustRightInd w:val="0"/>
        <w:snapToGrid w:val="0"/>
        <w:spacing w:line="312" w:lineRule="auto"/>
        <w:ind w:firstLine="453" w:firstLineChars="189"/>
        <w:jc w:val="both"/>
        <w:rPr>
          <w:rFonts w:hint="eastAsia" w:ascii="宋体" w:hAnsi="宋体" w:cs="仿宋"/>
          <w:sz w:val="24"/>
        </w:rPr>
      </w:pPr>
      <w:bookmarkStart w:id="29" w:name="bookmark21"/>
      <w:r>
        <w:rPr>
          <w:rFonts w:hint="eastAsia" w:ascii="宋体" w:hAnsi="宋体" w:cs="仿宋"/>
          <w:sz w:val="24"/>
        </w:rPr>
        <w:t>3</w:t>
      </w:r>
      <w:bookmarkEnd w:id="29"/>
      <w:r>
        <w:rPr>
          <w:rFonts w:hint="eastAsia" w:ascii="宋体" w:hAnsi="宋体" w:cs="仿宋"/>
          <w:sz w:val="24"/>
        </w:rPr>
        <w:t>、</w:t>
      </w:r>
      <w:r>
        <w:rPr>
          <w:rFonts w:hint="eastAsia" w:ascii="宋体" w:hAnsi="宋体" w:cs="仿宋"/>
          <w:sz w:val="24"/>
        </w:rPr>
        <w:tab/>
      </w:r>
      <w:r>
        <w:rPr>
          <w:rFonts w:hint="eastAsia" w:ascii="宋体" w:hAnsi="宋体" w:cs="仿宋"/>
          <w:sz w:val="24"/>
        </w:rPr>
        <w:t>乙方保安员在甲方的职责范围：</w:t>
      </w:r>
    </w:p>
    <w:p>
      <w:pPr>
        <w:adjustRightInd w:val="0"/>
        <w:snapToGrid w:val="0"/>
        <w:spacing w:line="312" w:lineRule="auto"/>
        <w:ind w:firstLine="453" w:firstLineChars="189"/>
        <w:jc w:val="both"/>
        <w:rPr>
          <w:rFonts w:hint="eastAsia" w:ascii="宋体" w:hAnsi="宋体" w:cs="仿宋"/>
          <w:sz w:val="24"/>
        </w:rPr>
      </w:pPr>
      <w:bookmarkStart w:id="30" w:name="bookmark22"/>
      <w:r>
        <w:rPr>
          <w:rFonts w:hint="eastAsia" w:ascii="宋体" w:hAnsi="宋体" w:cs="仿宋"/>
          <w:sz w:val="24"/>
        </w:rPr>
        <w:t>（</w:t>
      </w:r>
      <w:bookmarkEnd w:id="30"/>
      <w:r>
        <w:rPr>
          <w:rFonts w:hint="eastAsia" w:ascii="宋体" w:hAnsi="宋体" w:cs="仿宋"/>
          <w:sz w:val="24"/>
        </w:rPr>
        <w:t>1）负责甲方指定岗位及区域的执勤与巡逻，严格履行岗位职责要求；遵守甲方符合法律规定的各项规章制度。</w:t>
      </w:r>
    </w:p>
    <w:p>
      <w:pPr>
        <w:adjustRightInd w:val="0"/>
        <w:snapToGrid w:val="0"/>
        <w:spacing w:line="312" w:lineRule="auto"/>
        <w:ind w:firstLine="453" w:firstLineChars="189"/>
        <w:jc w:val="both"/>
        <w:rPr>
          <w:rFonts w:hint="eastAsia" w:ascii="宋体" w:hAnsi="宋体" w:cs="仿宋"/>
          <w:sz w:val="24"/>
          <w:lang w:eastAsia="zh-CN"/>
        </w:rPr>
      </w:pPr>
      <w:bookmarkStart w:id="31" w:name="bookmark23"/>
      <w:r>
        <w:rPr>
          <w:rFonts w:hint="eastAsia" w:ascii="宋体" w:hAnsi="宋体" w:cs="仿宋"/>
          <w:sz w:val="24"/>
        </w:rPr>
        <w:t>（</w:t>
      </w:r>
      <w:bookmarkEnd w:id="31"/>
      <w:r>
        <w:rPr>
          <w:rFonts w:hint="eastAsia" w:ascii="宋体" w:hAnsi="宋体" w:cs="仿宋"/>
          <w:sz w:val="24"/>
        </w:rPr>
        <w:t>2）负责外来来访人员和车辆相关信息登记，禁止无关人员进入公司;</w:t>
      </w:r>
    </w:p>
    <w:p>
      <w:pPr>
        <w:adjustRightInd w:val="0"/>
        <w:snapToGrid w:val="0"/>
        <w:spacing w:line="312" w:lineRule="auto"/>
        <w:ind w:firstLine="453" w:firstLineChars="189"/>
        <w:jc w:val="both"/>
        <w:rPr>
          <w:rFonts w:hint="eastAsia" w:ascii="宋体" w:hAnsi="宋体" w:cs="仿宋"/>
          <w:sz w:val="24"/>
          <w:lang w:eastAsia="zh-CN"/>
        </w:rPr>
      </w:pPr>
      <w:bookmarkStart w:id="32" w:name="bookmark25"/>
      <w:r>
        <w:rPr>
          <w:rFonts w:hint="eastAsia" w:ascii="宋体" w:hAnsi="宋体" w:cs="仿宋"/>
          <w:sz w:val="24"/>
        </w:rPr>
        <w:t>（</w:t>
      </w:r>
      <w:bookmarkEnd w:id="32"/>
      <w:r>
        <w:rPr>
          <w:rFonts w:hint="eastAsia" w:ascii="宋体" w:hAnsi="宋体" w:cs="仿宋"/>
          <w:sz w:val="24"/>
          <w:lang w:eastAsia="zh-CN"/>
        </w:rPr>
        <w:t>3</w:t>
      </w:r>
      <w:r>
        <w:rPr>
          <w:rFonts w:hint="eastAsia" w:ascii="宋体" w:hAnsi="宋体" w:cs="仿宋"/>
          <w:sz w:val="24"/>
        </w:rPr>
        <w:t>）负责引导和指挥进</w:t>
      </w:r>
      <w:r>
        <w:rPr>
          <w:rFonts w:hint="eastAsia" w:ascii="宋体" w:hAnsi="宋体" w:cs="仿宋"/>
          <w:sz w:val="24"/>
          <w:lang w:val="en-US" w:eastAsia="zh-CN"/>
        </w:rPr>
        <w:t>入办公楼</w:t>
      </w:r>
      <w:r>
        <w:rPr>
          <w:rFonts w:hint="eastAsia" w:ascii="宋体" w:hAnsi="宋体" w:cs="仿宋"/>
          <w:sz w:val="24"/>
        </w:rPr>
        <w:t>车辆，进入办公区的小车、摩托车等要停放于指定区域</w:t>
      </w:r>
      <w:r>
        <w:rPr>
          <w:rFonts w:hint="eastAsia" w:ascii="宋体" w:hAnsi="宋体" w:cs="仿宋"/>
          <w:sz w:val="24"/>
          <w:lang w:eastAsia="zh-CN"/>
        </w:rPr>
        <w:t>，</w:t>
      </w:r>
      <w:r>
        <w:rPr>
          <w:rFonts w:hint="eastAsia" w:ascii="宋体" w:hAnsi="宋体" w:cs="仿宋"/>
          <w:sz w:val="24"/>
        </w:rPr>
        <w:t>所有车辆一律不允许停放在公司大门的进出主通道</w:t>
      </w:r>
      <w:r>
        <w:rPr>
          <w:rFonts w:hint="eastAsia" w:ascii="宋体" w:hAnsi="宋体" w:cs="仿宋"/>
          <w:sz w:val="24"/>
          <w:lang w:val="en-US" w:eastAsia="zh-CN"/>
        </w:rPr>
        <w:t>上</w:t>
      </w:r>
      <w:r>
        <w:rPr>
          <w:rFonts w:hint="eastAsia" w:ascii="宋体" w:hAnsi="宋体" w:cs="仿宋"/>
          <w:sz w:val="24"/>
        </w:rPr>
        <w:t>，保持主通道通畅；</w:t>
      </w:r>
    </w:p>
    <w:p>
      <w:pPr>
        <w:adjustRightInd w:val="0"/>
        <w:snapToGrid w:val="0"/>
        <w:spacing w:line="312" w:lineRule="auto"/>
        <w:ind w:firstLine="453" w:firstLineChars="189"/>
        <w:jc w:val="both"/>
        <w:rPr>
          <w:rFonts w:hint="eastAsia" w:ascii="宋体" w:hAnsi="宋体" w:cs="仿宋"/>
          <w:sz w:val="24"/>
          <w:lang w:eastAsia="zh-CN"/>
        </w:rPr>
      </w:pPr>
      <w:bookmarkStart w:id="33" w:name="bookmark28"/>
      <w:r>
        <w:rPr>
          <w:rFonts w:hint="eastAsia" w:ascii="宋体" w:hAnsi="宋体" w:cs="仿宋"/>
          <w:sz w:val="24"/>
        </w:rPr>
        <w:t>（</w:t>
      </w:r>
      <w:bookmarkEnd w:id="33"/>
      <w:r>
        <w:rPr>
          <w:rFonts w:hint="eastAsia" w:ascii="宋体" w:hAnsi="宋体" w:cs="仿宋"/>
          <w:sz w:val="24"/>
          <w:lang w:eastAsia="zh-CN"/>
        </w:rPr>
        <w:t>4</w:t>
      </w:r>
      <w:r>
        <w:rPr>
          <w:rFonts w:hint="eastAsia" w:ascii="宋体" w:hAnsi="宋体" w:cs="仿宋"/>
          <w:sz w:val="24"/>
        </w:rPr>
        <w:t>）</w:t>
      </w:r>
      <w:bookmarkStart w:id="34" w:name="bookmark29"/>
      <w:r>
        <w:rPr>
          <w:rFonts w:hint="eastAsia" w:ascii="宋体" w:hAnsi="宋体" w:cs="仿宋"/>
          <w:sz w:val="24"/>
        </w:rPr>
        <w:t>负责公司</w:t>
      </w:r>
      <w:r>
        <w:rPr>
          <w:rFonts w:hint="eastAsia" w:ascii="宋体" w:hAnsi="宋体" w:cs="仿宋"/>
          <w:sz w:val="24"/>
          <w:lang w:val="en-US" w:eastAsia="zh-CN"/>
        </w:rPr>
        <w:t>办公楼场所的治安、</w:t>
      </w:r>
      <w:r>
        <w:rPr>
          <w:rFonts w:hint="eastAsia" w:ascii="宋体" w:hAnsi="宋体" w:cs="仿宋"/>
          <w:sz w:val="24"/>
        </w:rPr>
        <w:t>消防</w:t>
      </w:r>
      <w:r>
        <w:rPr>
          <w:rFonts w:hint="eastAsia" w:ascii="宋体" w:hAnsi="宋体" w:cs="仿宋"/>
          <w:sz w:val="24"/>
          <w:lang w:val="en-US" w:eastAsia="zh-CN"/>
        </w:rPr>
        <w:t>巡查和</w:t>
      </w:r>
      <w:r>
        <w:rPr>
          <w:rFonts w:hint="eastAsia" w:ascii="宋体" w:hAnsi="宋体" w:cs="仿宋"/>
          <w:sz w:val="24"/>
        </w:rPr>
        <w:t>监管，</w:t>
      </w:r>
      <w:r>
        <w:rPr>
          <w:rFonts w:hint="eastAsia" w:ascii="宋体" w:hAnsi="宋体" w:cs="仿宋"/>
          <w:sz w:val="24"/>
          <w:lang w:val="en-US" w:eastAsia="zh-CN"/>
        </w:rPr>
        <w:t>维护正常的办公秩序，</w:t>
      </w:r>
      <w:r>
        <w:rPr>
          <w:rFonts w:hint="eastAsia" w:ascii="宋体" w:hAnsi="宋体" w:cs="仿宋"/>
          <w:sz w:val="24"/>
        </w:rPr>
        <w:t>及时处理</w:t>
      </w:r>
      <w:r>
        <w:rPr>
          <w:rFonts w:hint="eastAsia" w:ascii="宋体" w:hAnsi="宋体" w:cs="仿宋"/>
          <w:sz w:val="24"/>
          <w:lang w:val="en-US" w:eastAsia="zh-CN"/>
        </w:rPr>
        <w:t>突发事件</w:t>
      </w:r>
      <w:r>
        <w:rPr>
          <w:rFonts w:hint="eastAsia" w:ascii="宋体" w:hAnsi="宋体" w:cs="仿宋"/>
          <w:sz w:val="24"/>
          <w:lang w:eastAsia="zh-CN"/>
        </w:rPr>
        <w:t>，</w:t>
      </w:r>
      <w:r>
        <w:rPr>
          <w:rFonts w:hint="eastAsia" w:ascii="宋体" w:hAnsi="宋体" w:cs="仿宋"/>
          <w:sz w:val="24"/>
          <w:lang w:val="en-US" w:eastAsia="zh-CN"/>
        </w:rPr>
        <w:t>发生火警及时拨打</w:t>
      </w:r>
      <w:r>
        <w:rPr>
          <w:rFonts w:hint="eastAsia" w:ascii="宋体" w:hAnsi="宋体" w:cs="仿宋"/>
          <w:sz w:val="24"/>
        </w:rPr>
        <w:t>119</w:t>
      </w:r>
      <w:r>
        <w:rPr>
          <w:rFonts w:hint="eastAsia" w:ascii="宋体" w:hAnsi="宋体" w:cs="仿宋"/>
          <w:sz w:val="24"/>
          <w:lang w:val="en-US" w:eastAsia="zh-CN"/>
        </w:rPr>
        <w:t>火警电话</w:t>
      </w:r>
      <w:r>
        <w:rPr>
          <w:rFonts w:hint="eastAsia" w:ascii="宋体" w:hAnsi="宋体" w:cs="仿宋"/>
          <w:sz w:val="24"/>
          <w:lang w:eastAsia="zh-CN"/>
        </w:rPr>
        <w:t>；</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w:t>
      </w:r>
      <w:bookmarkEnd w:id="34"/>
      <w:r>
        <w:rPr>
          <w:rFonts w:hint="eastAsia" w:ascii="宋体" w:hAnsi="宋体" w:cs="仿宋"/>
          <w:sz w:val="24"/>
          <w:lang w:eastAsia="zh-CN"/>
        </w:rPr>
        <w:t>5</w:t>
      </w:r>
      <w:r>
        <w:rPr>
          <w:rFonts w:hint="eastAsia" w:ascii="宋体" w:hAnsi="宋体" w:cs="仿宋"/>
          <w:sz w:val="24"/>
        </w:rPr>
        <w:t>）负责每日定时定点对</w:t>
      </w:r>
      <w:r>
        <w:rPr>
          <w:rFonts w:hint="eastAsia" w:ascii="宋体" w:hAnsi="宋体" w:cs="仿宋"/>
          <w:sz w:val="24"/>
          <w:lang w:eastAsia="zh-CN"/>
        </w:rPr>
        <w:t>办公</w:t>
      </w:r>
      <w:r>
        <w:rPr>
          <w:rFonts w:hint="eastAsia" w:ascii="宋体" w:hAnsi="宋体" w:cs="仿宋"/>
          <w:sz w:val="24"/>
          <w:lang w:val="en-US" w:eastAsia="zh-CN"/>
        </w:rPr>
        <w:t>楼及周边</w:t>
      </w:r>
      <w:r>
        <w:rPr>
          <w:rFonts w:hint="eastAsia" w:ascii="宋体" w:hAnsi="宋体" w:cs="仿宋"/>
          <w:sz w:val="24"/>
        </w:rPr>
        <w:t>区</w:t>
      </w:r>
      <w:r>
        <w:rPr>
          <w:rFonts w:hint="eastAsia" w:ascii="宋体" w:hAnsi="宋体" w:cs="仿宋"/>
          <w:sz w:val="24"/>
          <w:lang w:val="en-US" w:eastAsia="zh-CN"/>
        </w:rPr>
        <w:t>域</w:t>
      </w:r>
      <w:r>
        <w:rPr>
          <w:rFonts w:hint="eastAsia" w:ascii="宋体" w:hAnsi="宋体" w:cs="仿宋"/>
          <w:sz w:val="24"/>
        </w:rPr>
        <w:t>进行巡逻，夜间巡查不得少于一次/</w:t>
      </w:r>
      <w:r>
        <w:rPr>
          <w:rFonts w:hint="eastAsia" w:ascii="宋体" w:hAnsi="宋体" w:cs="仿宋"/>
          <w:sz w:val="24"/>
          <w:lang w:eastAsia="zh-CN"/>
        </w:rPr>
        <w:t>4</w:t>
      </w:r>
      <w:r>
        <w:rPr>
          <w:rFonts w:hint="eastAsia" w:ascii="宋体" w:hAnsi="宋体" w:cs="仿宋"/>
          <w:sz w:val="24"/>
        </w:rPr>
        <w:t>小时，做好巡查记录，做好门卫值班交接班记录；</w:t>
      </w:r>
    </w:p>
    <w:p>
      <w:pPr>
        <w:adjustRightInd w:val="0"/>
        <w:snapToGrid w:val="0"/>
        <w:spacing w:line="312" w:lineRule="auto"/>
        <w:ind w:firstLine="453" w:firstLineChars="189"/>
        <w:jc w:val="both"/>
        <w:rPr>
          <w:rFonts w:hint="eastAsia" w:ascii="宋体" w:hAnsi="宋体" w:cs="仿宋"/>
          <w:sz w:val="24"/>
        </w:rPr>
      </w:pPr>
      <w:bookmarkStart w:id="35" w:name="bookmark30"/>
      <w:r>
        <w:rPr>
          <w:rFonts w:hint="eastAsia" w:ascii="宋体" w:hAnsi="宋体" w:cs="仿宋"/>
          <w:sz w:val="24"/>
        </w:rPr>
        <w:t>（</w:t>
      </w:r>
      <w:bookmarkEnd w:id="35"/>
      <w:r>
        <w:rPr>
          <w:rFonts w:hint="eastAsia" w:ascii="宋体" w:hAnsi="宋体" w:cs="仿宋"/>
          <w:sz w:val="24"/>
          <w:lang w:eastAsia="zh-CN"/>
        </w:rPr>
        <w:t>6</w:t>
      </w:r>
      <w:r>
        <w:rPr>
          <w:rFonts w:hint="eastAsia" w:ascii="宋体" w:hAnsi="宋体" w:cs="仿宋"/>
          <w:sz w:val="24"/>
        </w:rPr>
        <w:t>）负责办公大楼门</w:t>
      </w:r>
      <w:r>
        <w:rPr>
          <w:rFonts w:hint="eastAsia" w:ascii="宋体" w:hAnsi="宋体" w:cs="仿宋"/>
          <w:sz w:val="24"/>
          <w:lang w:eastAsia="zh-CN"/>
        </w:rPr>
        <w:t>禁</w:t>
      </w:r>
      <w:r>
        <w:rPr>
          <w:rFonts w:hint="eastAsia" w:ascii="宋体" w:hAnsi="宋体" w:cs="仿宋"/>
          <w:sz w:val="24"/>
        </w:rPr>
        <w:t>每日早晚开关，检查下班后各办公室落锁及电器开关情况；</w:t>
      </w:r>
      <w:bookmarkStart w:id="36" w:name="bookmark32"/>
    </w:p>
    <w:p>
      <w:pPr>
        <w:adjustRightInd w:val="0"/>
        <w:snapToGrid w:val="0"/>
        <w:spacing w:line="312" w:lineRule="auto"/>
        <w:ind w:firstLine="453" w:firstLineChars="189"/>
        <w:jc w:val="both"/>
        <w:rPr>
          <w:rFonts w:hint="eastAsia" w:ascii="宋体" w:hAnsi="宋体" w:cs="仿宋"/>
          <w:sz w:val="24"/>
          <w:lang w:eastAsia="zh-CN"/>
        </w:rPr>
      </w:pPr>
      <w:r>
        <w:rPr>
          <w:rFonts w:hint="eastAsia" w:ascii="宋体" w:hAnsi="宋体" w:cs="仿宋"/>
          <w:sz w:val="24"/>
        </w:rPr>
        <w:t>（</w:t>
      </w:r>
      <w:bookmarkEnd w:id="36"/>
      <w:r>
        <w:rPr>
          <w:rFonts w:hint="eastAsia" w:ascii="宋体" w:hAnsi="宋体" w:cs="仿宋"/>
          <w:sz w:val="24"/>
          <w:lang w:eastAsia="zh-CN"/>
        </w:rPr>
        <w:t>7）</w:t>
      </w:r>
      <w:r>
        <w:rPr>
          <w:rFonts w:hint="eastAsia" w:ascii="宋体" w:hAnsi="宋体" w:cs="仿宋"/>
          <w:sz w:val="24"/>
        </w:rPr>
        <w:t>负责保持门卫岗亭三包区域内的卫生整洁。</w:t>
      </w:r>
    </w:p>
    <w:p>
      <w:pPr>
        <w:adjustRightInd w:val="0"/>
        <w:snapToGrid w:val="0"/>
        <w:spacing w:line="312" w:lineRule="auto"/>
        <w:ind w:firstLine="453" w:firstLineChars="189"/>
        <w:jc w:val="both"/>
        <w:rPr>
          <w:rFonts w:hint="eastAsia" w:ascii="宋体" w:hAnsi="宋体" w:cs="仿宋"/>
          <w:sz w:val="24"/>
        </w:rPr>
      </w:pPr>
      <w:bookmarkStart w:id="37" w:name="bookmark34"/>
      <w:r>
        <w:rPr>
          <w:rFonts w:hint="eastAsia" w:ascii="宋体" w:hAnsi="宋体" w:cs="仿宋"/>
          <w:sz w:val="24"/>
        </w:rPr>
        <w:t>4</w:t>
      </w:r>
      <w:bookmarkEnd w:id="37"/>
      <w:r>
        <w:rPr>
          <w:rFonts w:hint="eastAsia" w:ascii="宋体" w:hAnsi="宋体" w:cs="仿宋"/>
          <w:sz w:val="24"/>
        </w:rPr>
        <w:t>、对发生在执勤区域内的刑事案件、治安案件和灾害事故，乙方应及时妥善处理并报告甲方和当地公安机关，采取措施保护案发现场，协助公安机关侦查各类刑事案件。</w:t>
      </w:r>
    </w:p>
    <w:p>
      <w:pPr>
        <w:adjustRightInd w:val="0"/>
        <w:snapToGrid w:val="0"/>
        <w:spacing w:line="312" w:lineRule="auto"/>
        <w:ind w:firstLine="453" w:firstLineChars="189"/>
        <w:jc w:val="both"/>
        <w:rPr>
          <w:rFonts w:hint="eastAsia" w:ascii="宋体" w:hAnsi="宋体" w:cs="仿宋"/>
          <w:sz w:val="24"/>
        </w:rPr>
      </w:pPr>
      <w:bookmarkStart w:id="38" w:name="bookmark35"/>
      <w:r>
        <w:rPr>
          <w:rFonts w:hint="eastAsia" w:ascii="宋体" w:hAnsi="宋体" w:cs="仿宋"/>
          <w:sz w:val="24"/>
          <w:lang w:val="zh-CN" w:eastAsia="zh-CN"/>
        </w:rPr>
        <w:t>5</w:t>
      </w:r>
      <w:bookmarkEnd w:id="38"/>
      <w:r>
        <w:rPr>
          <w:rFonts w:hint="eastAsia" w:ascii="宋体" w:hAnsi="宋体" w:cs="仿宋"/>
          <w:sz w:val="24"/>
          <w:lang w:val="zh-CN" w:eastAsia="zh-CN"/>
        </w:rPr>
        <w:t>、</w:t>
      </w:r>
      <w:r>
        <w:rPr>
          <w:rFonts w:hint="eastAsia" w:ascii="宋体" w:hAnsi="宋体" w:cs="仿宋"/>
          <w:sz w:val="24"/>
          <w:lang w:val="zh-CN" w:eastAsia="zh-CN"/>
        </w:rPr>
        <w:tab/>
      </w:r>
      <w:r>
        <w:rPr>
          <w:rFonts w:hint="eastAsia" w:ascii="宋体" w:hAnsi="宋体" w:cs="仿宋"/>
          <w:sz w:val="24"/>
        </w:rPr>
        <w:t>为保安人员配备制服及基本保安装备，并管理好保安员日常工作事务。</w:t>
      </w:r>
    </w:p>
    <w:p>
      <w:pPr>
        <w:adjustRightInd w:val="0"/>
        <w:snapToGrid w:val="0"/>
        <w:spacing w:line="312" w:lineRule="auto"/>
        <w:ind w:firstLine="453" w:firstLineChars="189"/>
        <w:jc w:val="both"/>
        <w:rPr>
          <w:rFonts w:hint="eastAsia" w:ascii="宋体" w:hAnsi="宋体" w:cs="仿宋"/>
          <w:sz w:val="24"/>
        </w:rPr>
      </w:pPr>
      <w:bookmarkStart w:id="39" w:name="bookmark36"/>
      <w:r>
        <w:rPr>
          <w:rFonts w:hint="eastAsia" w:ascii="宋体" w:hAnsi="宋体" w:cs="仿宋"/>
          <w:sz w:val="24"/>
        </w:rPr>
        <w:t>6</w:t>
      </w:r>
      <w:bookmarkEnd w:id="39"/>
      <w:r>
        <w:rPr>
          <w:rFonts w:hint="eastAsia" w:ascii="宋体" w:hAnsi="宋体" w:cs="仿宋"/>
          <w:sz w:val="24"/>
        </w:rPr>
        <w:t>、</w:t>
      </w:r>
      <w:r>
        <w:rPr>
          <w:rFonts w:hint="eastAsia" w:ascii="宋体" w:hAnsi="宋体" w:cs="仿宋"/>
          <w:sz w:val="24"/>
        </w:rPr>
        <w:tab/>
      </w:r>
      <w:r>
        <w:rPr>
          <w:rFonts w:hint="eastAsia" w:ascii="宋体" w:hAnsi="宋体" w:cs="仿宋"/>
          <w:sz w:val="24"/>
        </w:rPr>
        <w:t>定期对保安人员进行教育培训，查岗督导、违纪纠章，协助甲方做好安防、消防工作，以提高服务质量。</w:t>
      </w:r>
    </w:p>
    <w:p>
      <w:pPr>
        <w:adjustRightInd w:val="0"/>
        <w:snapToGrid w:val="0"/>
        <w:spacing w:line="312" w:lineRule="auto"/>
        <w:ind w:firstLine="453" w:firstLineChars="189"/>
        <w:jc w:val="both"/>
        <w:rPr>
          <w:rFonts w:hint="eastAsia" w:ascii="宋体" w:hAnsi="宋体" w:cs="仿宋"/>
          <w:sz w:val="24"/>
          <w:lang w:eastAsia="zh-CN"/>
        </w:rPr>
      </w:pPr>
      <w:bookmarkStart w:id="40" w:name="bookmark37"/>
      <w:r>
        <w:rPr>
          <w:rFonts w:hint="eastAsia" w:ascii="宋体" w:hAnsi="宋体" w:cs="仿宋"/>
          <w:sz w:val="24"/>
        </w:rPr>
        <w:t>7</w:t>
      </w:r>
      <w:bookmarkEnd w:id="40"/>
      <w:r>
        <w:rPr>
          <w:rFonts w:hint="eastAsia" w:ascii="宋体" w:hAnsi="宋体" w:cs="仿宋"/>
          <w:sz w:val="24"/>
        </w:rPr>
        <w:t>、</w:t>
      </w:r>
      <w:r>
        <w:rPr>
          <w:rFonts w:hint="eastAsia" w:ascii="宋体" w:hAnsi="宋体" w:cs="仿宋"/>
          <w:sz w:val="24"/>
        </w:rPr>
        <w:tab/>
      </w:r>
      <w:r>
        <w:rPr>
          <w:rFonts w:hint="eastAsia" w:ascii="宋体" w:hAnsi="宋体" w:cs="仿宋"/>
          <w:sz w:val="24"/>
        </w:rPr>
        <w:t>乙方保安人员应具备的条件：男性</w:t>
      </w:r>
      <w:r>
        <w:rPr>
          <w:rFonts w:hint="eastAsia" w:ascii="宋体" w:hAnsi="宋体" w:cs="仿宋"/>
          <w:sz w:val="24"/>
          <w:lang w:val="en-US" w:eastAsia="zh-CN"/>
        </w:rPr>
        <w:t>，18—55</w:t>
      </w:r>
      <w:r>
        <w:rPr>
          <w:rFonts w:hint="eastAsia" w:ascii="宋体" w:hAnsi="宋体" w:cs="仿宋"/>
          <w:sz w:val="24"/>
        </w:rPr>
        <w:t>岁，五官端正，身体健康， 身高</w:t>
      </w:r>
      <w:r>
        <w:rPr>
          <w:rFonts w:hint="eastAsia" w:ascii="宋体" w:hAnsi="宋体" w:cs="仿宋"/>
          <w:sz w:val="24"/>
          <w:lang w:val="en-US" w:eastAsia="zh-CN"/>
        </w:rPr>
        <w:t>1.68</w:t>
      </w:r>
      <w:r>
        <w:rPr>
          <w:rFonts w:hint="eastAsia" w:ascii="宋体" w:hAnsi="宋体" w:cs="仿宋"/>
          <w:sz w:val="24"/>
        </w:rPr>
        <w:t>米以上，初中以上文化程度，退伍军人或经过正规培训并依法取得上 岗证的保安人员，品行良好，无治安拘留或无违法犯罪记录。</w:t>
      </w:r>
    </w:p>
    <w:p>
      <w:pPr>
        <w:adjustRightInd w:val="0"/>
        <w:snapToGrid w:val="0"/>
        <w:spacing w:line="312" w:lineRule="auto"/>
        <w:ind w:firstLine="453" w:firstLineChars="189"/>
        <w:jc w:val="both"/>
        <w:rPr>
          <w:rFonts w:hint="eastAsia" w:ascii="宋体" w:hAnsi="宋体" w:cs="仿宋"/>
          <w:sz w:val="24"/>
        </w:rPr>
      </w:pPr>
      <w:bookmarkStart w:id="41" w:name="bookmark38"/>
      <w:r>
        <w:rPr>
          <w:rFonts w:hint="eastAsia" w:ascii="宋体" w:hAnsi="宋体" w:cs="仿宋"/>
          <w:sz w:val="24"/>
        </w:rPr>
        <w:t>8</w:t>
      </w:r>
      <w:bookmarkEnd w:id="41"/>
      <w:r>
        <w:rPr>
          <w:rFonts w:hint="eastAsia" w:ascii="宋体" w:hAnsi="宋体" w:cs="仿宋"/>
          <w:sz w:val="24"/>
        </w:rPr>
        <w:t>、</w:t>
      </w:r>
      <w:r>
        <w:rPr>
          <w:rFonts w:hint="eastAsia" w:ascii="宋体" w:hAnsi="宋体" w:cs="仿宋"/>
          <w:sz w:val="24"/>
        </w:rPr>
        <w:tab/>
      </w:r>
      <w:r>
        <w:rPr>
          <w:rFonts w:hint="eastAsia" w:ascii="宋体" w:hAnsi="宋体" w:cs="仿宋"/>
          <w:sz w:val="24"/>
        </w:rPr>
        <w:t>保护甲方财产和区域场所的安全，维护甲方正常工作秩序。</w:t>
      </w:r>
    </w:p>
    <w:p>
      <w:pPr>
        <w:adjustRightInd w:val="0"/>
        <w:snapToGrid w:val="0"/>
        <w:spacing w:line="312" w:lineRule="auto"/>
        <w:ind w:firstLine="453" w:firstLineChars="189"/>
        <w:jc w:val="both"/>
        <w:rPr>
          <w:rFonts w:hint="eastAsia" w:ascii="宋体" w:hAnsi="宋体" w:cs="仿宋"/>
          <w:sz w:val="24"/>
        </w:rPr>
      </w:pPr>
      <w:bookmarkStart w:id="42" w:name="bookmark39"/>
      <w:r>
        <w:rPr>
          <w:rFonts w:hint="eastAsia" w:ascii="宋体" w:hAnsi="宋体" w:cs="仿宋"/>
          <w:sz w:val="24"/>
        </w:rPr>
        <w:t>9</w:t>
      </w:r>
      <w:bookmarkEnd w:id="42"/>
      <w:r>
        <w:rPr>
          <w:rFonts w:hint="eastAsia" w:ascii="宋体" w:hAnsi="宋体" w:cs="仿宋"/>
          <w:sz w:val="24"/>
        </w:rPr>
        <w:t>、</w:t>
      </w:r>
      <w:r>
        <w:rPr>
          <w:rFonts w:hint="eastAsia" w:ascii="宋体" w:hAnsi="宋体" w:cs="仿宋"/>
          <w:sz w:val="24"/>
        </w:rPr>
        <w:tab/>
      </w:r>
      <w:r>
        <w:rPr>
          <w:rFonts w:hint="eastAsia" w:ascii="宋体" w:hAnsi="宋体" w:cs="仿宋"/>
          <w:sz w:val="24"/>
        </w:rPr>
        <w:t>乙方应当与提供给甲方的保安人员签订劳动合同，乙方保安人员的工资、 奖金、加班费、工伤保险及各种福利待遇等由乙方负责。</w:t>
      </w:r>
    </w:p>
    <w:p>
      <w:pPr>
        <w:adjustRightInd w:val="0"/>
        <w:snapToGrid w:val="0"/>
        <w:spacing w:line="312" w:lineRule="auto"/>
        <w:ind w:firstLine="453" w:firstLineChars="189"/>
        <w:jc w:val="both"/>
        <w:rPr>
          <w:rFonts w:hint="eastAsia" w:ascii="宋体" w:hAnsi="宋体" w:cs="仿宋"/>
          <w:sz w:val="24"/>
        </w:rPr>
      </w:pPr>
      <w:bookmarkStart w:id="43" w:name="bookmark40"/>
      <w:r>
        <w:rPr>
          <w:rFonts w:hint="eastAsia" w:ascii="宋体" w:hAnsi="宋体" w:cs="仿宋"/>
          <w:sz w:val="24"/>
        </w:rPr>
        <w:t>1</w:t>
      </w:r>
      <w:bookmarkEnd w:id="43"/>
      <w:r>
        <w:rPr>
          <w:rFonts w:hint="eastAsia" w:ascii="宋体" w:hAnsi="宋体" w:cs="仿宋"/>
          <w:sz w:val="24"/>
        </w:rPr>
        <w:t>0、</w:t>
      </w:r>
      <w:r>
        <w:rPr>
          <w:rFonts w:hint="eastAsia" w:ascii="宋体" w:hAnsi="宋体" w:cs="仿宋"/>
          <w:sz w:val="24"/>
        </w:rPr>
        <w:tab/>
      </w:r>
      <w:r>
        <w:rPr>
          <w:rFonts w:hint="eastAsia" w:ascii="宋体" w:hAnsi="宋体" w:cs="仿宋"/>
          <w:sz w:val="24"/>
        </w:rPr>
        <w:t>协助甲方落实好防火、防盗、防爆、防破坏等治安防范工作，处置目标区域内的安全隐患。</w:t>
      </w:r>
    </w:p>
    <w:p>
      <w:pPr>
        <w:adjustRightInd w:val="0"/>
        <w:snapToGrid w:val="0"/>
        <w:spacing w:line="312" w:lineRule="auto"/>
        <w:ind w:firstLine="453" w:firstLineChars="189"/>
        <w:jc w:val="both"/>
        <w:rPr>
          <w:rFonts w:hint="eastAsia" w:ascii="宋体" w:hAnsi="宋体" w:cs="仿宋"/>
          <w:sz w:val="24"/>
        </w:rPr>
      </w:pPr>
      <w:bookmarkStart w:id="44" w:name="bookmark41"/>
      <w:r>
        <w:rPr>
          <w:rFonts w:hint="eastAsia" w:ascii="宋体" w:hAnsi="宋体" w:cs="仿宋"/>
          <w:sz w:val="24"/>
        </w:rPr>
        <w:t>1</w:t>
      </w:r>
      <w:bookmarkEnd w:id="44"/>
      <w:r>
        <w:rPr>
          <w:rFonts w:hint="eastAsia" w:ascii="宋体" w:hAnsi="宋体" w:cs="仿宋"/>
          <w:sz w:val="24"/>
        </w:rPr>
        <w:t>1、</w:t>
      </w:r>
      <w:r>
        <w:rPr>
          <w:rFonts w:hint="eastAsia" w:ascii="宋体" w:hAnsi="宋体" w:cs="仿宋"/>
          <w:sz w:val="24"/>
        </w:rPr>
        <w:tab/>
      </w:r>
      <w:r>
        <w:rPr>
          <w:rFonts w:hint="eastAsia" w:ascii="宋体" w:hAnsi="宋体" w:cs="仿宋"/>
          <w:sz w:val="24"/>
        </w:rPr>
        <w:t>乙方保安员的一切安全事故损失由乙方负责。</w:t>
      </w:r>
    </w:p>
    <w:p>
      <w:pPr>
        <w:adjustRightInd w:val="0"/>
        <w:snapToGrid w:val="0"/>
        <w:spacing w:line="312" w:lineRule="auto"/>
        <w:ind w:firstLine="453" w:firstLineChars="189"/>
        <w:jc w:val="both"/>
        <w:rPr>
          <w:rFonts w:hint="eastAsia" w:ascii="宋体" w:hAnsi="宋体" w:cs="仿宋"/>
          <w:sz w:val="24"/>
        </w:rPr>
      </w:pPr>
      <w:bookmarkStart w:id="45" w:name="bookmark42"/>
      <w:r>
        <w:rPr>
          <w:rFonts w:hint="eastAsia" w:ascii="宋体" w:hAnsi="宋体" w:cs="仿宋"/>
          <w:sz w:val="24"/>
        </w:rPr>
        <w:t>六</w:t>
      </w:r>
      <w:bookmarkEnd w:id="45"/>
      <w:r>
        <w:rPr>
          <w:rFonts w:hint="eastAsia" w:ascii="宋体" w:hAnsi="宋体" w:cs="仿宋"/>
          <w:sz w:val="24"/>
        </w:rPr>
        <w:t>、保险及赔偿</w:t>
      </w:r>
    </w:p>
    <w:p>
      <w:pPr>
        <w:adjustRightInd w:val="0"/>
        <w:snapToGrid w:val="0"/>
        <w:spacing w:line="312" w:lineRule="auto"/>
        <w:ind w:firstLine="453" w:firstLineChars="189"/>
        <w:jc w:val="both"/>
        <w:rPr>
          <w:rFonts w:hint="eastAsia" w:ascii="宋体" w:hAnsi="宋体" w:cs="仿宋"/>
          <w:sz w:val="24"/>
        </w:rPr>
      </w:pPr>
      <w:bookmarkStart w:id="46" w:name="bookmark43"/>
      <w:r>
        <w:rPr>
          <w:rFonts w:hint="eastAsia" w:ascii="宋体" w:hAnsi="宋体" w:cs="仿宋"/>
          <w:sz w:val="24"/>
        </w:rPr>
        <w:t>1</w:t>
      </w:r>
      <w:bookmarkEnd w:id="46"/>
      <w:r>
        <w:rPr>
          <w:rFonts w:hint="eastAsia" w:ascii="宋体" w:hAnsi="宋体" w:cs="仿宋"/>
          <w:sz w:val="24"/>
        </w:rPr>
        <w:t>、</w:t>
      </w:r>
      <w:r>
        <w:rPr>
          <w:rFonts w:hint="eastAsia" w:ascii="宋体" w:hAnsi="宋体" w:cs="仿宋"/>
          <w:sz w:val="24"/>
        </w:rPr>
        <w:tab/>
      </w:r>
      <w:r>
        <w:rPr>
          <w:rFonts w:hint="eastAsia" w:ascii="宋体" w:hAnsi="宋体" w:cs="仿宋"/>
          <w:sz w:val="24"/>
        </w:rPr>
        <w:t>在甲乙双方确认的安全护卫范围内，因乙方保安员故意或严重失职导致 甲方财务损失，经公安机关依法认定，乙方将依法承担相应赔偿责任（单次事 故最高赔偿额为当月保安服务费的总额）；</w:t>
      </w:r>
    </w:p>
    <w:p>
      <w:pPr>
        <w:adjustRightInd w:val="0"/>
        <w:snapToGrid w:val="0"/>
        <w:spacing w:line="312" w:lineRule="auto"/>
        <w:ind w:firstLine="453" w:firstLineChars="189"/>
        <w:jc w:val="both"/>
        <w:rPr>
          <w:rFonts w:hint="eastAsia" w:ascii="宋体" w:hAnsi="宋体" w:cs="仿宋"/>
          <w:sz w:val="24"/>
        </w:rPr>
      </w:pPr>
      <w:bookmarkStart w:id="47" w:name="bookmark44"/>
      <w:r>
        <w:rPr>
          <w:rFonts w:hint="eastAsia" w:ascii="宋体" w:hAnsi="宋体" w:cs="仿宋"/>
          <w:sz w:val="24"/>
        </w:rPr>
        <w:t>2</w:t>
      </w:r>
      <w:bookmarkEnd w:id="47"/>
      <w:r>
        <w:rPr>
          <w:rFonts w:hint="eastAsia" w:ascii="宋体" w:hAnsi="宋体" w:cs="仿宋"/>
          <w:sz w:val="24"/>
        </w:rPr>
        <w:t>、</w:t>
      </w:r>
      <w:r>
        <w:rPr>
          <w:rFonts w:hint="eastAsia" w:ascii="宋体" w:hAnsi="宋体" w:cs="仿宋"/>
          <w:sz w:val="24"/>
        </w:rPr>
        <w:tab/>
      </w:r>
      <w:r>
        <w:rPr>
          <w:rFonts w:hint="eastAsia" w:ascii="宋体" w:hAnsi="宋体" w:cs="仿宋"/>
          <w:sz w:val="24"/>
        </w:rPr>
        <w:t>任何一方得知损害发生时，都应立即报警，警方未到现场勘查取证前，不得破坏现场。如因甲方破坏现场而造成损失或者其他不良后果，乙方不负有赔偿责任。</w:t>
      </w:r>
    </w:p>
    <w:p>
      <w:pPr>
        <w:adjustRightInd w:val="0"/>
        <w:snapToGrid w:val="0"/>
        <w:spacing w:line="312" w:lineRule="auto"/>
        <w:ind w:firstLine="453" w:firstLineChars="189"/>
        <w:jc w:val="both"/>
        <w:rPr>
          <w:rFonts w:hint="eastAsia" w:ascii="宋体" w:hAnsi="宋体" w:cs="仿宋"/>
          <w:sz w:val="24"/>
        </w:rPr>
      </w:pPr>
      <w:bookmarkStart w:id="48" w:name="bookmark45"/>
      <w:r>
        <w:rPr>
          <w:rFonts w:hint="eastAsia" w:ascii="宋体" w:hAnsi="宋体" w:cs="仿宋"/>
          <w:sz w:val="24"/>
        </w:rPr>
        <w:t>3</w:t>
      </w:r>
      <w:bookmarkEnd w:id="48"/>
      <w:r>
        <w:rPr>
          <w:rFonts w:hint="eastAsia" w:ascii="宋体" w:hAnsi="宋体" w:cs="仿宋"/>
          <w:sz w:val="24"/>
        </w:rPr>
        <w:t>、</w:t>
      </w:r>
      <w:r>
        <w:rPr>
          <w:rFonts w:hint="eastAsia" w:ascii="宋体" w:hAnsi="宋体" w:cs="仿宋"/>
          <w:sz w:val="24"/>
        </w:rPr>
        <w:tab/>
      </w:r>
      <w:r>
        <w:rPr>
          <w:rFonts w:hint="eastAsia" w:ascii="宋体" w:hAnsi="宋体" w:cs="仿宋"/>
          <w:sz w:val="24"/>
        </w:rPr>
        <w:t>根据国家保险法和保险合同的有关规定，乙方对甲方的赔偿责任享有以下豁免：现金、金银珠宝、古董文物、有价证券、商业资料、信函邮件以及其 他难以确定价值或存在的事物；</w:t>
      </w:r>
    </w:p>
    <w:p>
      <w:pPr>
        <w:adjustRightInd w:val="0"/>
        <w:snapToGrid w:val="0"/>
        <w:spacing w:line="312" w:lineRule="auto"/>
        <w:ind w:firstLine="453" w:firstLineChars="189"/>
        <w:jc w:val="both"/>
        <w:rPr>
          <w:rFonts w:hint="eastAsia" w:ascii="宋体" w:hAnsi="宋体" w:cs="仿宋"/>
          <w:sz w:val="24"/>
        </w:rPr>
      </w:pPr>
      <w:bookmarkStart w:id="49" w:name="bookmark46"/>
      <w:r>
        <w:rPr>
          <w:rFonts w:hint="eastAsia" w:ascii="宋体" w:hAnsi="宋体" w:cs="仿宋"/>
          <w:sz w:val="24"/>
        </w:rPr>
        <w:t>4</w:t>
      </w:r>
      <w:bookmarkEnd w:id="49"/>
      <w:r>
        <w:rPr>
          <w:rFonts w:hint="eastAsia" w:ascii="宋体" w:hAnsi="宋体" w:cs="仿宋"/>
          <w:sz w:val="24"/>
        </w:rPr>
        <w:t>、为迅速和真实了解案件造成的损失，及时办理保险理赔手续，甲方应在出险后五个工作日内提供具体损失的详实品种、数目、单价和金额的证明文件, 否则，乙方将视甲方为主动放弃索赔；</w:t>
      </w:r>
    </w:p>
    <w:p>
      <w:pPr>
        <w:adjustRightInd w:val="0"/>
        <w:snapToGrid w:val="0"/>
        <w:spacing w:line="312" w:lineRule="auto"/>
        <w:ind w:firstLine="453" w:firstLineChars="189"/>
        <w:jc w:val="both"/>
        <w:rPr>
          <w:rFonts w:hint="eastAsia" w:ascii="宋体" w:hAnsi="宋体" w:cs="仿宋"/>
          <w:sz w:val="24"/>
        </w:rPr>
      </w:pPr>
      <w:bookmarkStart w:id="50" w:name="bookmark47"/>
      <w:r>
        <w:rPr>
          <w:rFonts w:hint="eastAsia" w:ascii="宋体" w:hAnsi="宋体" w:cs="仿宋"/>
          <w:sz w:val="24"/>
        </w:rPr>
        <w:t>5</w:t>
      </w:r>
      <w:bookmarkEnd w:id="50"/>
      <w:r>
        <w:rPr>
          <w:rFonts w:hint="eastAsia" w:ascii="宋体" w:hAnsi="宋体" w:cs="仿宋"/>
          <w:sz w:val="24"/>
        </w:rPr>
        <w:t>、</w:t>
      </w:r>
      <w:r>
        <w:rPr>
          <w:rFonts w:hint="eastAsia" w:ascii="宋体" w:hAnsi="宋体" w:cs="仿宋"/>
          <w:sz w:val="24"/>
        </w:rPr>
        <w:tab/>
      </w:r>
      <w:r>
        <w:rPr>
          <w:rFonts w:hint="eastAsia" w:ascii="宋体" w:hAnsi="宋体" w:cs="仿宋"/>
          <w:sz w:val="24"/>
        </w:rPr>
        <w:t>乙方保安员将协助甲方定期进行安全检查，发现安全隐患及时向甲方提 交书面安全检查报告，并协助甲方进行整改；如因整改不及时或不到位造成损 失的，甲方应承担相应的责任。</w:t>
      </w:r>
    </w:p>
    <w:p>
      <w:pPr>
        <w:adjustRightInd w:val="0"/>
        <w:snapToGrid w:val="0"/>
        <w:spacing w:line="312" w:lineRule="auto"/>
        <w:ind w:firstLine="453" w:firstLineChars="189"/>
        <w:jc w:val="both"/>
        <w:rPr>
          <w:rFonts w:hint="eastAsia" w:ascii="宋体" w:hAnsi="宋体" w:cs="仿宋"/>
          <w:sz w:val="24"/>
        </w:rPr>
      </w:pPr>
      <w:bookmarkStart w:id="51" w:name="bookmark48"/>
      <w:r>
        <w:rPr>
          <w:rFonts w:hint="eastAsia" w:ascii="宋体" w:hAnsi="宋体" w:cs="仿宋"/>
          <w:sz w:val="24"/>
        </w:rPr>
        <w:t>6</w:t>
      </w:r>
      <w:bookmarkEnd w:id="51"/>
      <w:r>
        <w:rPr>
          <w:rFonts w:hint="eastAsia" w:ascii="宋体" w:hAnsi="宋体" w:cs="仿宋"/>
          <w:sz w:val="24"/>
        </w:rPr>
        <w:t>、</w:t>
      </w:r>
      <w:r>
        <w:rPr>
          <w:rFonts w:hint="eastAsia" w:ascii="宋体" w:hAnsi="宋体" w:cs="仿宋"/>
          <w:sz w:val="24"/>
        </w:rPr>
        <w:tab/>
      </w:r>
      <w:r>
        <w:rPr>
          <w:rFonts w:hint="eastAsia" w:ascii="宋体" w:hAnsi="宋体" w:cs="仿宋"/>
          <w:sz w:val="24"/>
        </w:rPr>
        <w:t>因下列情形或之一所造成的一切损失，乙方概不负任何赔偿责任：</w:t>
      </w:r>
    </w:p>
    <w:p>
      <w:pPr>
        <w:adjustRightInd w:val="0"/>
        <w:snapToGrid w:val="0"/>
        <w:spacing w:line="312" w:lineRule="auto"/>
        <w:ind w:firstLine="453" w:firstLineChars="189"/>
        <w:jc w:val="both"/>
        <w:rPr>
          <w:rFonts w:hint="eastAsia" w:ascii="宋体" w:hAnsi="宋体" w:cs="仿宋"/>
          <w:sz w:val="24"/>
        </w:rPr>
      </w:pPr>
      <w:bookmarkStart w:id="52" w:name="bookmark49"/>
      <w:bookmarkEnd w:id="52"/>
      <w:r>
        <w:rPr>
          <w:rFonts w:hint="eastAsia" w:ascii="宋体" w:hAnsi="宋体" w:cs="仿宋"/>
          <w:sz w:val="24"/>
        </w:rPr>
        <w:t>地震、战争、海啸、火灾、台风、暴雨洪水、雷击和骚乱或其他一切 不可抗拒因素所造成的损失。</w:t>
      </w:r>
    </w:p>
    <w:p>
      <w:pPr>
        <w:adjustRightInd w:val="0"/>
        <w:snapToGrid w:val="0"/>
        <w:spacing w:line="312" w:lineRule="auto"/>
        <w:ind w:firstLine="453" w:firstLineChars="189"/>
        <w:jc w:val="both"/>
        <w:rPr>
          <w:rFonts w:hint="eastAsia" w:ascii="宋体" w:hAnsi="宋体" w:cs="仿宋"/>
          <w:sz w:val="24"/>
        </w:rPr>
      </w:pPr>
      <w:bookmarkStart w:id="53" w:name="bookmark50"/>
      <w:bookmarkEnd w:id="53"/>
      <w:r>
        <w:rPr>
          <w:rFonts w:hint="eastAsia" w:ascii="宋体" w:hAnsi="宋体" w:cs="仿宋"/>
          <w:sz w:val="24"/>
        </w:rPr>
        <w:t>歹徒持械盗抢、甲方民事纠纷和甲方人员监守自盗等等所造成的 损失(门卫把关不到位的除外)。</w:t>
      </w:r>
    </w:p>
    <w:p>
      <w:pPr>
        <w:adjustRightInd w:val="0"/>
        <w:snapToGrid w:val="0"/>
        <w:spacing w:line="312" w:lineRule="auto"/>
        <w:ind w:firstLine="453" w:firstLineChars="189"/>
        <w:jc w:val="both"/>
        <w:rPr>
          <w:rFonts w:hint="eastAsia" w:ascii="宋体" w:hAnsi="宋体" w:cs="仿宋"/>
          <w:sz w:val="24"/>
        </w:rPr>
      </w:pPr>
      <w:bookmarkStart w:id="54" w:name="bookmark51"/>
      <w:bookmarkEnd w:id="54"/>
      <w:r>
        <w:rPr>
          <w:rFonts w:hint="eastAsia" w:ascii="宋体" w:hAnsi="宋体" w:cs="仿宋"/>
          <w:sz w:val="24"/>
        </w:rPr>
        <w:t>无法证实的盗窃，经甲方盘点后所出现的短少。</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六、违约责任：</w:t>
      </w:r>
    </w:p>
    <w:p>
      <w:pPr>
        <w:adjustRightInd w:val="0"/>
        <w:snapToGrid w:val="0"/>
        <w:spacing w:line="312" w:lineRule="auto"/>
        <w:ind w:firstLine="453" w:firstLineChars="189"/>
        <w:jc w:val="both"/>
        <w:rPr>
          <w:rFonts w:hint="eastAsia" w:ascii="宋体" w:hAnsi="宋体" w:cs="仿宋"/>
          <w:sz w:val="24"/>
        </w:rPr>
      </w:pPr>
      <w:bookmarkStart w:id="55" w:name="bookmark52"/>
      <w:r>
        <w:rPr>
          <w:rFonts w:hint="eastAsia" w:ascii="宋体" w:hAnsi="宋体" w:cs="仿宋"/>
          <w:sz w:val="24"/>
        </w:rPr>
        <w:t>1</w:t>
      </w:r>
      <w:bookmarkEnd w:id="55"/>
      <w:r>
        <w:rPr>
          <w:rFonts w:hint="eastAsia" w:ascii="宋体" w:hAnsi="宋体" w:cs="仿宋"/>
          <w:sz w:val="24"/>
        </w:rPr>
        <w:t>、</w:t>
      </w:r>
      <w:r>
        <w:rPr>
          <w:rFonts w:hint="eastAsia" w:ascii="宋体" w:hAnsi="宋体" w:cs="仿宋"/>
          <w:sz w:val="24"/>
        </w:rPr>
        <w:tab/>
      </w:r>
      <w:r>
        <w:rPr>
          <w:rFonts w:hint="eastAsia" w:ascii="宋体" w:hAnsi="宋体" w:cs="仿宋"/>
          <w:sz w:val="24"/>
        </w:rPr>
        <w:t>在合同有效期内，经甲乙双方协商一致，可变更，终止本合同。</w:t>
      </w:r>
    </w:p>
    <w:p>
      <w:pPr>
        <w:adjustRightInd w:val="0"/>
        <w:snapToGrid w:val="0"/>
        <w:spacing w:line="312" w:lineRule="auto"/>
        <w:ind w:firstLine="453" w:firstLineChars="189"/>
        <w:jc w:val="both"/>
        <w:rPr>
          <w:rFonts w:hint="eastAsia" w:ascii="宋体" w:hAnsi="宋体" w:cs="仿宋"/>
          <w:sz w:val="24"/>
        </w:rPr>
      </w:pPr>
      <w:bookmarkStart w:id="56" w:name="bookmark53"/>
      <w:r>
        <w:rPr>
          <w:rFonts w:hint="eastAsia" w:ascii="宋体" w:hAnsi="宋体" w:cs="仿宋"/>
          <w:sz w:val="24"/>
        </w:rPr>
        <w:t>2</w:t>
      </w:r>
      <w:bookmarkEnd w:id="56"/>
      <w:r>
        <w:rPr>
          <w:rFonts w:hint="eastAsia" w:ascii="宋体" w:hAnsi="宋体" w:cs="仿宋"/>
          <w:sz w:val="24"/>
        </w:rPr>
        <w:t>、</w:t>
      </w:r>
      <w:r>
        <w:rPr>
          <w:rFonts w:hint="eastAsia" w:ascii="宋体" w:hAnsi="宋体" w:cs="仿宋"/>
          <w:sz w:val="24"/>
        </w:rPr>
        <w:tab/>
      </w:r>
      <w:r>
        <w:rPr>
          <w:rFonts w:hint="eastAsia" w:ascii="宋体" w:hAnsi="宋体" w:cs="仿宋"/>
          <w:sz w:val="24"/>
        </w:rPr>
        <w:t>甲方逾期支付保安服务费，须向乙方支付每月百分之十的逾期付款违约金。甲方逾期三十天未支付保安服务费的，乙方有权单方解除合同，并追究甲方的违约责任。</w:t>
      </w:r>
    </w:p>
    <w:p>
      <w:pPr>
        <w:adjustRightInd w:val="0"/>
        <w:snapToGrid w:val="0"/>
        <w:spacing w:line="312" w:lineRule="auto"/>
        <w:ind w:firstLine="453" w:firstLineChars="189"/>
        <w:jc w:val="both"/>
        <w:rPr>
          <w:rFonts w:hint="eastAsia" w:ascii="宋体" w:hAnsi="宋体" w:cs="仿宋"/>
          <w:sz w:val="24"/>
        </w:rPr>
      </w:pPr>
      <w:bookmarkStart w:id="57" w:name="bookmark54"/>
      <w:r>
        <w:rPr>
          <w:rFonts w:hint="eastAsia" w:ascii="宋体" w:hAnsi="宋体" w:cs="仿宋"/>
          <w:sz w:val="24"/>
        </w:rPr>
        <w:t>3</w:t>
      </w:r>
      <w:bookmarkEnd w:id="57"/>
      <w:r>
        <w:rPr>
          <w:rFonts w:hint="eastAsia" w:ascii="宋体" w:hAnsi="宋体" w:cs="仿宋"/>
          <w:sz w:val="24"/>
        </w:rPr>
        <w:t>、</w:t>
      </w:r>
      <w:r>
        <w:rPr>
          <w:rFonts w:hint="eastAsia" w:ascii="宋体" w:hAnsi="宋体" w:cs="仿宋"/>
          <w:sz w:val="24"/>
        </w:rPr>
        <w:tab/>
      </w:r>
      <w:r>
        <w:rPr>
          <w:rFonts w:hint="eastAsia" w:ascii="宋体" w:hAnsi="宋体" w:cs="仿宋"/>
          <w:sz w:val="24"/>
        </w:rPr>
        <w:t>保安员应严格遵守和执行甲方的各项合法的规章制度，维护甲方的合法权益，不得随意动用甲方设备、随意进出甲方生产和办公场所(正常值勤除外), 否则造成的直接和间接经济损失由乙方承担。</w:t>
      </w:r>
    </w:p>
    <w:p>
      <w:pPr>
        <w:adjustRightInd w:val="0"/>
        <w:snapToGrid w:val="0"/>
        <w:spacing w:line="312" w:lineRule="auto"/>
        <w:ind w:firstLine="453" w:firstLineChars="189"/>
        <w:jc w:val="both"/>
        <w:rPr>
          <w:rFonts w:hint="eastAsia" w:ascii="宋体" w:hAnsi="宋体" w:cs="仿宋"/>
          <w:sz w:val="24"/>
          <w:lang w:eastAsia="zh-CN"/>
        </w:rPr>
      </w:pPr>
      <w:bookmarkStart w:id="58" w:name="bookmark55"/>
      <w:r>
        <w:rPr>
          <w:rFonts w:hint="eastAsia" w:ascii="宋体" w:hAnsi="宋体" w:cs="仿宋"/>
          <w:sz w:val="24"/>
        </w:rPr>
        <w:t>4</w:t>
      </w:r>
      <w:bookmarkEnd w:id="58"/>
      <w:r>
        <w:rPr>
          <w:rFonts w:hint="eastAsia" w:ascii="宋体" w:hAnsi="宋体" w:cs="仿宋"/>
          <w:sz w:val="24"/>
        </w:rPr>
        <w:t>、</w:t>
      </w:r>
      <w:r>
        <w:rPr>
          <w:rFonts w:hint="eastAsia" w:ascii="宋体" w:hAnsi="宋体" w:cs="仿宋"/>
          <w:sz w:val="24"/>
        </w:rPr>
        <w:tab/>
      </w:r>
      <w:r>
        <w:rPr>
          <w:rFonts w:hint="eastAsia" w:ascii="宋体" w:hAnsi="宋体" w:cs="仿宋"/>
          <w:sz w:val="24"/>
        </w:rPr>
        <w:t>如乙方保安队员服务达不到甲方制定的</w:t>
      </w:r>
      <w:r>
        <w:rPr>
          <w:rFonts w:hint="eastAsia" w:ascii="宋体" w:hAnsi="宋体" w:cs="仿宋"/>
          <w:sz w:val="24"/>
          <w:lang w:eastAsia="zh-CN"/>
        </w:rPr>
        <w:t>《</w:t>
      </w:r>
      <w:r>
        <w:rPr>
          <w:rFonts w:hint="eastAsia" w:ascii="宋体" w:hAnsi="宋体" w:cs="仿宋"/>
          <w:sz w:val="24"/>
          <w:lang w:val="en-US" w:eastAsia="zh-CN"/>
        </w:rPr>
        <w:t>安保服务项目</w:t>
      </w:r>
      <w:r>
        <w:rPr>
          <w:rFonts w:hint="eastAsia" w:ascii="宋体" w:hAnsi="宋体" w:cs="仿宋"/>
          <w:sz w:val="24"/>
          <w:lang w:eastAsia="zh-CN"/>
        </w:rPr>
        <w:t>》</w:t>
      </w:r>
      <w:r>
        <w:rPr>
          <w:rFonts w:hint="eastAsia" w:ascii="宋体" w:hAnsi="宋体" w:cs="仿宋"/>
          <w:sz w:val="24"/>
        </w:rPr>
        <w:t>标准，甲方有权单方解除合同，乙方须承担赔偿责任。</w:t>
      </w:r>
    </w:p>
    <w:p>
      <w:pPr>
        <w:adjustRightInd w:val="0"/>
        <w:snapToGrid w:val="0"/>
        <w:spacing w:line="312" w:lineRule="auto"/>
        <w:ind w:firstLine="453" w:firstLineChars="189"/>
        <w:jc w:val="both"/>
        <w:rPr>
          <w:rFonts w:hint="eastAsia" w:ascii="宋体" w:hAnsi="宋体" w:cs="仿宋"/>
          <w:sz w:val="24"/>
        </w:rPr>
      </w:pPr>
      <w:bookmarkStart w:id="59" w:name="bookmark56"/>
      <w:r>
        <w:rPr>
          <w:rFonts w:hint="eastAsia" w:ascii="宋体" w:hAnsi="宋体" w:cs="仿宋"/>
          <w:sz w:val="24"/>
        </w:rPr>
        <w:t>5</w:t>
      </w:r>
      <w:bookmarkEnd w:id="59"/>
      <w:r>
        <w:rPr>
          <w:rFonts w:hint="eastAsia" w:ascii="宋体" w:hAnsi="宋体" w:cs="仿宋"/>
          <w:sz w:val="24"/>
        </w:rPr>
        <w:t>、甲方对乙方保安人员的违规违纪行为，按照有关规章制度的规定进行处理。若发生监守自盗行为，甲方可将保安员送交当地公安机关处理。</w:t>
      </w:r>
      <w:bookmarkStart w:id="60" w:name="bookmark57"/>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七</w:t>
      </w:r>
      <w:bookmarkEnd w:id="60"/>
      <w:r>
        <w:rPr>
          <w:rFonts w:hint="eastAsia" w:ascii="宋体" w:hAnsi="宋体" w:cs="仿宋"/>
          <w:sz w:val="24"/>
        </w:rPr>
        <w:t>、附则：</w:t>
      </w:r>
    </w:p>
    <w:p>
      <w:pPr>
        <w:adjustRightInd w:val="0"/>
        <w:snapToGrid w:val="0"/>
        <w:spacing w:line="312" w:lineRule="auto"/>
        <w:ind w:firstLine="453" w:firstLineChars="189"/>
        <w:jc w:val="both"/>
        <w:rPr>
          <w:rFonts w:hint="eastAsia" w:ascii="宋体" w:hAnsi="宋体" w:cs="仿宋"/>
          <w:sz w:val="24"/>
          <w:lang w:val="en-US" w:eastAsia="zh-CN"/>
        </w:rPr>
      </w:pPr>
      <w:bookmarkStart w:id="61" w:name="bookmark58"/>
      <w:r>
        <w:rPr>
          <w:rFonts w:hint="eastAsia" w:ascii="宋体" w:hAnsi="宋体" w:cs="仿宋"/>
          <w:sz w:val="24"/>
        </w:rPr>
        <w:t>1</w:t>
      </w:r>
      <w:bookmarkEnd w:id="61"/>
      <w:r>
        <w:rPr>
          <w:rFonts w:hint="eastAsia" w:ascii="宋体" w:hAnsi="宋体" w:cs="仿宋"/>
          <w:sz w:val="24"/>
        </w:rPr>
        <w:t>、</w:t>
      </w:r>
      <w:r>
        <w:rPr>
          <w:rFonts w:hint="eastAsia" w:ascii="宋体" w:hAnsi="宋体" w:cs="仿宋"/>
          <w:sz w:val="24"/>
        </w:rPr>
        <w:tab/>
      </w:r>
      <w:r>
        <w:rPr>
          <w:rFonts w:hint="eastAsia" w:ascii="宋体" w:hAnsi="宋体" w:cs="仿宋"/>
          <w:sz w:val="24"/>
        </w:rPr>
        <w:t>双方因本合同发生争议时，应协商解决，协商不成，则交由合同签订地人民法院裁决。</w:t>
      </w:r>
    </w:p>
    <w:p>
      <w:pPr>
        <w:adjustRightInd w:val="0"/>
        <w:snapToGrid w:val="0"/>
        <w:spacing w:line="312" w:lineRule="auto"/>
        <w:ind w:firstLine="453" w:firstLineChars="189"/>
        <w:jc w:val="both"/>
        <w:rPr>
          <w:rFonts w:hint="eastAsia" w:ascii="宋体" w:hAnsi="宋体" w:cs="仿宋"/>
          <w:sz w:val="24"/>
          <w:lang w:val="en-US" w:eastAsia="zh-CN"/>
        </w:rPr>
      </w:pPr>
      <w:bookmarkStart w:id="62" w:name="bookmark59"/>
      <w:r>
        <w:rPr>
          <w:rFonts w:hint="eastAsia" w:ascii="宋体" w:hAnsi="宋体" w:cs="仿宋"/>
          <w:sz w:val="24"/>
        </w:rPr>
        <w:t>2</w:t>
      </w:r>
      <w:bookmarkEnd w:id="62"/>
      <w:r>
        <w:rPr>
          <w:rFonts w:hint="eastAsia" w:ascii="宋体" w:hAnsi="宋体" w:cs="仿宋"/>
          <w:sz w:val="24"/>
        </w:rPr>
        <w:t>、</w:t>
      </w:r>
      <w:r>
        <w:rPr>
          <w:rFonts w:hint="eastAsia" w:ascii="宋体" w:hAnsi="宋体" w:cs="仿宋"/>
          <w:sz w:val="24"/>
        </w:rPr>
        <w:tab/>
      </w:r>
      <w:r>
        <w:rPr>
          <w:rFonts w:hint="eastAsia" w:ascii="宋体" w:hAnsi="宋体" w:cs="仿宋"/>
          <w:sz w:val="24"/>
        </w:rPr>
        <w:t>本合同一式</w:t>
      </w:r>
      <w:r>
        <w:rPr>
          <w:rFonts w:hint="eastAsia" w:ascii="宋体" w:hAnsi="宋体" w:cs="仿宋"/>
          <w:sz w:val="24"/>
          <w:lang w:val="en-US" w:eastAsia="zh-CN"/>
        </w:rPr>
        <w:t>陆</w:t>
      </w:r>
      <w:r>
        <w:rPr>
          <w:rFonts w:hint="eastAsia" w:ascii="宋体" w:hAnsi="宋体" w:cs="仿宋"/>
          <w:sz w:val="24"/>
        </w:rPr>
        <w:t>份，甲乙双方各执</w:t>
      </w:r>
      <w:r>
        <w:rPr>
          <w:rFonts w:hint="eastAsia" w:ascii="宋体" w:hAnsi="宋体" w:cs="仿宋"/>
          <w:sz w:val="24"/>
          <w:lang w:val="en-US" w:eastAsia="zh-CN"/>
        </w:rPr>
        <w:t>叁</w:t>
      </w:r>
      <w:r>
        <w:rPr>
          <w:rFonts w:hint="eastAsia" w:ascii="宋体" w:hAnsi="宋体" w:cs="仿宋"/>
          <w:sz w:val="24"/>
        </w:rPr>
        <w:t>份，均具有同等法律效力。</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本合同自经双方签字盖章后生效。</w:t>
      </w:r>
    </w:p>
    <w:p>
      <w:pPr>
        <w:pStyle w:val="4"/>
        <w:rPr>
          <w:rFonts w:hint="eastAsia"/>
        </w:rPr>
      </w:pP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甲</w:t>
      </w:r>
      <w:r>
        <w:rPr>
          <w:rFonts w:hint="eastAsia" w:ascii="宋体" w:hAnsi="宋体" w:cs="仿宋"/>
          <w:sz w:val="24"/>
          <w:lang w:val="en-US" w:eastAsia="zh-CN"/>
        </w:rPr>
        <w:t xml:space="preserve">    </w:t>
      </w:r>
      <w:r>
        <w:rPr>
          <w:rFonts w:hint="eastAsia" w:ascii="宋体" w:hAnsi="宋体" w:cs="仿宋"/>
          <w:sz w:val="24"/>
        </w:rPr>
        <w:t>方：        （盖章）</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乙</w:t>
      </w:r>
      <w:r>
        <w:rPr>
          <w:rFonts w:hint="eastAsia" w:ascii="宋体" w:hAnsi="宋体" w:cs="仿宋"/>
          <w:sz w:val="24"/>
          <w:lang w:val="en-US" w:eastAsia="zh-CN"/>
        </w:rPr>
        <w:t xml:space="preserve">   </w:t>
      </w:r>
      <w:r>
        <w:rPr>
          <w:rFonts w:hint="eastAsia" w:ascii="宋体" w:hAnsi="宋体" w:cs="仿宋"/>
          <w:sz w:val="24"/>
        </w:rPr>
        <w:t xml:space="preserve">方：       </w:t>
      </w:r>
      <w:r>
        <w:rPr>
          <w:rFonts w:hint="eastAsia" w:ascii="宋体" w:hAnsi="宋体" w:cs="仿宋"/>
          <w:sz w:val="24"/>
          <w:lang w:val="en-US" w:eastAsia="zh-CN"/>
        </w:rPr>
        <w:t xml:space="preserve">   </w:t>
      </w:r>
      <w:r>
        <w:rPr>
          <w:rFonts w:hint="eastAsia" w:ascii="宋体" w:hAnsi="宋体" w:cs="仿宋"/>
          <w:sz w:val="24"/>
        </w:rPr>
        <w:t xml:space="preserve">   （盖章）</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 xml:space="preserve">负责人（签约代表）： </w:t>
      </w:r>
      <w:r>
        <w:rPr>
          <w:rFonts w:hint="eastAsia" w:ascii="宋体" w:hAnsi="宋体" w:cs="仿宋"/>
          <w:sz w:val="24"/>
          <w:lang w:val="en-US" w:eastAsia="zh-CN"/>
        </w:rPr>
        <w:t xml:space="preserve">                   </w:t>
      </w:r>
      <w:r>
        <w:rPr>
          <w:rFonts w:hint="eastAsia" w:ascii="宋体" w:hAnsi="宋体" w:cs="仿宋"/>
          <w:sz w:val="24"/>
        </w:rPr>
        <w:t>负责人（签约代表）：       （签名）</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 xml:space="preserve">联系电话：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联系电话：                             </w:t>
      </w:r>
      <w:r>
        <w:rPr>
          <w:rFonts w:hint="eastAsia" w:ascii="宋体" w:hAnsi="宋体" w:cs="仿宋"/>
          <w:sz w:val="24"/>
          <w:lang w:val="en-US" w:eastAsia="zh-CN"/>
        </w:rPr>
        <w:t xml:space="preserve"> </w:t>
      </w:r>
      <w:r>
        <w:rPr>
          <w:rFonts w:hint="eastAsia" w:ascii="宋体" w:hAnsi="宋体" w:cs="仿宋"/>
          <w:sz w:val="24"/>
        </w:rPr>
        <w:t xml:space="preserve"> </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rPr>
        <w:t>通讯地址：</w:t>
      </w:r>
      <w:r>
        <w:rPr>
          <w:rFonts w:hint="eastAsia" w:ascii="宋体" w:hAnsi="宋体" w:cs="仿宋"/>
          <w:sz w:val="24"/>
          <w:lang w:val="en-US" w:eastAsia="zh-CN"/>
        </w:rPr>
        <w:t xml:space="preserve">                              </w:t>
      </w:r>
      <w:r>
        <w:rPr>
          <w:rFonts w:hint="eastAsia" w:ascii="宋体" w:hAnsi="宋体" w:cs="仿宋"/>
          <w:sz w:val="24"/>
        </w:rPr>
        <w:t>通讯地址：</w:t>
      </w:r>
      <w:r>
        <w:rPr>
          <w:rFonts w:hint="eastAsia" w:ascii="宋体" w:hAnsi="宋体" w:cs="仿宋"/>
          <w:sz w:val="24"/>
          <w:lang w:val="en-US" w:eastAsia="zh-CN"/>
        </w:rPr>
        <w:t xml:space="preserve">                               </w:t>
      </w:r>
      <w:r>
        <w:rPr>
          <w:rFonts w:hint="eastAsia" w:ascii="宋体" w:hAnsi="宋体" w:cs="仿宋"/>
          <w:sz w:val="24"/>
        </w:rPr>
        <w:t xml:space="preserve">  </w:t>
      </w:r>
    </w:p>
    <w:p>
      <w:pPr>
        <w:adjustRightInd w:val="0"/>
        <w:snapToGrid w:val="0"/>
        <w:spacing w:line="312" w:lineRule="auto"/>
        <w:ind w:firstLine="453" w:firstLineChars="189"/>
        <w:jc w:val="both"/>
        <w:rPr>
          <w:rFonts w:hint="default" w:ascii="宋体" w:hAnsi="宋体" w:cs="仿宋"/>
          <w:sz w:val="24"/>
          <w:lang w:val="en-US" w:eastAsia="zh-CN"/>
        </w:rPr>
      </w:pPr>
      <w:r>
        <w:rPr>
          <w:rFonts w:hint="eastAsia" w:ascii="宋体" w:hAnsi="宋体" w:cs="仿宋"/>
          <w:sz w:val="24"/>
          <w:lang w:val="en-US" w:eastAsia="zh-CN"/>
        </w:rPr>
        <w:t>银行账号</w:t>
      </w:r>
      <w:r>
        <w:rPr>
          <w:rFonts w:hint="eastAsia" w:ascii="宋体" w:hAnsi="宋体" w:cs="仿宋"/>
          <w:sz w:val="24"/>
        </w:rPr>
        <w:t>：</w:t>
      </w:r>
      <w:r>
        <w:rPr>
          <w:rFonts w:hint="eastAsia" w:ascii="宋体" w:hAnsi="宋体" w:cs="仿宋"/>
          <w:sz w:val="24"/>
          <w:lang w:val="en-US" w:eastAsia="zh-CN"/>
        </w:rPr>
        <w:t xml:space="preserve">                              银行账号</w:t>
      </w:r>
      <w:r>
        <w:rPr>
          <w:rFonts w:hint="eastAsia" w:ascii="宋体" w:hAnsi="宋体" w:cs="仿宋"/>
          <w:sz w:val="24"/>
        </w:rPr>
        <w:t>：</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lang w:val="en-US" w:eastAsia="zh-CN"/>
        </w:rPr>
        <w:t>开户银行：</w:t>
      </w:r>
      <w:r>
        <w:rPr>
          <w:rFonts w:hint="eastAsia" w:ascii="宋体" w:hAnsi="宋体" w:cs="仿宋"/>
          <w:sz w:val="24"/>
        </w:rPr>
        <w:t xml:space="preserve">  </w:t>
      </w:r>
      <w:r>
        <w:rPr>
          <w:rFonts w:hint="eastAsia" w:ascii="宋体" w:hAnsi="宋体" w:cs="仿宋"/>
          <w:sz w:val="24"/>
          <w:lang w:val="en-US" w:eastAsia="zh-CN"/>
        </w:rPr>
        <w:t xml:space="preserve">                            开户银行：</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w:t>
      </w:r>
    </w:p>
    <w:p>
      <w:pPr>
        <w:adjustRightInd w:val="0"/>
        <w:snapToGrid w:val="0"/>
        <w:spacing w:line="312" w:lineRule="auto"/>
        <w:ind w:firstLine="453" w:firstLineChars="189"/>
        <w:jc w:val="both"/>
        <w:rPr>
          <w:rFonts w:hint="eastAsia" w:ascii="宋体" w:hAnsi="宋体" w:cs="仿宋"/>
          <w:sz w:val="24"/>
        </w:rPr>
      </w:pPr>
      <w:r>
        <w:rPr>
          <w:rFonts w:hint="eastAsia" w:ascii="宋体" w:hAnsi="宋体" w:cs="仿宋"/>
          <w:sz w:val="24"/>
          <w:lang w:val="en-US" w:eastAsia="zh-CN"/>
        </w:rPr>
        <w:t xml:space="preserve">                    </w:t>
      </w:r>
      <w:r>
        <w:rPr>
          <w:rFonts w:hint="eastAsia" w:ascii="宋体" w:hAnsi="宋体" w:cs="仿宋"/>
          <w:sz w:val="24"/>
        </w:rPr>
        <w:t xml:space="preserve">         </w:t>
      </w:r>
    </w:p>
    <w:p>
      <w:pPr>
        <w:adjustRightInd w:val="0"/>
        <w:snapToGrid w:val="0"/>
        <w:spacing w:line="312" w:lineRule="auto"/>
        <w:ind w:firstLine="453" w:firstLineChars="189"/>
        <w:jc w:val="both"/>
        <w:rPr>
          <w:rFonts w:hint="eastAsia" w:ascii="宋体" w:hAnsi="宋体" w:cs="仿宋"/>
          <w:sz w:val="24"/>
          <w:lang w:eastAsia="zh-CN"/>
        </w:rPr>
      </w:pPr>
    </w:p>
    <w:p>
      <w:pPr>
        <w:adjustRightInd w:val="0"/>
        <w:snapToGrid w:val="0"/>
        <w:spacing w:line="312" w:lineRule="auto"/>
        <w:ind w:firstLine="453" w:firstLineChars="189"/>
        <w:jc w:val="both"/>
        <w:rPr>
          <w:rFonts w:hint="eastAsia" w:ascii="宋体" w:hAnsi="宋体" w:cs="仿宋"/>
          <w:sz w:val="24"/>
          <w:lang w:eastAsia="zh-CN"/>
        </w:rPr>
      </w:pPr>
    </w:p>
    <w:p>
      <w:pPr>
        <w:adjustRightInd w:val="0"/>
        <w:snapToGrid w:val="0"/>
        <w:spacing w:line="312" w:lineRule="auto"/>
        <w:ind w:firstLine="453" w:firstLineChars="189"/>
        <w:jc w:val="both"/>
        <w:rPr>
          <w:rFonts w:hint="eastAsia" w:ascii="宋体" w:hAnsi="宋体" w:cs="仿宋"/>
          <w:sz w:val="24"/>
          <w:lang w:eastAsia="zh-CN"/>
        </w:rPr>
        <w:sectPr>
          <w:footerReference r:id="rId7" w:type="default"/>
          <w:type w:val="continuous"/>
          <w:pgSz w:w="11900" w:h="16840"/>
          <w:pgMar w:top="1015" w:right="1106" w:bottom="1911" w:left="1106" w:header="0" w:footer="6" w:gutter="0"/>
          <w:pgBorders>
            <w:top w:val="none" w:sz="0" w:space="0"/>
            <w:left w:val="none" w:sz="0" w:space="0"/>
            <w:bottom w:val="none" w:sz="0" w:space="0"/>
            <w:right w:val="none" w:sz="0" w:space="0"/>
          </w:pgBorders>
          <w:cols w:space="0" w:num="1"/>
          <w:rtlGutter w:val="0"/>
          <w:docGrid w:linePitch="360" w:charSpace="0"/>
        </w:sectPr>
      </w:pPr>
    </w:p>
    <w:p>
      <w:pPr>
        <w:adjustRightInd w:val="0"/>
        <w:snapToGrid w:val="0"/>
        <w:spacing w:line="312" w:lineRule="auto"/>
        <w:ind w:firstLine="453" w:firstLineChars="189"/>
        <w:jc w:val="both"/>
        <w:rPr>
          <w:rFonts w:hint="eastAsia" w:ascii="宋体" w:hAnsi="宋体" w:cs="仿宋"/>
          <w:sz w:val="24"/>
          <w:lang w:eastAsia="zh-CN"/>
        </w:rPr>
      </w:pPr>
      <w:r>
        <w:rPr>
          <w:rFonts w:hint="eastAsia" w:ascii="宋体" w:hAnsi="宋体" w:cs="仿宋"/>
          <w:sz w:val="24"/>
          <w:lang w:eastAsia="zh-CN"/>
        </w:rPr>
        <mc:AlternateContent>
          <mc:Choice Requires="wps">
            <w:drawing>
              <wp:anchor distT="0" distB="0" distL="0" distR="0" simplePos="0" relativeHeight="251659264" behindDoc="0" locked="0" layoutInCell="1" allowOverlap="1">
                <wp:simplePos x="0" y="0"/>
                <wp:positionH relativeFrom="page">
                  <wp:posOffset>4123690</wp:posOffset>
                </wp:positionH>
                <wp:positionV relativeFrom="paragraph">
                  <wp:posOffset>12700</wp:posOffset>
                </wp:positionV>
                <wp:extent cx="615950" cy="20129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615950" cy="201295"/>
                        </a:xfrm>
                        <a:prstGeom prst="rect">
                          <a:avLst/>
                        </a:prstGeom>
                        <a:noFill/>
                        <a:ln>
                          <a:noFill/>
                        </a:ln>
                        <a:effectLst/>
                      </wps:spPr>
                      <wps:txbx>
                        <w:txbxContent>
                          <w:p>
                            <w:pPr>
                              <w:pStyle w:val="901"/>
                              <w:spacing w:line="240" w:lineRule="auto"/>
                              <w:ind w:firstLine="0"/>
                            </w:pPr>
                            <w:r>
                              <w:t>:</w:t>
                            </w:r>
                          </w:p>
                        </w:txbxContent>
                      </wps:txbx>
                      <wps:bodyPr wrap="none" lIns="0" tIns="0" rIns="0" bIns="0">
                        <a:noAutofit/>
                      </wps:bodyPr>
                    </wps:wsp>
                  </a:graphicData>
                </a:graphic>
              </wp:anchor>
            </w:drawing>
          </mc:Choice>
          <mc:Fallback>
            <w:pict>
              <v:shape id="_x0000_s1026" o:spid="_x0000_s1026" o:spt="202" type="#_x0000_t202" style="position:absolute;left:0pt;margin-left:324.7pt;margin-top:1pt;height:15.85pt;width:48.5pt;mso-position-horizontal-relative:page;mso-wrap-distance-bottom:0pt;mso-wrap-distance-left:0pt;mso-wrap-distance-right:0pt;mso-wrap-distance-top:0pt;mso-wrap-style:none;z-index:251659264;mso-width-relative:page;mso-height-relative:page;" filled="f" stroked="f" coordsize="21600,21600" o:gfxdata="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KQlHNYAAAAIAQAADwAAAAAAAAABACAAAAAiAAAAZHJzL2Rv&#10;d25yZXYueG1sUEsBAhQAFAAAAAgAh07iQMupT0vKAQAAmQMAAA4AAAAAAAAAAQAgAAAAJQEAAGRy&#10;cy9lMm9Eb2MueG1sUEsFBgAAAAAGAAYAWQEAAGEFAAAAAA==&#10;">
                <v:fill on="f" focussize="0,0"/>
                <v:stroke on="f"/>
                <v:imagedata o:title=""/>
                <o:lock v:ext="edit" aspectratio="f"/>
                <v:textbox inset="0mm,0mm,0mm,0mm">
                  <w:txbxContent>
                    <w:p>
                      <w:pPr>
                        <w:pStyle w:val="901"/>
                        <w:spacing w:line="240" w:lineRule="auto"/>
                        <w:ind w:firstLine="0"/>
                      </w:pPr>
                      <w:r>
                        <w:t>:</w:t>
                      </w:r>
                    </w:p>
                  </w:txbxContent>
                </v:textbox>
                <w10:wrap type="square"/>
              </v:shape>
            </w:pict>
          </mc:Fallback>
        </mc:AlternateContent>
      </w:r>
    </w:p>
    <w:p>
      <w:pPr>
        <w:adjustRightInd w:val="0"/>
        <w:snapToGrid w:val="0"/>
        <w:spacing w:line="312" w:lineRule="auto"/>
        <w:ind w:firstLine="480" w:firstLineChars="200"/>
        <w:jc w:val="both"/>
        <w:rPr>
          <w:rFonts w:hint="eastAsia" w:ascii="宋体" w:hAnsi="宋体" w:cs="仿宋"/>
          <w:sz w:val="24"/>
        </w:rPr>
      </w:pPr>
      <w:r>
        <w:rPr>
          <w:rFonts w:hint="eastAsia" w:ascii="宋体" w:hAnsi="宋体" w:cs="仿宋"/>
          <w:sz w:val="24"/>
        </w:rPr>
        <w:t>合同签订时间:</w:t>
      </w:r>
    </w:p>
    <w:p>
      <w:pPr>
        <w:adjustRightInd w:val="0"/>
        <w:snapToGrid w:val="0"/>
        <w:spacing w:line="312" w:lineRule="auto"/>
        <w:ind w:firstLine="453" w:firstLineChars="189"/>
        <w:jc w:val="both"/>
        <w:rPr>
          <w:rFonts w:hint="eastAsia" w:ascii="宋体" w:hAnsi="宋体" w:cs="仿宋"/>
          <w:sz w:val="24"/>
        </w:rPr>
      </w:pPr>
    </w:p>
    <w:p>
      <w:pPr>
        <w:adjustRightInd w:val="0"/>
        <w:snapToGrid w:val="0"/>
        <w:spacing w:line="312" w:lineRule="auto"/>
        <w:ind w:firstLine="453" w:firstLineChars="189"/>
        <w:jc w:val="both"/>
        <w:rPr>
          <w:rFonts w:hint="eastAsia" w:ascii="宋体" w:hAnsi="宋体" w:cs="仿宋"/>
          <w:sz w:val="24"/>
          <w:lang w:val="en-US" w:eastAsia="zh-CN"/>
        </w:rPr>
        <w:sectPr>
          <w:type w:val="continuous"/>
          <w:pgSz w:w="11900" w:h="16840"/>
          <w:pgMar w:top="1013" w:right="5287" w:bottom="1913" w:left="1188" w:header="0" w:footer="3" w:gutter="0"/>
          <w:pgBorders>
            <w:top w:val="none" w:sz="0" w:space="0"/>
            <w:left w:val="none" w:sz="0" w:space="0"/>
            <w:bottom w:val="none" w:sz="0" w:space="0"/>
            <w:right w:val="none" w:sz="0" w:space="0"/>
          </w:pgBorders>
          <w:cols w:space="720" w:num="1"/>
          <w:docGrid w:linePitch="360" w:charSpace="0"/>
        </w:sectPr>
      </w:pPr>
      <w:r>
        <w:rPr>
          <w:rFonts w:hint="eastAsia" w:ascii="宋体" w:hAnsi="宋体" w:cs="仿宋"/>
          <w:sz w:val="24"/>
          <w:lang w:val="en-US" w:eastAsia="zh-CN"/>
        </w:rPr>
        <w:t>合同签订地点：</w:t>
      </w:r>
    </w:p>
    <w:p>
      <w:pPr>
        <w:adjustRightInd w:val="0"/>
        <w:snapToGrid w:val="0"/>
        <w:spacing w:line="312" w:lineRule="auto"/>
        <w:ind w:firstLine="453" w:firstLineChars="189"/>
        <w:jc w:val="both"/>
        <w:rPr>
          <w:rFonts w:hint="eastAsia" w:ascii="黑体" w:hAnsi="黑体" w:eastAsia="黑体"/>
          <w:color w:val="000000"/>
          <w:sz w:val="32"/>
          <w:szCs w:val="32"/>
        </w:rPr>
      </w:pPr>
      <w:r>
        <w:rPr>
          <w:rFonts w:hint="eastAsia" w:ascii="宋体" w:hAnsi="宋体" w:eastAsia="宋体" w:cs="仿宋"/>
          <w:sz w:val="24"/>
          <w:szCs w:val="24"/>
          <w:u w:val="none"/>
          <w:lang w:val="en-US" w:eastAsia="zh-CN"/>
        </w:rPr>
        <w:t xml:space="preserve">              </w:t>
      </w:r>
    </w:p>
    <w:p>
      <w:pPr>
        <w:pStyle w:val="2"/>
        <w:bidi w:val="0"/>
        <w:rPr>
          <w:rFonts w:hint="eastAsia"/>
        </w:rPr>
      </w:pPr>
      <w:bookmarkStart w:id="63" w:name="_Toc10939"/>
      <w:r>
        <w:rPr>
          <w:rFonts w:hint="eastAsia"/>
        </w:rPr>
        <w:t>第五章  采购需求</w:t>
      </w:r>
      <w:bookmarkEnd w:id="63"/>
    </w:p>
    <w:p>
      <w:pPr>
        <w:adjustRightInd w:val="0"/>
        <w:snapToGrid w:val="0"/>
        <w:spacing w:line="312" w:lineRule="auto"/>
        <w:ind w:firstLine="480" w:firstLineChars="200"/>
        <w:rPr>
          <w:rFonts w:hint="eastAsia" w:ascii="宋体" w:hAnsi="宋体"/>
          <w:sz w:val="24"/>
        </w:rPr>
      </w:pPr>
      <w:r>
        <w:rPr>
          <w:rFonts w:hint="eastAsia" w:ascii="宋体" w:hAnsi="宋体"/>
          <w:sz w:val="24"/>
        </w:rPr>
        <w:t>（一</w:t>
      </w:r>
      <w:r>
        <w:rPr>
          <w:rFonts w:ascii="宋体" w:hAnsi="宋体"/>
          <w:sz w:val="24"/>
        </w:rPr>
        <w:t>）</w:t>
      </w:r>
      <w:r>
        <w:rPr>
          <w:rFonts w:hint="eastAsia" w:ascii="宋体" w:hAnsi="宋体"/>
          <w:sz w:val="24"/>
        </w:rPr>
        <w:t>采购项目名称</w:t>
      </w:r>
    </w:p>
    <w:p>
      <w:pPr>
        <w:adjustRightInd w:val="0"/>
        <w:snapToGrid w:val="0"/>
        <w:spacing w:line="312" w:lineRule="auto"/>
        <w:ind w:firstLine="480" w:firstLineChars="200"/>
        <w:rPr>
          <w:rFonts w:ascii="宋体" w:hAnsi="宋体"/>
          <w:sz w:val="24"/>
        </w:rPr>
      </w:pPr>
      <w:r>
        <w:rPr>
          <w:rFonts w:hint="eastAsia" w:ascii="宋体" w:hAnsi="宋体"/>
          <w:sz w:val="24"/>
        </w:rPr>
        <w:t xml:space="preserve"> 岳阳</w:t>
      </w:r>
      <w:r>
        <w:rPr>
          <w:rFonts w:hint="eastAsia" w:ascii="宋体" w:hAnsi="宋体"/>
          <w:sz w:val="24"/>
          <w:lang w:val="en-US" w:eastAsia="zh-CN"/>
        </w:rPr>
        <w:t>城陵矶港务有限责任公司安保</w:t>
      </w:r>
      <w:r>
        <w:rPr>
          <w:rFonts w:hint="eastAsia" w:ascii="宋体" w:hAnsi="宋体"/>
          <w:sz w:val="24"/>
        </w:rPr>
        <w:t>服务</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（三）服务承包范围</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负责岳阳城陵矶港务有限责任公司办公楼门卫和生产区门卫的管理、周边巡逻巡控和安全保卫范围（但不限于此）。</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服务要求、质量和标准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1、确保公司办公楼、生产区门卫及周边区域安全保卫以及监控工作，做好防火、防盗，防破坏工作。</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2、防止侵害公司财产安全的行为发生，维护公司的正常生产、生活秩序。</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3、做好办公楼、生产区门卫进出人员和车辆的管理，填写信息情况登记资料，收取进出凭据，查验进出车辆及人员携带物。</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4、做好公司举办的大型活动安保任务和其他临时性任务。</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5、做好公司突发事件的应急响应，并根据公司要求，额外应急支援30人左右的安全队伍协助处理突发事件。</w:t>
      </w:r>
    </w:p>
    <w:p>
      <w:pPr>
        <w:adjustRightInd w:val="0"/>
        <w:snapToGrid w:val="0"/>
        <w:spacing w:line="312" w:lineRule="auto"/>
        <w:ind w:firstLine="480" w:firstLineChars="200"/>
        <w:rPr>
          <w:rFonts w:hint="default" w:ascii="宋体" w:hAnsi="宋体"/>
          <w:sz w:val="24"/>
          <w:lang w:val="en-US" w:eastAsia="zh-CN"/>
        </w:rPr>
      </w:pPr>
      <w:r>
        <w:rPr>
          <w:rFonts w:hint="eastAsia" w:ascii="宋体" w:hAnsi="宋体"/>
          <w:sz w:val="24"/>
          <w:lang w:val="en-US" w:eastAsia="zh-CN"/>
        </w:rPr>
        <w:t>（五）服务期限</w:t>
      </w:r>
    </w:p>
    <w:p>
      <w:pPr>
        <w:adjustRightInd w:val="0"/>
        <w:snapToGrid w:val="0"/>
        <w:spacing w:line="312" w:lineRule="auto"/>
        <w:ind w:firstLine="480" w:firstLineChars="200"/>
        <w:rPr>
          <w:rFonts w:hint="default" w:ascii="宋体" w:hAnsi="宋体"/>
          <w:sz w:val="24"/>
          <w:lang w:val="en-US" w:eastAsia="zh-CN"/>
        </w:rPr>
      </w:pPr>
      <w:r>
        <w:rPr>
          <w:rFonts w:hint="eastAsia" w:ascii="宋体" w:hAnsi="宋体"/>
          <w:sz w:val="24"/>
          <w:lang w:val="en-US" w:eastAsia="zh-CN"/>
        </w:rPr>
        <w:t>2024年1月1日—2024年12月31日。</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（六）适用法规政策目录</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本合同适用的其他规范性文件包括：</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6.1国家主要法律、法规与规章</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（1）《中华人民共和国安全生产法》中华人民共和国主席令[2021]第80号；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（2）《中华人民共和国治安管理处罚法》中华人民共和国主席令[2012]第67号；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（3）《中华人民共和国消防法》中华人民共和国主席令[2019]第29号；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（4）《中华人民共和国突发事件应对法》中华人民共和国主席令[2007]第69号；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（5）《中华人民共和国劳动法（2018年修正）》第40号中华人民共和国主席令[1994]第28号；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（6）《中华人民共和国职业病防治法》国家主席令（2018年第24号修订）；</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（7）《工伤保险条例》国务院令[2010]第586号；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（8）《国务院关于进一步加强企业安全生产工作的通知》国发[2010]23号；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（9）《职业健康检查管理办法》国家卫生和计划生育委员会令[2015]第5号；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（10）关于印发&lt;企业安全生产费用提取和使用管理办法&gt;的通知》财企[2012]16号；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（11）《生产安全事故应急预案管理办法》国家安全生产监督管理总局令[2016]第88号；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（12）《安全生产培训管理办法》(安监总局令[2015]第80号修正)；</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（13）《中华人民共和国防洪法》(1998.01.01)；</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（14）《生产安全事故应急条例》(708号令)。</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（15）《保安服务管理条列》国务院令{2009}第564号；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（16）《企事业单位内部治安管理条列）》国务院令{2004}第421号；</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（17）《城港公司治安保卫管理规定》；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（18）《城港公司安全保卫预案》；</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（19）《保安队管理（考核）规定》；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（20）《城港公司办公楼门岗值班管理制度》；</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（21）《城港公司生产区门岗值班管理制度》</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（22）岳阳城陵矶港务限责任公司提供的其他资料（如有）。</w:t>
      </w:r>
    </w:p>
    <w:p>
      <w:pPr>
        <w:pStyle w:val="4"/>
        <w:rPr>
          <w:rFonts w:hint="eastAsia"/>
          <w:lang w:val="en-US" w:eastAsia="zh-CN"/>
        </w:rPr>
      </w:pPr>
      <w:r>
        <w:rPr>
          <w:rFonts w:hint="eastAsia"/>
          <w:lang w:val="en-US" w:eastAsia="zh-CN"/>
        </w:rPr>
        <w:t>附：</w:t>
      </w:r>
    </w:p>
    <w:p>
      <w:pPr>
        <w:adjustRightInd w:val="0"/>
        <w:snapToGrid w:val="0"/>
        <w:spacing w:line="312" w:lineRule="auto"/>
        <w:ind w:firstLine="482" w:firstLineChars="200"/>
        <w:jc w:val="center"/>
        <w:rPr>
          <w:rFonts w:hint="eastAsia" w:ascii="宋体" w:hAnsi="宋体"/>
          <w:b/>
          <w:bCs/>
          <w:sz w:val="24"/>
          <w:lang w:val="en-US" w:eastAsia="zh-CN"/>
        </w:rPr>
      </w:pPr>
      <w:r>
        <w:rPr>
          <w:rFonts w:hint="eastAsia" w:ascii="宋体" w:hAnsi="宋体"/>
          <w:b/>
          <w:bCs/>
          <w:sz w:val="24"/>
          <w:lang w:val="en-US" w:eastAsia="zh-CN"/>
        </w:rPr>
        <w:t>城陵矶港务有限责任公司治安保卫管理规定</w:t>
      </w:r>
    </w:p>
    <w:p>
      <w:pPr>
        <w:adjustRightInd w:val="0"/>
        <w:snapToGrid w:val="0"/>
        <w:spacing w:line="312" w:lineRule="auto"/>
        <w:ind w:firstLine="482" w:firstLineChars="200"/>
        <w:jc w:val="center"/>
        <w:rPr>
          <w:rFonts w:hint="eastAsia" w:ascii="宋体" w:hAnsi="宋体"/>
          <w:b/>
          <w:bCs/>
          <w:sz w:val="24"/>
          <w:lang w:val="en-US" w:eastAsia="zh-CN"/>
        </w:rPr>
      </w:pP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  目的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为加强港口管理，适应现代企业发展的要求，维护港口正常的生产、生活秩序，保障员工家属的生命、财产安全，特制订本规定。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  适用范围</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本规定适用于本港的所有员工及区域；进出港区和在港区工作、居住及从事其他活动的所有外来人员、车辆、船舶除遵守国家法律、法规外，还必须遵守本规定。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  职责</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公司行政服务中心保卫部门是港口治安保卫工作的职能部门，在公安机关的指导下开展治安保卫工作，并负责指导、监督公司各单位的内部治保工作，具体职责如下：</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3.1  认真贯彻执行党的路线、方针、政策，不断加强法律知识宣传。依靠群众做好安全防范工作，同违法犯罪行为作斗争，搞好消防现场工作，保卫港口内部安全，维护港口治安秩序。</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3.2  认真贯彻“谁主管，谁负责”的内保工作原则，做好内部安全防范工作，布置全港的消防、治安保卫工作，督促指导各单位积极搞好内部综合治理。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3.3  加“防火、防盗、防事故、防破坏”的四防安全宣传教育，提高广大员工的消防意识、安全意识和自我防范能力。</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3.4  维护港口政治稳定，负责全港政保信息的收集、整理、汇总、上报，配合基层单位做好法轮功转化工作。及时掌握港口不稳定因素，积极配合公安机关和国家安全机关开展各类案件线索调查工作。</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3.5  对发生在港口一般消防、治安、民事案件进行调查和调解，对重大情况及各类案件及时上报，并协助消防、治安、刑侦、国安等部门进行调查、取证。</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3.6  负责全港综合治理的日常管理工作，加强综合治理工作的检查、指导、做好考核、评比工作，批综合治理工作落到实处。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3.7  积极完成总公司领导和公安机关及国家安全机关交办的各项工作任务。</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  管理内容</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  根据“谁主管，谁负责”的原则，各基层单位必须成立治保会，在总公司和公安机关的指导下，负责本单位所属的办公场所、作业场所、货场、仓库的治保工作并管理本部门的员工。</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4.2  各单位负责人是本单位治安保卫工作的第一责任人，对本单位的治安保卫工作全面负责，并承担本单位治安保卫事故的责任。</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4.3  来港区作业的施工队、支工队、维修队由用人单位负责治安管理。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4.4  治保会的设置</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4.4.1  治保会一般由基层单位行政、主管负责组建（治保会人员根据单位情况来定，3-6人或2-3人），组建后报行政服务中心保卫部门审核。</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4.4.2  各基层单位在搞好群防群治工作的指导思想下，选好治保委员，组织好自保会，对每个治保委员具体分工，明确职责，洁身自律，恪尽职守。</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4.5  治保会的任务是协助公安机关和公司行政服务中心保卫部门维护港口治安秩序的群众性组织。</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4.5.1  向群众宣传社会主义法律、法规。积极开展普法教育活动。</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4.5.2  发动和组织员工做好防盗、防火、防破坏、防治安灾害事故等防范工作。</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4.5.3  协助公司行政服务中心保卫部门组织辖区群众开展治安联防，维护好港区治安秩序。</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4.5.4  协助公安机关、公司党政办保卫部门，对有违法和轻微犯罪的人员进行帮助教育，做好挽救工作。</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4.5.5  发现群众因纠纷有可能造纪行为，应及时报告公安机关、公司党政办保卫部门。造成严重后果的，及时向公安机关、公司党政办保卫部门反映，并协助做好教育疏导工作。</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4.5.6  发现违法犯罪，及时报案并保护发案现场，提供案件线索，协助公安机关、公司行政服务中心保卫部门搞好调查工作。</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4.5.7  协助公安、公司党政办保卫部门，对被管制、缓刑、监外执行和被决定假释、剥夺政治权利和罪犯，进行监督、管理、考察、教育。</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4.6  治保会职责</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4.6.1  认真做好宣传、教育工作，增强员工法制观念和安全防范意识；组织员工开展治安巡逻、安全检查等群防群治工作；落实防火、防盗、防破坏、防矛盾激化和防治安灾害事故的防范措施。</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4.6.2  及时向公司行政服务中心保卫部门反映员工动态和有可能发生危害港口治安的民间纠纷或者闹事苗头，配合有关部门做好控制、教育、疏导和化解工作。</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4.6.3  协助公安机关或公司行政服务中心保卫部门对有违法犯罪行为的人以及重点人员进行帮助、教育、转化、监督、考察。</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4.6.4  协助公安机关或公司行政服务中心保卫部门保护港区内案件现场，积极提供破案线索；对现行违法犯罪分子进行控制或扭送公安机关。</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4.6.5  向公安机关和公司行政服务中心保卫部门反映员工对港口治安管理工作的意见、建议和要求。</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4.6.6  治保会每月召开一次例会，通报治安情况，研究治安防范措施，不断深化群防群治工作，每半年总结一次，年终向治保会报告一次工作，并对有功人员表扬嘉奖。</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4.7  在港区临时作业的施工队、支工队、维修队、租房居住人和门面（老板）必须持有单位有效证明及身份证到公司行政服务中心保卫部门办理有关个人、团队手续，签订治安管理责任状，并交纳（团队及个人）治安管理押金，方可在港区内工作、经营、住宿。</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4.8  公司门卫有权检查所有出入物资，对于无合法凭证，手续出入的物资有权扣留，并报公司综合办、保卫部门，任何人不得刁难或拒绝。</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4.9  各基层单位要加强人员、财物、货场管理，做到“管好自家人，看好自家门”，加强防盗、防破坏措施，稳定员工队伍，预防各类事故发生。</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4.10  具体措施如下：</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4.10.1  现金、贵重物品存放处必须实行“三铁“（铁门、铁窗、铁柜）的要求。</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4.10.2、财务隔夜库存现金不得超过二千元。</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4.10.3  各单位必须加强对档案、现金、贵重物品、金属、图表及精密仪器等物品的防盗措施，管理好易燃、易爆、危险剧毒物品，爱护公物，不定期地开展以防盗为中心的“六防”安全检查，发现漏洞及时整改，并做好记录。</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4.10.4  对本单位所辖范围内的办公作业场所、仓库、货场实行日巡查制度，并做好巡查记录。</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4.10.5  经常对员工进行安全思想教育。</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4.10.6  及时了解员工思想动态，调解、疏导内部纠纷，化解矛盾。</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4.10.7  帮助、教育有轻微违法违纪的人员。</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4.10.8  建立每周自查制度，及时发现、排除、报告各类隐患，并认真做好记录。</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4.10.9  每月将治保会工作情况按时上报保卫处。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4.11  公司行政服务中心保卫处根据各单位上报的治保会工作的情况，每季度组织党政办等相关单位对各单位进行组织检查，检查情况报党政办。检查内容如下：</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4.11.1  员工思想是否稳定，有无矛盾激化现象。</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4.11.2  办公作业场所的门、窗、锁是否完好。</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4.11.3  重要物资存放处、仓库是否设立值班制度，制度落实情况如何。</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4.11.4  巡查、自查制度是否落实，记录是否清楚。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4.12  公司行政服务中心保卫部门对发现的隐患要及时下达整改通知书，整改通知书下达后，由整改单位负责人签收，在限期内完成整改并报公司保卫部门。</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4.13  对于确实受客观条件限制，不能如期整改或整改不了的应逐级向上级反映情况，并在隐患未消除之前，落实防范措施或将财物易地存放。</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  保密工作的职责与奖惩</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  保密工作的职责：对涉及港口经营发展的重要信息、商业秘密等必须严格履行保密职责。</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4.14.1.1  企业的经营方针、发展规划、年度投资计划、项目规划及其实施的进展情况。</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4.14.1.2  企业掌握的市场动态、信息。</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4.14.1.3  企业内部的重要文件，包括管理办法、经济合同、销售政策、行销技巧、招投标文件、谈判记录产、会议记录产、工程资料、财务资料及其它与公司活动有关的资料。</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4.14.1.4  员工的薪酬、福利。</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4.14.1.5  严守秘密，不以任何方式向公司内外无关人员散布、泄漏企业秘密。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4.14.1.6  不向其它部门员工窥探、过问非本人工作职责内的公司相同机密。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4.14.1.7  机密文件和会议记录应存放在保密设施和文件柜内，不准带有机密性质的文件到无关的场所。</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4.14.1.8  电脑中的机密文件必须设置保密程序，并交保密程序报告部门负责人。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4.14.1.9  不在公共场所谈论公司保密事项或交接保密文件。</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4.14.1.10  凡召开重要会议，与会人员不得泄漏会议内容。</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4.14.1.11  不得将企业的秘密资料作废品、废纸出售。</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4.14.1.12  员工离开办公场所捍，必须将资料放入抽屉或文件柜中保管好。</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4.14.1.13  各部门第一负责人对本部门的保密工作负责。</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4.14.2  保密工作的奖惩</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4.14.2.1  对于忠于职守、坚持原则、对维护企业秘密做出成绩的，或有效的制止重大泄密事件者，将根据公司奖惩制度的有关规定给予表彰和奖励。</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4.14.2.2  对于违反保密制度或造成泄密事件者，员工罚款500－3000元，并根据情节作待岗或解除劳动合同处理。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  违反港口治保管理规定的行为与处罚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  有下列违反港口治安管理行为者，员工罚款100-200元，未造成严重后果的作批评、警告、待岗处理，情节特别严重或造成重大影响者作解除劳动合同处理；外来人员罚款200-500元，情节严重者移送公安机关处理。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4.15.1.1  人员、车辆未持有效证件，不听门卫劝阻，强行进入港区的。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4.15.1.2  提携、运载物资出港区不能出示有效证明，强行冲关的。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4.15.1.3  在车辆内携带与票据不符物资出港的。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4.15.1.4  的士、摩托无视禁令闯入港口办公楼、生产作业区的。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4.15.1.5  人员、车辆在港区范围内活动，不服从现场管理人员或保卫人员管理的。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4.15.1.6  在港区内捕鱼、钓鱼、游泳、采集的。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4.15.1.7  在港口作业区和生产场所捡拾破烂、废品的。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4.15.1.8  在港区内酗酒闹事，打架斗殴的。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4.15.1.9  在港区内聚众赌博、买码、观看淫秽录像和光碟的。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4.15.1.10  非港口装卸货物船舶，强行停靠港口码头的。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4.15.1.11  破坏港口树木、花卉、门禁、护栏、围墙、挡板、路灯、电线、监控设施及标志标牌等公用设施的。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  有下列违反港口治安管理行为者，员工罚款200-500元，根据情节作解除劳动合同或开除处理；外来人员罚款200-1000元，并根据情节移送公安机关处理。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  盗窃港口设备、设施、物资等公共财产的。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  盗窃生产、生活水电的。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4.15.2.3  人为故意损毁港口机械设备，经查证属实的。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4.15.2.4  干扰、冲击会场和扰乱正常的生产、工作、生活秩序。</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4.15.2.5  为达到个人目的刻意纠缠、刁难他人或威逼公司领导，影响极坏的。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4.15.2.6  故意捏造歪曲事实散谣言或以其他方法扰乱港口正常秩序或者诽谤他人的。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4.15.2.7  参加非法组织、参与集体上访、静坐、串联或者张贴大小字报散布传单，扰乱生产、生活、工作秩序的。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 2.8  强行扰乱大型群众性生活活动秩序及扬言放火、投放危险物质的。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4.15.2.9  写恐吓信包括或者以其他方法威胁他人人身安全及干扰他人正常生活的。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4.15.2.10  阻碍职能部门工作人员执行公务的。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4.15.2.11  煽动、策划非法集会、游行、示威，不听劝阻的。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4.15.2.12  有损企业形象和影响企业声誉行为的。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4.15.2.13  对货主、船老板、汽车司机及外来人员敲诈勒索的。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4.15.2.14  在港区生活区内，未经主管部门批准搭棚、盖房、摆摊、堆放或者有其他妨碍交通行为的。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4.15.2.15  传播违法物品、卖淫嫖娼的。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4.15.2.16  在家属区内喧闹，影响他人学习、生活休息（打牌赌博及非法活动），并为赌博提供场所和条件的。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4.15.2.17  在港区内拉帮接派、结伙斗殴、寻衅滋事、侮辱妇女的。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4.15.2.18  伪造、隐匿、毁灭证据或者提供虚假语言、谎报事由的。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4.15.2.19  任何人不论何种原因强行拉扯、打骂他人，接触他人身体行为均视为打人。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4.15.2.20  强行进入他人住宅或者到领导办公室扰事的。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4.15.2.21  刁难、殴打门卫或公司现场管理和执勤人员的。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4.15.2.22  明知是赃物而窝藏转移或者代为销售的。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4.15.2.23  结伙斗殴、追逐、拦截他人，强拿硬要或者任意损毁、占用公私财产的。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4.15.2.24、在查处违反城港治保工作管理处罚条例时，为违反行为的人通风报信的。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4.15.2.25  使用交通工具盗窃赃物1000元以上，没收交通工具并依处罚条例处罚。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4.15.2.26、拒不接受本单位领导及行政服务中心保卫部门处罚和考核的。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4.15.2.27  在同一作业线上抓到被盗物质金额满1000元以上，不交待者，全班人员每人处罚2000，情节严重者交公安机关处理。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4.15.2.28  进入港区的外来施工队、维修队等，未到公司保卫部门办理相关登记和备案手续的，或者查出来有来历不明的外来人员插队务工的。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4.15.2.29  港区内租赁房屋、门面，未经行政服务中心物业部门同意，没在保卫部门办理相关信息登记手续，或私自租借给他人的。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4.15.2.30  港区内租赁房屋、门面请用外聘人员或外来人员（施工队、维修队等），违反以上治保规定，承租人负连带责任。</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4.15.3  各单位发生下列情形的，对单位处以罚款500－2000元，直接责任人罚款200－400元，单位负责人罚款100－200，并根据情况对个人作撤职、待岗或解除劳动合同处理。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4.15.3.1  财物因保管不善，防范措施不严，造成丢失被盗的。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4.15.3.2  所辖仓库、货场内的物资因管理不善，看护不严，造成丢失被盗的。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4.15.3.3  未及时掌握员工思想动态，化解矛盾不力，引起事件恶化的。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4.15.3.4  未做好巡查、自查记录的。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4.15.3.5  发现隐患或收到隐患通知书后未按期整改，又未以书面形式及时上报的。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4.15.3.6  发生突发事件，通知各项基层领导不积极配合处理的。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4.15.3.7  党政办保卫部门安排基层人员对辖区治安监护不到位的。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4.15.3.8  基层单位对法轮功人员或上访人员监管不到位，致使上访、进京事情发生的。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4.15.4  违反港口治保管理条例规定，有下列情形之一的，可以从轻处罚。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4.15.4.1  主动承认错误、及时改正或举报他人有功的。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4.15.4.2、情节特别轻微的。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4.15.4.3、受他人唆使、威逼或诱骗的。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4.15.4.4  盗窃、损坏机械设备及公共设施未造成严重后果并主动交待的。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4.15.5  违反港口治保管理规定，有下列情形之一的，解除劳动合同，并移交公安机关处理。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4.15.5.1  因工作原因有意对公司资产、财物或生产经营、码头作业造成严重后果的。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4.15.5.2  对检举人、执法执纪人员、货主和领导打击报复的（接触他人身体为打人）。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4.15.5.3  屡犯不改的。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4.15.6  党政办保卫部门执勤人员徇私舞弊，执法不严，工作失职的，由公司党委会研究决定追究直接责任者和单位负责人的经济和行政责任，情节特别严重的移送司法机关处理。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  附则</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5.1  本规定与国家或地方法律法规相抵触时，按国家或地方法律法规执行。</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5.2  本规定自公布之日施行，由行政服务中心保卫部门负责解释。</w:t>
      </w:r>
    </w:p>
    <w:p>
      <w:pPr>
        <w:adjustRightInd w:val="0"/>
        <w:snapToGrid w:val="0"/>
        <w:spacing w:line="312" w:lineRule="auto"/>
        <w:ind w:firstLine="480" w:firstLineChars="200"/>
        <w:rPr>
          <w:rFonts w:hint="eastAsia" w:ascii="宋体" w:hAnsi="宋体"/>
          <w:sz w:val="24"/>
          <w:lang w:val="en-US" w:eastAsia="zh-CN"/>
        </w:rPr>
      </w:pPr>
    </w:p>
    <w:p>
      <w:pPr>
        <w:adjustRightInd w:val="0"/>
        <w:snapToGrid w:val="0"/>
        <w:spacing w:line="312" w:lineRule="auto"/>
        <w:ind w:firstLine="480" w:firstLineChars="200"/>
        <w:rPr>
          <w:rFonts w:hint="eastAsia" w:ascii="宋体" w:hAnsi="宋体"/>
          <w:sz w:val="24"/>
          <w:lang w:val="en-US" w:eastAsia="zh-CN"/>
        </w:rPr>
      </w:pPr>
    </w:p>
    <w:p>
      <w:pPr>
        <w:adjustRightInd w:val="0"/>
        <w:snapToGrid w:val="0"/>
        <w:spacing w:line="312" w:lineRule="auto"/>
        <w:ind w:firstLine="480" w:firstLineChars="200"/>
        <w:rPr>
          <w:rFonts w:hint="eastAsia" w:ascii="宋体" w:hAnsi="宋体"/>
          <w:sz w:val="24"/>
          <w:lang w:val="en-US" w:eastAsia="zh-CN"/>
        </w:rPr>
      </w:pPr>
    </w:p>
    <w:p>
      <w:pPr>
        <w:adjustRightInd w:val="0"/>
        <w:snapToGrid w:val="0"/>
        <w:spacing w:line="312" w:lineRule="auto"/>
        <w:ind w:firstLine="482" w:firstLineChars="200"/>
        <w:jc w:val="center"/>
        <w:rPr>
          <w:rFonts w:hint="eastAsia" w:ascii="宋体" w:hAnsi="宋体"/>
          <w:b/>
          <w:bCs/>
          <w:sz w:val="24"/>
          <w:lang w:val="en-US" w:eastAsia="zh-CN"/>
        </w:rPr>
      </w:pPr>
      <w:r>
        <w:rPr>
          <w:rFonts w:hint="eastAsia" w:ascii="宋体" w:hAnsi="宋体"/>
          <w:b/>
          <w:bCs/>
          <w:sz w:val="24"/>
          <w:lang w:val="en-US" w:eastAsia="zh-CN"/>
        </w:rPr>
        <w:t>城港公司安全保卫预案</w:t>
      </w:r>
    </w:p>
    <w:p>
      <w:pPr>
        <w:adjustRightInd w:val="0"/>
        <w:snapToGrid w:val="0"/>
        <w:spacing w:line="312" w:lineRule="auto"/>
        <w:ind w:firstLine="482" w:firstLineChars="200"/>
        <w:jc w:val="center"/>
        <w:rPr>
          <w:rFonts w:hint="eastAsia" w:ascii="宋体" w:hAnsi="宋体"/>
          <w:b/>
          <w:bCs/>
          <w:sz w:val="24"/>
          <w:lang w:val="en-US" w:eastAsia="zh-CN"/>
        </w:rPr>
      </w:pP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本方案是指公司因出现突发治安事件或各种保卫任务的应急处置方案。</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突发事件</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如遇突发事件，全体保安到齐待命（着装根据实际情况而定），按照公司整体部署执行任务。</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一级保卫</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行政服务中心保卫部门接到上级安保任务后，确定安保级别，提前通知治安队长，执行一级安保任务，根据实情情况是否报至长航公安局岳阳分局城陵矶港派出所或当地公安派出所。一级保卫任务指来港人员达30人以上、接待省部级以上领导及其他特殊情况。</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办公楼大门口右侧配备保卫人员2人，保安2人，门卫保持24小时有保安值班，着制式服装，戴大沿帽，提前20分钟站岗，并负责来港人员的安全提示。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生产区门卫配备保卫人员1－2人，保安2人，着制式服装，戴大沿帽，提前20分钟站岗，并负责来港人员的安全提示。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外贸码头前沿配备保卫人员2—3人，值勤保安3—5 人，着制式服装，戴头盔，提前30分钟到位配合保卫部门有关人员拉起警戒线，提前15分钟站岗并负责进港人员的安全监护，重点是防止人员落水和道路交通安全，并维护好现场交通秩序。遇特殊情况需要停止生产作业的，报公司生产副总批准同意后通知生产调度中心当班调度主管停止作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二级保卫</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行政服务中心保卫部门接到上级安保任务后，确定安保级别，提前通知治安队长，执行二级安保任务。二级保卫任务是指来港人员在10—30人及其他较为重要的接待。遇特殊情况需要停止生产作业的，报公司生产副总批准同意后通知生产调度中心当班调度主管停止作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办公楼大门口右侧配备保卫人员1人，保安2人，门卫保持24小时有保安值班，着制式服装，戴大沿帽，提前15分钟站岗，并负责来港人员的安全提示。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生产区门卫配备保卫人员1人，保安2人，着制式服装，戴大沿帽，提前20分钟站岗，并负责来港人员的安全提示。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外贸码头前沿配备保卫人员2人，值勤保安2—3 人，着制式服装，戴头盔，提前15分钟站岗并负责进港人员的安全监护，重点是防止人员落水和道路交通安全，并维护好现场交通秩序。</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三级保卫</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三级保卫任务是指来港人员在10人以下及一般普通的接待。</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办公楼大门口右侧配备保卫人员1人，保安1人，门卫保持24小时有保安值班，着制式服装，戴大沿帽，提前20分钟站岗，并负责来港人员的安全提示。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生产区门卫配备保卫人员1人，保安若1人，着制式服装，戴大沿帽，提前20分钟站岗，并负责来港人员的安全提示。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外贸码头前沿配备保卫人员人，值勤保安2人，着制式服装，戴头盔，提前20分钟站岗并负责进港人员的安全监护，重点是防止人员落水和道路交通安全，并维护好现场交通秩序。</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遇特殊情况需要停止生产作业的，报公司生产副总批准同意后通知生产调度中心当班调度主管停止作业。</w:t>
      </w:r>
    </w:p>
    <w:p>
      <w:pPr>
        <w:adjustRightInd w:val="0"/>
        <w:snapToGrid w:val="0"/>
        <w:spacing w:line="312" w:lineRule="auto"/>
        <w:ind w:firstLine="482" w:firstLineChars="200"/>
        <w:jc w:val="center"/>
        <w:rPr>
          <w:rFonts w:hint="eastAsia" w:ascii="宋体" w:hAnsi="宋体"/>
          <w:b/>
          <w:bCs/>
          <w:sz w:val="24"/>
          <w:lang w:val="en-US" w:eastAsia="zh-CN"/>
        </w:rPr>
      </w:pPr>
    </w:p>
    <w:p>
      <w:pPr>
        <w:adjustRightInd w:val="0"/>
        <w:snapToGrid w:val="0"/>
        <w:spacing w:line="312" w:lineRule="auto"/>
        <w:ind w:firstLine="482" w:firstLineChars="200"/>
        <w:jc w:val="center"/>
        <w:rPr>
          <w:rFonts w:hint="eastAsia" w:ascii="宋体" w:hAnsi="宋体"/>
          <w:b/>
          <w:bCs/>
          <w:sz w:val="24"/>
          <w:lang w:val="en-US" w:eastAsia="zh-CN"/>
        </w:rPr>
      </w:pPr>
      <w:r>
        <w:rPr>
          <w:rFonts w:hint="eastAsia" w:ascii="宋体" w:hAnsi="宋体"/>
          <w:b/>
          <w:bCs/>
          <w:sz w:val="24"/>
          <w:lang w:val="en-US" w:eastAsia="zh-CN"/>
        </w:rPr>
        <w:t>保安队管理（考核）规定</w:t>
      </w:r>
    </w:p>
    <w:p>
      <w:pPr>
        <w:adjustRightInd w:val="0"/>
        <w:snapToGrid w:val="0"/>
        <w:spacing w:line="312" w:lineRule="auto"/>
        <w:ind w:firstLine="480" w:firstLineChars="200"/>
        <w:rPr>
          <w:rFonts w:hint="eastAsia" w:ascii="宋体" w:hAnsi="宋体"/>
          <w:sz w:val="24"/>
          <w:lang w:val="en-US" w:eastAsia="zh-CN"/>
        </w:rPr>
      </w:pP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（一）目的</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为规范城陵矶港务有限责任公司（以下简称城港公司）办公楼治安保卫工作，维护正常的工作、生产、经营秩序，保护人身安全和公共财产安全，加强保安管理，制定本规定。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（二）范围</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本规定适用于保安公司派驻城港公司保安人员。</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（三）职责</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1、执行门卫、巡逻、交通、治安、消防监护等安全防范任务。</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2、对发生在执勤区域内的治安、刑事案件和灾害事故，及时报告主管部门，并采取措施控制及保护现场。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3、加强巡查和检查，落实防火、防盗、防爆炸、防走私、防破坏等治安防范措施，严格执行甲方治安保卫方面的相关管理规定。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4、主管部门安排的其他职责。</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5、保安人员应做到：</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（1）服务领导，听从指挥。加强组织纪律性，遇事勤请示、报告。</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（2）坚守岗位、恪尽职守，不脱离睡岗、不闲聊。</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（3）明辨是非，保持警惕，遇到复杂问题，多思多想，对周边情仔细观察。</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（4）遵守制度，文明服务。注意工作方法，着装整洁、态度和气。</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（5）坚持原则，机智灵活，做到反映情况快，解决问题快。</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（四）门岗管理要求</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1、正常工作日设立城港公司办公楼形象岗，须对公司内部进出人员敬礼放行。</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2、每日交接班时间为早7:30，接班人员不到岗，交班人员不得擅自离开。</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3、当班队员将当班时的工作情况、公用物品、上级领导传达的指示及特殊情况以书面形式录入交接班记录本上，交予接班人员。</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4、接班队员必须了解当日当班工作任务和要求。</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5、当班队员着装规范、整洁，精神饱满，待人接物文明礼貌。</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6、当班人员值班期间严禁脱岗、睡岗或做与工作无关的事。</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7、形象岗队员每日站岗时间为早上7:50-8:30，特殊情况按甲方要求站岗。</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8、每日晚18:00之后对整栋办公楼和入库车辆进行检查，19点前关闭办公楼前后门；每晚对整栋办公楼进行不少于三次的巡查，零点班最少一次。</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9、当班队员应严格遵守保安管理规定值班。</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10、保安人员执行勤务时，应着统一的服装、标志;保安人员对外来人员应注意文明礼貌用语，做好接待工作。</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11、严格区分进出办公楼车辆，严格按照管理规定对车辆进行管理。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12、对外来办事车辆进行引导，外来办事人员进行登记、核实后方可放行。</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13、保证大门岗内外整洁和道路畅通。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14、完成领导交办的临时任务。</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15、保安人员立岗期间应采取跨立姿势，站在指定位置上，姿势要端正，精神饱满，举止行为要规范，注意自身安全，加强责任心，不得有倦怠表现，文明用语，礼貌待人，头脑灵活。</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（五）岗位业务审核及培训</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保安人员必须经过审核、培训、考试合格后上岗。具体内容为：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1、人员的身体健康状况、有无违法记录、保安资格证需审核。</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2、熟知保安岗位业务知识、城港公司办公设施，熟悉办公楼环境。</w:t>
      </w:r>
    </w:p>
    <w:p>
      <w:pPr>
        <w:adjustRightInd w:val="0"/>
        <w:snapToGrid w:val="0"/>
        <w:spacing w:line="312" w:lineRule="auto"/>
        <w:ind w:firstLine="480" w:firstLineChars="200"/>
        <w:rPr>
          <w:rFonts w:hint="default" w:ascii="宋体" w:hAnsi="宋体"/>
          <w:sz w:val="24"/>
          <w:lang w:val="en-US" w:eastAsia="zh-CN"/>
        </w:rPr>
      </w:pPr>
      <w:r>
        <w:rPr>
          <w:rFonts w:hint="eastAsia" w:ascii="宋体" w:hAnsi="宋体"/>
          <w:sz w:val="24"/>
          <w:lang w:val="en-US" w:eastAsia="zh-CN"/>
        </w:rPr>
        <w:t>3、规章制度学习和掌握。</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4、遇到突发事件应急反应熟练。</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5、进行上岗考试。</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（六）保安人员行为规范：</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1、不得搜查他人身体、住所和场所，扣押他人合理证件、合法财产。</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2、不得辱骂、殴打他入或者教唆殴打他人。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3、不得泄漏守护目标、巡逻路线等秘密。</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4、不得玩忽职守，不履行职责和义务。</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5、不得以工作之便敲诈勒索客户、收受贿赂等。</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6、不得酒后上岗或在岗饮酒。</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7、不得脱岗、睡岗、玩手机、在岗吸烟。</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8、不得不服从管理及工作安排。</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（七）奖罚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1、工作中维护甲方利益、表现突出的，按《岳阳市岳阳楼区治安管理规定进行奖励。</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2、工作中出现脱岗、睡岗、工作态度恶劣等或有违法违纪行为之一的，退回保安公司。</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3、工作中出现玩手机、闲聊天、看报纸、打游戏等做与工作无关的事，第一次扣罚50～100元，出现第二次扣罚100～200元，出现第三次人员退回保安公司。</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4、酒后上岗、当班期间喝酒，扣罚500元并退回保安公司。</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5、玩忽职守，不履行职责和义务，扣罚200元并退回安保公司，造成损失的由责任人进行赔偿。</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6、以工作之便敲诈勒索客户、收受贿赂等行为，扣罚200元并退回安保公司。</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7、非法搜查他人身体、扣押他人合理证件、合法财产，扣罚200元并退回安保公司。</w:t>
      </w:r>
    </w:p>
    <w:p>
      <w:pPr>
        <w:adjustRightInd w:val="0"/>
        <w:snapToGrid w:val="0"/>
        <w:spacing w:line="312" w:lineRule="auto"/>
        <w:ind w:firstLine="480" w:firstLineChars="200"/>
        <w:rPr>
          <w:rFonts w:hint="default" w:ascii="宋体" w:hAnsi="宋体"/>
          <w:sz w:val="24"/>
          <w:lang w:val="en-US" w:eastAsia="zh-CN"/>
        </w:rPr>
      </w:pPr>
      <w:r>
        <w:rPr>
          <w:rFonts w:hint="eastAsia" w:ascii="宋体" w:hAnsi="宋体"/>
          <w:sz w:val="24"/>
          <w:lang w:val="en-US" w:eastAsia="zh-CN"/>
        </w:rPr>
        <w:t>8、不服从管理及工作安排，扣罚200元并退回安保公司。</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9、因处罚退回保安公司的保安人员以后不得录用到城港公司。</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10、保安人员由城港公司行政服务中心负责绩效考核。</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11、奖罚款项在月度安保服务费中体现。</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保安公司考评表</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单位：                                          月份：</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685"/>
        <w:gridCol w:w="2760"/>
        <w:gridCol w:w="810"/>
        <w:gridCol w:w="78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3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区域</w:t>
            </w:r>
          </w:p>
        </w:tc>
        <w:tc>
          <w:tcPr>
            <w:tcW w:w="268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要求</w:t>
            </w:r>
          </w:p>
        </w:tc>
        <w:tc>
          <w:tcPr>
            <w:tcW w:w="27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分值标准</w:t>
            </w:r>
          </w:p>
        </w:tc>
        <w:tc>
          <w:tcPr>
            <w:tcW w:w="8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设计分数</w:t>
            </w: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得分</w:t>
            </w: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遵守法律法规的要求</w:t>
            </w:r>
          </w:p>
        </w:tc>
        <w:tc>
          <w:tcPr>
            <w:tcW w:w="268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遵守法律法规的要求：1、与保安员签署《劳动合同》；2、支付加班费等</w:t>
            </w:r>
          </w:p>
        </w:tc>
        <w:tc>
          <w:tcPr>
            <w:tcW w:w="2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每个不符合项扣1分，上限5分</w:t>
            </w:r>
          </w:p>
        </w:tc>
        <w:tc>
          <w:tcPr>
            <w:tcW w:w="8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对保安员的要求</w:t>
            </w:r>
          </w:p>
        </w:tc>
        <w:tc>
          <w:tcPr>
            <w:tcW w:w="268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保安员满足合同描述的基本入职要求</w:t>
            </w:r>
          </w:p>
        </w:tc>
        <w:tc>
          <w:tcPr>
            <w:tcW w:w="2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每个不符合项扣1分，上限5分</w:t>
            </w: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268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每个保安员都能提供无违法犯罪记录</w:t>
            </w:r>
          </w:p>
        </w:tc>
        <w:tc>
          <w:tcPr>
            <w:tcW w:w="2760" w:type="dxa"/>
            <w:vMerge w:val="restart"/>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每个不符合项扣</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分，上限</w:t>
            </w: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vertAlign w:val="baseline"/>
                <w:lang w:eastAsia="zh-CN"/>
              </w:rPr>
              <w:t>分</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268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经过健康体检</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268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规范</w:t>
            </w:r>
            <w:r>
              <w:rPr>
                <w:rFonts w:hint="eastAsia" w:ascii="宋体" w:hAnsi="宋体" w:eastAsia="宋体" w:cs="宋体"/>
                <w:sz w:val="24"/>
                <w:szCs w:val="24"/>
                <w:vertAlign w:val="baseline"/>
                <w:lang w:eastAsia="zh-CN"/>
              </w:rPr>
              <w:t>人事流动</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268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保安员符合岗位所要求的技能，如基本安保</w:t>
            </w:r>
            <w:r>
              <w:rPr>
                <w:rFonts w:hint="eastAsia" w:ascii="宋体" w:hAnsi="宋体" w:eastAsia="宋体" w:cs="宋体"/>
                <w:sz w:val="24"/>
                <w:szCs w:val="24"/>
                <w:vertAlign w:val="baseline"/>
                <w:lang w:val="en-US" w:eastAsia="zh-CN"/>
              </w:rPr>
              <w:t>知</w:t>
            </w:r>
            <w:r>
              <w:rPr>
                <w:rFonts w:hint="eastAsia" w:ascii="宋体" w:hAnsi="宋体" w:eastAsia="宋体" w:cs="宋体"/>
                <w:sz w:val="24"/>
                <w:szCs w:val="24"/>
                <w:vertAlign w:val="baseline"/>
                <w:lang w:eastAsia="zh-CN"/>
              </w:rPr>
              <w:t>识，掌</w:t>
            </w:r>
            <w:r>
              <w:rPr>
                <w:rFonts w:hint="eastAsia" w:ascii="宋体" w:hAnsi="宋体" w:eastAsia="宋体" w:cs="宋体"/>
                <w:sz w:val="24"/>
                <w:szCs w:val="24"/>
                <w:vertAlign w:val="baseline"/>
                <w:lang w:val="en-US" w:eastAsia="zh-CN"/>
              </w:rPr>
              <w:t>握</w:t>
            </w:r>
            <w:r>
              <w:rPr>
                <w:rFonts w:hint="eastAsia" w:ascii="宋体" w:hAnsi="宋体" w:eastAsia="宋体" w:cs="宋体"/>
                <w:sz w:val="24"/>
                <w:szCs w:val="24"/>
                <w:vertAlign w:val="baseline"/>
                <w:lang w:eastAsia="zh-CN"/>
              </w:rPr>
              <w:t>岗位职责</w:t>
            </w:r>
          </w:p>
        </w:tc>
        <w:tc>
          <w:tcPr>
            <w:tcW w:w="2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每个不符合项扣</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分，上限</w:t>
            </w: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vertAlign w:val="baseline"/>
                <w:lang w:eastAsia="zh-CN"/>
              </w:rPr>
              <w:t>分</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提供充足的后勤支持</w:t>
            </w:r>
          </w:p>
        </w:tc>
        <w:tc>
          <w:tcPr>
            <w:tcW w:w="268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每月按时为保安员发放工资及其他应得收入</w:t>
            </w:r>
          </w:p>
        </w:tc>
        <w:tc>
          <w:tcPr>
            <w:tcW w:w="2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每个不符合项扣</w:t>
            </w:r>
            <w:r>
              <w:rPr>
                <w:rFonts w:hint="eastAsia" w:ascii="宋体" w:hAnsi="宋体" w:eastAsia="宋体" w:cs="宋体"/>
                <w:sz w:val="24"/>
                <w:szCs w:val="24"/>
                <w:vertAlign w:val="baseline"/>
                <w:lang w:val="en-US" w:eastAsia="zh-CN"/>
              </w:rPr>
              <w:t>0.5</w:t>
            </w:r>
            <w:r>
              <w:rPr>
                <w:rFonts w:hint="eastAsia" w:ascii="宋体" w:hAnsi="宋体" w:eastAsia="宋体" w:cs="宋体"/>
                <w:sz w:val="24"/>
                <w:szCs w:val="24"/>
                <w:vertAlign w:val="baseline"/>
                <w:lang w:eastAsia="zh-CN"/>
              </w:rPr>
              <w:t>分，上限</w:t>
            </w:r>
            <w:r>
              <w:rPr>
                <w:rFonts w:hint="eastAsia" w:ascii="宋体" w:hAnsi="宋体" w:eastAsia="宋体" w:cs="宋体"/>
                <w:sz w:val="24"/>
                <w:szCs w:val="24"/>
                <w:vertAlign w:val="baseline"/>
                <w:lang w:val="en-US" w:eastAsia="zh-CN"/>
              </w:rPr>
              <w:t>2.5</w:t>
            </w:r>
            <w:r>
              <w:rPr>
                <w:rFonts w:hint="eastAsia" w:ascii="宋体" w:hAnsi="宋体" w:eastAsia="宋体" w:cs="宋体"/>
                <w:sz w:val="24"/>
                <w:szCs w:val="24"/>
                <w:vertAlign w:val="baseline"/>
                <w:lang w:eastAsia="zh-CN"/>
              </w:rPr>
              <w:t>分</w:t>
            </w:r>
          </w:p>
        </w:tc>
        <w:tc>
          <w:tcPr>
            <w:tcW w:w="81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268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为保安员提供工作所要求的劳动</w:t>
            </w:r>
            <w:r>
              <w:rPr>
                <w:rFonts w:hint="eastAsia" w:ascii="宋体" w:hAnsi="宋体" w:eastAsia="宋体" w:cs="宋体"/>
                <w:sz w:val="24"/>
                <w:szCs w:val="24"/>
                <w:vertAlign w:val="baseline"/>
                <w:lang w:val="en-US" w:eastAsia="zh-CN"/>
              </w:rPr>
              <w:t>保</w:t>
            </w:r>
            <w:r>
              <w:rPr>
                <w:rFonts w:hint="eastAsia" w:ascii="宋体" w:hAnsi="宋体" w:eastAsia="宋体" w:cs="宋体"/>
                <w:sz w:val="24"/>
                <w:szCs w:val="24"/>
                <w:vertAlign w:val="baseline"/>
                <w:lang w:eastAsia="zh-CN"/>
              </w:rPr>
              <w:t>护，如标准保安服、手套等</w:t>
            </w:r>
          </w:p>
        </w:tc>
        <w:tc>
          <w:tcPr>
            <w:tcW w:w="2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每个不符合项扣</w:t>
            </w:r>
            <w:r>
              <w:rPr>
                <w:rFonts w:hint="eastAsia" w:ascii="宋体" w:hAnsi="宋体" w:eastAsia="宋体" w:cs="宋体"/>
                <w:sz w:val="24"/>
                <w:szCs w:val="24"/>
                <w:vertAlign w:val="baseline"/>
                <w:lang w:val="en-US" w:eastAsia="zh-CN"/>
              </w:rPr>
              <w:t>0.5</w:t>
            </w:r>
            <w:r>
              <w:rPr>
                <w:rFonts w:hint="eastAsia" w:ascii="宋体" w:hAnsi="宋体" w:eastAsia="宋体" w:cs="宋体"/>
                <w:sz w:val="24"/>
                <w:szCs w:val="24"/>
                <w:vertAlign w:val="baseline"/>
                <w:lang w:eastAsia="zh-CN"/>
              </w:rPr>
              <w:t>分，上限</w:t>
            </w:r>
            <w:r>
              <w:rPr>
                <w:rFonts w:hint="eastAsia" w:ascii="宋体" w:hAnsi="宋体" w:eastAsia="宋体" w:cs="宋体"/>
                <w:sz w:val="24"/>
                <w:szCs w:val="24"/>
                <w:vertAlign w:val="baseline"/>
                <w:lang w:val="en-US" w:eastAsia="zh-CN"/>
              </w:rPr>
              <w:t>2.5</w:t>
            </w:r>
            <w:r>
              <w:rPr>
                <w:rFonts w:hint="eastAsia" w:ascii="宋体" w:hAnsi="宋体" w:eastAsia="宋体" w:cs="宋体"/>
                <w:sz w:val="24"/>
                <w:szCs w:val="24"/>
                <w:vertAlign w:val="baseline"/>
                <w:lang w:eastAsia="zh-CN"/>
              </w:rPr>
              <w:t>分</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268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定期组织保安员进行培训及演练</w:t>
            </w:r>
          </w:p>
        </w:tc>
        <w:tc>
          <w:tcPr>
            <w:tcW w:w="2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每个不符合项扣</w:t>
            </w: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lang w:eastAsia="zh-CN"/>
              </w:rPr>
              <w:t>分，上限</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eastAsia="zh-CN"/>
              </w:rPr>
              <w:t>分</w:t>
            </w:r>
          </w:p>
        </w:tc>
        <w:tc>
          <w:tcPr>
            <w:tcW w:w="81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员工制度及政策遵守</w:t>
            </w:r>
          </w:p>
        </w:tc>
        <w:tc>
          <w:tcPr>
            <w:tcW w:w="268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保安员应做到：1、履行岗位职责；2、认真做好各项记录；3、发生突发事件及时上报；4、服从管理，配合紧急事件，如消防演习；5、不参与盗窃事件等一切违法活动。</w:t>
            </w:r>
          </w:p>
        </w:tc>
        <w:tc>
          <w:tcPr>
            <w:tcW w:w="2760"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第</w:t>
            </w:r>
            <w:r>
              <w:rPr>
                <w:rFonts w:hint="eastAsia" w:ascii="宋体" w:hAnsi="宋体" w:eastAsia="宋体" w:cs="宋体"/>
                <w:sz w:val="24"/>
                <w:szCs w:val="24"/>
                <w:vertAlign w:val="baseline"/>
                <w:lang w:val="en-US" w:eastAsia="zh-CN"/>
              </w:rPr>
              <w:t>1-3项，</w:t>
            </w:r>
            <w:r>
              <w:rPr>
                <w:rFonts w:hint="eastAsia" w:ascii="宋体" w:hAnsi="宋体" w:eastAsia="宋体" w:cs="宋体"/>
                <w:sz w:val="24"/>
                <w:szCs w:val="24"/>
                <w:vertAlign w:val="baseline"/>
                <w:lang w:eastAsia="zh-CN"/>
              </w:rPr>
              <w:t>每个不符合项扣</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分，第</w:t>
            </w:r>
            <w:r>
              <w:rPr>
                <w:rFonts w:hint="eastAsia" w:ascii="宋体" w:hAnsi="宋体" w:eastAsia="宋体" w:cs="宋体"/>
                <w:sz w:val="24"/>
                <w:szCs w:val="24"/>
                <w:vertAlign w:val="baseline"/>
                <w:lang w:val="en-US" w:eastAsia="zh-CN"/>
              </w:rPr>
              <w:t>4项目，每个不符合项扣10分，</w:t>
            </w:r>
            <w:r>
              <w:rPr>
                <w:rFonts w:hint="eastAsia" w:ascii="宋体" w:hAnsi="宋体" w:eastAsia="宋体" w:cs="宋体"/>
                <w:sz w:val="24"/>
                <w:szCs w:val="24"/>
                <w:vertAlign w:val="baseline"/>
                <w:lang w:eastAsia="zh-CN"/>
              </w:rPr>
              <w:t>第</w:t>
            </w:r>
            <w:r>
              <w:rPr>
                <w:rFonts w:hint="eastAsia" w:ascii="宋体" w:hAnsi="宋体" w:eastAsia="宋体" w:cs="宋体"/>
                <w:sz w:val="24"/>
                <w:szCs w:val="24"/>
                <w:vertAlign w:val="baseline"/>
                <w:lang w:val="en-US" w:eastAsia="zh-CN"/>
              </w:rPr>
              <w:t>5项目，每个不符合项扣15分</w:t>
            </w:r>
          </w:p>
        </w:tc>
        <w:tc>
          <w:tcPr>
            <w:tcW w:w="8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0"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合计</w:t>
            </w:r>
          </w:p>
        </w:tc>
        <w:tc>
          <w:tcPr>
            <w:tcW w:w="8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c>
          <w:tcPr>
            <w:tcW w:w="87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3" w:type="dxa"/>
            <w:gridSpan w:val="6"/>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rPr>
              <w:t>备注</w:t>
            </w:r>
            <w:r>
              <w:rPr>
                <w:rFonts w:hint="eastAsia" w:ascii="宋体" w:hAnsi="宋体" w:eastAsia="宋体" w:cs="宋体"/>
                <w:sz w:val="24"/>
                <w:szCs w:val="24"/>
                <w:lang w:eastAsia="zh-CN"/>
              </w:rPr>
              <w:t>：</w:t>
            </w:r>
            <w:r>
              <w:rPr>
                <w:rFonts w:hint="eastAsia" w:ascii="宋体" w:hAnsi="宋体" w:eastAsia="宋体" w:cs="宋体"/>
                <w:sz w:val="24"/>
                <w:szCs w:val="24"/>
              </w:rPr>
              <w:t>85分合格</w:t>
            </w:r>
            <w:r>
              <w:rPr>
                <w:rFonts w:hint="eastAsia" w:ascii="宋体" w:hAnsi="宋体" w:eastAsia="宋体" w:cs="宋体"/>
                <w:sz w:val="24"/>
                <w:szCs w:val="24"/>
                <w:lang w:eastAsia="zh-CN"/>
              </w:rPr>
              <w:t>；</w:t>
            </w:r>
            <w:r>
              <w:rPr>
                <w:rFonts w:hint="eastAsia" w:ascii="宋体" w:hAnsi="宋体" w:eastAsia="宋体" w:cs="宋体"/>
                <w:sz w:val="24"/>
                <w:szCs w:val="24"/>
              </w:rPr>
              <w:t>低于合格分数至80分每分扣200元</w:t>
            </w:r>
            <w:r>
              <w:rPr>
                <w:rFonts w:hint="eastAsia" w:ascii="宋体" w:hAnsi="宋体" w:eastAsia="宋体" w:cs="宋体"/>
                <w:sz w:val="24"/>
                <w:szCs w:val="24"/>
                <w:lang w:eastAsia="zh-CN"/>
              </w:rPr>
              <w:t>；</w:t>
            </w:r>
            <w:r>
              <w:rPr>
                <w:rFonts w:hint="eastAsia" w:ascii="宋体" w:hAnsi="宋体" w:eastAsia="宋体" w:cs="宋体"/>
                <w:sz w:val="24"/>
                <w:szCs w:val="24"/>
              </w:rPr>
              <w:t>低于80分至70分，每分扣300元</w:t>
            </w:r>
            <w:r>
              <w:rPr>
                <w:rFonts w:hint="eastAsia" w:ascii="宋体" w:hAnsi="宋体" w:eastAsia="宋体" w:cs="宋体"/>
                <w:sz w:val="24"/>
                <w:szCs w:val="24"/>
                <w:lang w:eastAsia="zh-CN"/>
              </w:rPr>
              <w:t>；</w:t>
            </w:r>
            <w:r>
              <w:rPr>
                <w:rFonts w:hint="eastAsia" w:ascii="宋体" w:hAnsi="宋体" w:eastAsia="宋体" w:cs="宋体"/>
                <w:sz w:val="24"/>
                <w:szCs w:val="24"/>
              </w:rPr>
              <w:t>低于70分，每分扣500元</w:t>
            </w:r>
          </w:p>
        </w:tc>
      </w:tr>
    </w:tbl>
    <w:p>
      <w:pPr>
        <w:adjustRightInd w:val="0"/>
        <w:snapToGrid w:val="0"/>
        <w:spacing w:line="312" w:lineRule="auto"/>
        <w:ind w:firstLine="482" w:firstLineChars="200"/>
        <w:jc w:val="center"/>
        <w:rPr>
          <w:rFonts w:hint="eastAsia" w:ascii="宋体" w:hAnsi="宋体"/>
          <w:b/>
          <w:bCs/>
          <w:sz w:val="24"/>
          <w:lang w:val="en-US" w:eastAsia="zh-CN"/>
        </w:rPr>
      </w:pPr>
    </w:p>
    <w:p>
      <w:pPr>
        <w:adjustRightInd w:val="0"/>
        <w:snapToGrid w:val="0"/>
        <w:spacing w:line="312" w:lineRule="auto"/>
        <w:ind w:firstLine="482" w:firstLineChars="200"/>
        <w:jc w:val="center"/>
        <w:rPr>
          <w:rFonts w:hint="eastAsia" w:ascii="宋体" w:hAnsi="宋体"/>
          <w:b/>
          <w:bCs/>
          <w:sz w:val="24"/>
          <w:lang w:val="en-US" w:eastAsia="zh-CN"/>
        </w:rPr>
      </w:pPr>
    </w:p>
    <w:p>
      <w:pPr>
        <w:adjustRightInd w:val="0"/>
        <w:snapToGrid w:val="0"/>
        <w:spacing w:line="312" w:lineRule="auto"/>
        <w:ind w:firstLine="482" w:firstLineChars="200"/>
        <w:jc w:val="center"/>
        <w:rPr>
          <w:rFonts w:hint="eastAsia" w:ascii="宋体" w:hAnsi="宋体"/>
          <w:b/>
          <w:bCs/>
          <w:sz w:val="24"/>
          <w:lang w:val="en-US" w:eastAsia="zh-CN"/>
        </w:rPr>
      </w:pPr>
      <w:r>
        <w:rPr>
          <w:rFonts w:hint="eastAsia" w:ascii="宋体" w:hAnsi="宋体"/>
          <w:b/>
          <w:bCs/>
          <w:sz w:val="24"/>
          <w:lang w:val="en-US" w:eastAsia="zh-CN"/>
        </w:rPr>
        <w:t>办公楼门岗值班管理制度</w:t>
      </w:r>
    </w:p>
    <w:p>
      <w:pPr>
        <w:adjustRightInd w:val="0"/>
        <w:snapToGrid w:val="0"/>
        <w:spacing w:line="312" w:lineRule="auto"/>
        <w:ind w:firstLine="482" w:firstLineChars="200"/>
        <w:jc w:val="center"/>
        <w:rPr>
          <w:rFonts w:hint="eastAsia" w:ascii="宋体" w:hAnsi="宋体"/>
          <w:b/>
          <w:bCs/>
          <w:sz w:val="24"/>
          <w:lang w:val="en-US" w:eastAsia="zh-CN"/>
        </w:rPr>
      </w:pP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一、按时到岗位，不迟到早退或无故缺勤,着统一制服上岗。</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二、熟悉办公楼内及周边环境和办公区域工作人员车辆情况。</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三、熟悉各种消防器材的摆放位置及使用方法。</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四、熟悉各类应急预案，有独立处理突发事件的能力。</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五、文明执勤，礼貌待人，对外来人员、车辆要进行询问登记，严禁未经许可的人员进入办公区域。</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六、凡从岗位出门的大件物品、设施设备等，必须询查，确认后方可放行，并做好记录，确保公司及客户财产安全。</w:t>
      </w:r>
    </w:p>
    <w:p>
      <w:pPr>
        <w:adjustRightInd w:val="0"/>
        <w:snapToGrid w:val="0"/>
        <w:spacing w:line="312" w:lineRule="auto"/>
        <w:ind w:firstLine="480" w:firstLineChars="200"/>
        <w:rPr>
          <w:rFonts w:hint="default" w:ascii="宋体" w:hAnsi="宋体"/>
          <w:sz w:val="24"/>
          <w:lang w:val="en-US" w:eastAsia="zh-CN"/>
        </w:rPr>
      </w:pPr>
      <w:r>
        <w:rPr>
          <w:rFonts w:hint="eastAsia" w:ascii="宋体" w:hAnsi="宋体"/>
          <w:sz w:val="24"/>
          <w:lang w:val="en-US" w:eastAsia="zh-CN"/>
        </w:rPr>
        <w:t>七、对进入办公区域的车辆进行指挥、疏导，摆放有序，确保进出道的畅通。</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八、确保办公区域的安全、防盗、防抢劫、防破坏工作。</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九、负责维护办公区域的治安秩序，制止发生或可能发生的违法行为。</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十、晚班人员必须保证对办公楼不少于4次的巡查，检查办公室门窗及各楼层水电空调是否关闭，检查各楼层消防安全情况及其他安全隐患，并将检查实际情况在值班记录本上详细记录。</w:t>
      </w:r>
    </w:p>
    <w:p>
      <w:pPr>
        <w:adjustRightInd w:val="0"/>
        <w:snapToGrid w:val="0"/>
        <w:spacing w:line="312" w:lineRule="auto"/>
        <w:ind w:firstLine="480" w:firstLineChars="200"/>
        <w:rPr>
          <w:rFonts w:hint="default" w:ascii="宋体" w:hAnsi="宋体"/>
          <w:sz w:val="24"/>
          <w:lang w:val="en-US" w:eastAsia="zh-CN"/>
        </w:rPr>
      </w:pPr>
      <w:r>
        <w:rPr>
          <w:rFonts w:hint="eastAsia" w:ascii="宋体" w:hAnsi="宋体"/>
          <w:sz w:val="24"/>
          <w:lang w:val="en-US" w:eastAsia="zh-CN"/>
        </w:rPr>
        <w:t>十一、认真做好交接班记录，交待清楚待办事项，交接班前必须完成责任区域的卫生清扫。</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十二、完成上级交办的其它任务。</w:t>
      </w:r>
    </w:p>
    <w:p>
      <w:pPr>
        <w:pStyle w:val="4"/>
        <w:rPr>
          <w:rFonts w:hint="eastAsia"/>
          <w:lang w:val="en-US" w:eastAsia="zh-CN"/>
        </w:rPr>
      </w:pPr>
    </w:p>
    <w:p>
      <w:pPr>
        <w:adjustRightInd w:val="0"/>
        <w:snapToGrid w:val="0"/>
        <w:spacing w:line="312" w:lineRule="auto"/>
        <w:ind w:firstLine="482" w:firstLineChars="200"/>
        <w:jc w:val="center"/>
        <w:rPr>
          <w:rFonts w:hint="eastAsia" w:ascii="宋体" w:hAnsi="宋体"/>
          <w:b/>
          <w:bCs/>
          <w:sz w:val="24"/>
          <w:lang w:val="en-US" w:eastAsia="zh-CN"/>
        </w:rPr>
      </w:pPr>
    </w:p>
    <w:p>
      <w:pPr>
        <w:adjustRightInd w:val="0"/>
        <w:snapToGrid w:val="0"/>
        <w:spacing w:line="312" w:lineRule="auto"/>
        <w:ind w:firstLine="482" w:firstLineChars="200"/>
        <w:jc w:val="center"/>
        <w:rPr>
          <w:rFonts w:hint="eastAsia" w:ascii="宋体" w:hAnsi="宋体"/>
          <w:b/>
          <w:bCs/>
          <w:sz w:val="24"/>
          <w:lang w:val="en-US" w:eastAsia="zh-CN"/>
        </w:rPr>
      </w:pPr>
      <w:r>
        <w:rPr>
          <w:rFonts w:hint="eastAsia" w:ascii="宋体" w:hAnsi="宋体"/>
          <w:b/>
          <w:bCs/>
          <w:sz w:val="24"/>
          <w:lang w:val="en-US" w:eastAsia="zh-CN"/>
        </w:rPr>
        <w:t>城港公司生产区门岗值班管理制度</w:t>
      </w:r>
    </w:p>
    <w:p>
      <w:pPr>
        <w:jc w:val="center"/>
        <w:rPr>
          <w:rFonts w:hint="eastAsia"/>
          <w:b/>
          <w:sz w:val="52"/>
          <w:szCs w:val="52"/>
        </w:rPr>
      </w:pP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一、按时到岗位，不迟到、早退或无故缺勤,严禁出现顶岗、空岗情况。</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二、文明执勤，礼貌待人，严禁外来车辆（包括摩托、三轮车等）和人员进入生产区，属正常工作联系的，经电话联系准许并进行登记后方可放行。</w:t>
      </w:r>
    </w:p>
    <w:p>
      <w:pPr>
        <w:adjustRightInd w:val="0"/>
        <w:snapToGrid w:val="0"/>
        <w:spacing w:line="312" w:lineRule="auto"/>
        <w:ind w:firstLine="480" w:firstLineChars="200"/>
        <w:rPr>
          <w:rFonts w:hint="default" w:ascii="宋体" w:hAnsi="宋体"/>
          <w:sz w:val="24"/>
          <w:lang w:val="en-US" w:eastAsia="zh-CN"/>
        </w:rPr>
      </w:pPr>
      <w:r>
        <w:rPr>
          <w:rFonts w:hint="eastAsia" w:ascii="宋体" w:hAnsi="宋体"/>
          <w:sz w:val="24"/>
          <w:lang w:val="en-US" w:eastAsia="zh-CN"/>
        </w:rPr>
        <w:t>三、对所有经生产区门卫出门的车辆进行检查，若人员及车辆带有其他物品、设施设备或货物等，必须有相关责任单位的出门证，查验无误后方可放行，防止公司财产受到损失。</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四、保证进出工作场所人员、车辆通道及时开启，关闭。</w:t>
      </w:r>
    </w:p>
    <w:p>
      <w:pPr>
        <w:adjustRightInd w:val="0"/>
        <w:snapToGrid w:val="0"/>
        <w:spacing w:line="312" w:lineRule="auto"/>
        <w:ind w:firstLine="480" w:firstLineChars="200"/>
        <w:rPr>
          <w:rFonts w:hint="default" w:ascii="宋体" w:hAnsi="宋体"/>
          <w:sz w:val="24"/>
          <w:lang w:val="en-US" w:eastAsia="zh-CN"/>
        </w:rPr>
      </w:pPr>
      <w:r>
        <w:rPr>
          <w:rFonts w:hint="eastAsia" w:ascii="宋体" w:hAnsi="宋体"/>
          <w:sz w:val="24"/>
          <w:lang w:val="en-US" w:eastAsia="zh-CN"/>
        </w:rPr>
        <w:t>五、值班室内严禁无关人员进入，爱护值班室卫生及公物。</w:t>
      </w:r>
    </w:p>
    <w:p>
      <w:pPr>
        <w:adjustRightInd w:val="0"/>
        <w:snapToGrid w:val="0"/>
        <w:spacing w:line="312" w:lineRule="auto"/>
        <w:ind w:firstLine="480" w:firstLineChars="200"/>
        <w:rPr>
          <w:rFonts w:hint="default" w:ascii="宋体" w:hAnsi="宋体"/>
          <w:sz w:val="24"/>
          <w:lang w:val="en-US" w:eastAsia="zh-CN"/>
        </w:rPr>
      </w:pPr>
      <w:r>
        <w:rPr>
          <w:rFonts w:hint="eastAsia" w:ascii="宋体" w:hAnsi="宋体"/>
          <w:sz w:val="24"/>
          <w:lang w:val="en-US" w:eastAsia="zh-CN"/>
        </w:rPr>
        <w:t>六、认真做好交接班记录，交待清楚待办事项，交接班前必须完成责任区域的卫生清扫。</w:t>
      </w:r>
    </w:p>
    <w:p>
      <w:pPr>
        <w:adjustRightInd w:val="0"/>
        <w:snapToGrid w:val="0"/>
        <w:spacing w:line="312" w:lineRule="auto"/>
        <w:ind w:firstLine="480" w:firstLineChars="200"/>
        <w:rPr>
          <w:rFonts w:hint="eastAsia" w:ascii="宋体" w:hAnsi="宋体"/>
          <w:sz w:val="24"/>
          <w:lang w:val="en-US" w:eastAsia="zh-CN"/>
        </w:rPr>
      </w:pPr>
      <w:r>
        <w:rPr>
          <w:rFonts w:hint="eastAsia" w:ascii="宋体" w:hAnsi="宋体"/>
          <w:sz w:val="24"/>
          <w:lang w:val="en-US" w:eastAsia="zh-CN"/>
        </w:rPr>
        <w:t>七、完成上级交办的其它任务。</w:t>
      </w:r>
    </w:p>
    <w:p>
      <w:pPr>
        <w:adjustRightInd w:val="0"/>
        <w:snapToGrid w:val="0"/>
        <w:spacing w:line="312" w:lineRule="auto"/>
        <w:ind w:firstLine="480" w:firstLineChars="200"/>
        <w:rPr>
          <w:rFonts w:hint="eastAsia" w:ascii="宋体" w:hAnsi="宋体"/>
          <w:sz w:val="24"/>
          <w:lang w:val="en-US" w:eastAsia="zh-CN"/>
        </w:rPr>
      </w:pPr>
    </w:p>
    <w:p>
      <w:pPr>
        <w:adjustRightInd w:val="0"/>
        <w:snapToGrid w:val="0"/>
        <w:spacing w:line="312" w:lineRule="auto"/>
        <w:ind w:firstLine="6960" w:firstLineChars="2900"/>
        <w:rPr>
          <w:rFonts w:hint="eastAsia" w:ascii="宋体" w:hAnsi="宋体"/>
          <w:sz w:val="24"/>
          <w:lang w:val="en-US" w:eastAsia="zh-CN"/>
        </w:rPr>
      </w:pPr>
      <w:r>
        <w:rPr>
          <w:rFonts w:hint="eastAsia" w:ascii="宋体" w:hAnsi="宋体"/>
          <w:sz w:val="24"/>
          <w:lang w:val="en-US" w:eastAsia="zh-CN"/>
        </w:rPr>
        <w:t>城港行政服务中心</w:t>
      </w:r>
    </w:p>
    <w:p>
      <w:pPr>
        <w:adjustRightInd w:val="0"/>
        <w:snapToGrid w:val="0"/>
        <w:spacing w:line="312" w:lineRule="auto"/>
        <w:ind w:firstLine="480" w:firstLineChars="200"/>
        <w:rPr>
          <w:rFonts w:hint="eastAsia" w:ascii="宋体" w:hAnsi="宋体"/>
          <w:sz w:val="24"/>
          <w:lang w:val="en-US" w:eastAsia="zh-CN"/>
        </w:rPr>
      </w:pPr>
    </w:p>
    <w:p>
      <w:pPr>
        <w:adjustRightInd w:val="0"/>
        <w:snapToGrid w:val="0"/>
        <w:spacing w:line="312" w:lineRule="auto"/>
        <w:ind w:firstLine="480" w:firstLineChars="200"/>
        <w:rPr>
          <w:rFonts w:hint="eastAsia" w:ascii="宋体" w:hAnsi="宋体"/>
          <w:sz w:val="24"/>
          <w:lang w:val="en-US" w:eastAsia="zh-CN"/>
        </w:rPr>
      </w:pPr>
    </w:p>
    <w:p>
      <w:pPr>
        <w:adjustRightInd w:val="0"/>
        <w:snapToGrid w:val="0"/>
        <w:spacing w:line="312" w:lineRule="auto"/>
        <w:ind w:firstLine="480" w:firstLineChars="200"/>
        <w:rPr>
          <w:rFonts w:hint="eastAsia" w:ascii="宋体" w:hAnsi="宋体"/>
          <w:sz w:val="24"/>
          <w:lang w:val="en-US" w:eastAsia="zh-CN"/>
        </w:rPr>
      </w:pPr>
    </w:p>
    <w:p>
      <w:pPr>
        <w:adjustRightInd w:val="0"/>
        <w:snapToGrid w:val="0"/>
        <w:spacing w:line="312" w:lineRule="auto"/>
        <w:ind w:firstLine="480" w:firstLineChars="200"/>
        <w:rPr>
          <w:rFonts w:hint="eastAsia" w:ascii="宋体" w:hAnsi="宋体"/>
          <w:sz w:val="24"/>
          <w:lang w:val="en-US" w:eastAsia="zh-CN"/>
        </w:rPr>
      </w:pPr>
    </w:p>
    <w:p>
      <w:pPr>
        <w:adjustRightInd w:val="0"/>
        <w:snapToGrid w:val="0"/>
        <w:spacing w:line="312" w:lineRule="auto"/>
        <w:ind w:firstLine="2880" w:firstLineChars="800"/>
        <w:rPr>
          <w:rFonts w:ascii="黑体" w:hAnsi="黑体" w:eastAsia="黑体" w:cs="仿宋"/>
          <w:b/>
          <w:color w:val="000000"/>
          <w:sz w:val="36"/>
          <w:szCs w:val="36"/>
        </w:rPr>
      </w:pPr>
      <w:bookmarkStart w:id="64" w:name="_Toc17471"/>
      <w:r>
        <w:rPr>
          <w:rStyle w:val="151"/>
          <w:rFonts w:hint="eastAsia"/>
        </w:rPr>
        <w:t>第六章  响应文件格式</w:t>
      </w:r>
      <w:bookmarkEnd w:id="64"/>
    </w:p>
    <w:p>
      <w:pPr>
        <w:jc w:val="center"/>
        <w:rPr>
          <w:rFonts w:hint="eastAsia" w:eastAsia="方正小标宋_GBK"/>
          <w:bCs/>
          <w:sz w:val="48"/>
          <w:szCs w:val="44"/>
          <w:u w:val="single"/>
        </w:rPr>
      </w:pPr>
    </w:p>
    <w:p>
      <w:pPr>
        <w:jc w:val="center"/>
        <w:rPr>
          <w:rFonts w:hint="eastAsia" w:eastAsia="方正小标宋_GBK"/>
          <w:bCs/>
          <w:sz w:val="48"/>
          <w:szCs w:val="44"/>
          <w:u w:val="single"/>
          <w:lang w:val="en-US" w:eastAsia="zh-CN"/>
        </w:rPr>
      </w:pPr>
    </w:p>
    <w:p>
      <w:pPr>
        <w:snapToGrid w:val="0"/>
        <w:spacing w:before="0" w:beforeAutospacing="0" w:after="0" w:afterAutospacing="0" w:line="900" w:lineRule="exact"/>
        <w:ind w:firstLine="0" w:firstLineChars="0"/>
        <w:jc w:val="center"/>
        <w:rPr>
          <w:rFonts w:hint="eastAsia" w:ascii="黑体" w:hAnsi="黑体" w:eastAsia="黑体" w:cs="Times New Roman"/>
          <w:b/>
          <w:bCs/>
          <w:color w:val="auto"/>
          <w:kern w:val="2"/>
          <w:sz w:val="36"/>
          <w:szCs w:val="36"/>
          <w:u w:val="none"/>
          <w:lang w:val="en-US" w:eastAsia="zh-CN" w:bidi="ar"/>
        </w:rPr>
      </w:pPr>
      <w:r>
        <w:rPr>
          <w:rFonts w:hint="eastAsia" w:ascii="黑体" w:hAnsi="黑体" w:eastAsia="黑体" w:cs="Times New Roman"/>
          <w:b/>
          <w:bCs/>
          <w:color w:val="auto"/>
          <w:kern w:val="2"/>
          <w:sz w:val="36"/>
          <w:szCs w:val="36"/>
          <w:u w:val="none"/>
          <w:lang w:val="en-US" w:eastAsia="zh-CN" w:bidi="ar"/>
        </w:rPr>
        <w:t>岳阳城陵矶港务有限责任公司</w:t>
      </w:r>
    </w:p>
    <w:p>
      <w:pPr>
        <w:snapToGrid w:val="0"/>
        <w:spacing w:before="0" w:beforeAutospacing="0" w:after="0" w:afterAutospacing="0" w:line="900" w:lineRule="exact"/>
        <w:ind w:firstLine="0" w:firstLineChars="0"/>
        <w:jc w:val="center"/>
        <w:rPr>
          <w:rFonts w:hint="eastAsia" w:ascii="黑体" w:hAnsi="黑体" w:eastAsia="黑体" w:cs="Times New Roman"/>
          <w:b/>
          <w:bCs/>
          <w:color w:val="auto"/>
          <w:kern w:val="2"/>
          <w:sz w:val="36"/>
          <w:szCs w:val="36"/>
          <w:u w:val="none"/>
          <w:lang w:val="en-US" w:eastAsia="zh-CN" w:bidi="ar"/>
        </w:rPr>
      </w:pPr>
      <w:r>
        <w:rPr>
          <w:rFonts w:hint="eastAsia" w:ascii="黑体" w:hAnsi="黑体" w:eastAsia="黑体" w:cs="Times New Roman"/>
          <w:b/>
          <w:bCs/>
          <w:color w:val="auto"/>
          <w:kern w:val="2"/>
          <w:sz w:val="36"/>
          <w:szCs w:val="36"/>
          <w:u w:val="none"/>
          <w:lang w:val="en-US" w:eastAsia="zh-CN" w:bidi="ar"/>
        </w:rPr>
        <w:t>2024年办公楼安保服务项目</w:t>
      </w:r>
    </w:p>
    <w:p/>
    <w:p>
      <w:pPr>
        <w:snapToGrid w:val="0"/>
        <w:spacing w:before="0" w:beforeAutospacing="0" w:after="0" w:afterAutospacing="0" w:line="900" w:lineRule="exact"/>
        <w:ind w:firstLine="0" w:firstLineChars="0"/>
        <w:jc w:val="center"/>
        <w:rPr>
          <w:rFonts w:eastAsia="楷体_GB2312"/>
          <w:b/>
          <w:bCs/>
          <w:sz w:val="28"/>
          <w:szCs w:val="28"/>
        </w:rPr>
      </w:pPr>
      <w:r>
        <w:rPr>
          <w:rFonts w:eastAsia="楷体_GB2312"/>
          <w:b/>
          <w:bCs/>
          <w:sz w:val="28"/>
          <w:szCs w:val="28"/>
        </w:rPr>
        <w:t>（</w:t>
      </w:r>
      <w:r>
        <w:rPr>
          <w:rFonts w:hint="eastAsia" w:ascii="黑体" w:hAnsi="黑体" w:eastAsia="黑体" w:cs="黑体"/>
          <w:b w:val="0"/>
          <w:bCs w:val="0"/>
          <w:sz w:val="28"/>
          <w:szCs w:val="28"/>
          <w:lang w:val="en-US" w:eastAsia="zh-CN"/>
        </w:rPr>
        <w:t>采购编号：省港服（）年询第  号【城港】</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pStyle w:val="4"/>
      </w:pP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sdt>
      <w:sdtPr>
        <w:rPr>
          <w:rFonts w:ascii="宋体" w:hAnsi="宋体" w:eastAsia="宋体" w:cs="Times New Roman"/>
          <w:kern w:val="2"/>
          <w:sz w:val="21"/>
          <w:szCs w:val="24"/>
          <w:lang w:val="en-US" w:eastAsia="zh-CN" w:bidi="ar-SA"/>
        </w:rPr>
        <w:id w:val="147468484"/>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59"/>
            <w:tabs>
              <w:tab w:val="right" w:leader="dot" w:pos="9746"/>
              <w:tab w:val="clear" w:pos="9242"/>
            </w:tabs>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_Toc22049 </w:instrText>
          </w:r>
          <w:r>
            <w:rPr>
              <w:rFonts w:hint="eastAsia" w:ascii="宋体" w:hAnsi="宋体" w:eastAsia="宋体" w:cs="宋体"/>
              <w:sz w:val="24"/>
              <w:szCs w:val="24"/>
            </w:rPr>
            <w:fldChar w:fldCharType="separate"/>
          </w:r>
          <w:r>
            <w:rPr>
              <w:rFonts w:hint="eastAsia" w:ascii="宋体" w:hAnsi="宋体" w:eastAsia="宋体" w:cs="宋体"/>
              <w:sz w:val="24"/>
              <w:szCs w:val="24"/>
            </w:rPr>
            <w:t>一、 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_Toc22049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9"/>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_Toc18692 </w:instrText>
          </w:r>
          <w:r>
            <w:rPr>
              <w:rFonts w:hint="eastAsia" w:ascii="宋体" w:hAnsi="宋体" w:eastAsia="宋体" w:cs="宋体"/>
              <w:sz w:val="24"/>
              <w:szCs w:val="24"/>
            </w:rPr>
            <w:fldChar w:fldCharType="separate"/>
          </w:r>
          <w:r>
            <w:rPr>
              <w:rFonts w:hint="eastAsia" w:ascii="宋体" w:hAnsi="宋体" w:eastAsia="宋体" w:cs="宋体"/>
              <w:sz w:val="24"/>
              <w:szCs w:val="24"/>
            </w:rPr>
            <w:t>二、授权委托书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_Toc18692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9"/>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、商务和技术偏差表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9"/>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_Toc9005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_Toc9005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9"/>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_Toc18313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_Toc18313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9"/>
            <w:tabs>
              <w:tab w:val="right" w:leader="dot" w:pos="9746"/>
              <w:tab w:val="clear" w:pos="924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_Toc15868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、响应方案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_Toc15868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9"/>
            <w:tabs>
              <w:tab w:val="right" w:leader="dot" w:pos="9746"/>
              <w:tab w:val="clear" w:pos="9242"/>
            </w:tabs>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_Toc30523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七</w:t>
          </w:r>
          <w:r>
            <w:rPr>
              <w:rFonts w:hint="eastAsia" w:ascii="宋体" w:hAnsi="宋体" w:eastAsia="宋体" w:cs="宋体"/>
              <w:sz w:val="24"/>
              <w:szCs w:val="24"/>
            </w:rPr>
            <w:t>、其他资料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_Toc30523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r>
            <w:rPr>
              <w:rFonts w:hint="eastAsia" w:ascii="宋体" w:hAnsi="宋体" w:eastAsia="宋体" w:cs="宋体"/>
            </w:rPr>
            <w:fldChar w:fldCharType="end"/>
          </w:r>
        </w:p>
      </w:sdtContent>
    </w:sdt>
    <w:p>
      <w:pPr>
        <w:spacing w:line="600" w:lineRule="exact"/>
        <w:jc w:val="both"/>
        <w:rPr>
          <w:rFonts w:ascii="仿宋" w:hAnsi="仿宋" w:eastAsia="仿宋" w:cs="仿宋"/>
          <w:color w:val="548DD4"/>
          <w:sz w:val="30"/>
          <w:szCs w:val="30"/>
        </w:rPr>
      </w:pPr>
      <w:r>
        <w:rPr>
          <w:rFonts w:hint="eastAsia" w:ascii="仿宋" w:hAnsi="仿宋" w:eastAsia="仿宋" w:cs="仿宋"/>
          <w:color w:val="548DD4"/>
          <w:sz w:val="30"/>
          <w:szCs w:val="30"/>
        </w:rPr>
        <w:br w:type="page"/>
      </w:r>
    </w:p>
    <w:p>
      <w:pPr>
        <w:pStyle w:val="2"/>
        <w:numPr>
          <w:ilvl w:val="0"/>
          <w:numId w:val="3"/>
        </w:numPr>
        <w:bidi w:val="0"/>
      </w:pPr>
      <w:bookmarkStart w:id="65" w:name="_Toc22049"/>
      <w:bookmarkStart w:id="66" w:name="_Toc23552"/>
      <w:r>
        <w:rPr>
          <w:rFonts w:hint="eastAsia"/>
        </w:rPr>
        <w:t>响应函</w:t>
      </w:r>
      <w:bookmarkEnd w:id="65"/>
      <w:bookmarkEnd w:id="66"/>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w:t>
      </w:r>
      <w:r>
        <w:rPr>
          <w:rFonts w:hint="eastAsia" w:cs="仿宋" w:asciiTheme="minorEastAsia" w:hAnsiTheme="minorEastAsia" w:eastAsiaTheme="minorEastAsia"/>
          <w:sz w:val="24"/>
          <w:lang w:val="en-US" w:eastAsia="zh-CN"/>
        </w:rPr>
        <w:t>率</w:t>
      </w:r>
      <w:r>
        <w:rPr>
          <w:rFonts w:hint="eastAsia" w:cs="仿宋" w:asciiTheme="minorEastAsia" w:hAnsiTheme="minorEastAsia" w:eastAsiaTheme="minorEastAsia"/>
          <w:sz w:val="24"/>
        </w:rPr>
        <w:t>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)提供服务，并按合同约定履行义务。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w:t>
      </w:r>
      <w:r>
        <w:rPr>
          <w:rFonts w:hint="eastAsia" w:cs="仿宋" w:asciiTheme="minorEastAsia" w:hAnsiTheme="minorEastAsia" w:eastAsiaTheme="minorEastAsia"/>
          <w:sz w:val="24"/>
          <w:lang w:val="en-US" w:eastAsia="zh-CN"/>
        </w:rPr>
        <w:t>为法人代表则只提供法人代表身份证明</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w:t>
      </w:r>
      <w:r>
        <w:rPr>
          <w:rFonts w:hint="eastAsia" w:cs="仿宋" w:asciiTheme="minorEastAsia" w:hAnsiTheme="minorEastAsia" w:eastAsiaTheme="minorEastAsia"/>
          <w:sz w:val="24"/>
          <w:lang w:val="en-US" w:eastAsia="zh-CN"/>
        </w:rPr>
        <w:t>存</w:t>
      </w:r>
      <w:r>
        <w:rPr>
          <w:rFonts w:hint="eastAsia" w:cs="仿宋" w:asciiTheme="minorEastAsia" w:hAnsiTheme="minorEastAsia" w:eastAsiaTheme="minorEastAsia"/>
          <w:sz w:val="24"/>
        </w:rPr>
        <w:t>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Style w:val="151"/>
        </w:rPr>
      </w:pPr>
      <w:r>
        <w:rPr>
          <w:rFonts w:hint="eastAsia" w:cs="仿宋" w:asciiTheme="minorEastAsia" w:hAnsiTheme="minorEastAsia" w:eastAsiaTheme="minorEastAsia"/>
          <w:sz w:val="24"/>
        </w:rPr>
        <w:br w:type="page"/>
      </w:r>
      <w:bookmarkStart w:id="67" w:name="_Toc30211"/>
      <w:bookmarkStart w:id="68" w:name="_Toc18692"/>
      <w:r>
        <w:rPr>
          <w:rStyle w:val="151"/>
          <w:rFonts w:hint="eastAsia"/>
        </w:rPr>
        <w:t>二、授权委托书</w:t>
      </w:r>
      <w:bookmarkEnd w:id="67"/>
      <w:bookmarkEnd w:id="68"/>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1200" w:firstLineChars="500"/>
        <w:jc w:val="both"/>
        <w:rPr>
          <w:rFonts w:cs="仿宋" w:asciiTheme="minorEastAsia" w:hAnsiTheme="minorEastAsia" w:eastAsiaTheme="minorEastAsia"/>
          <w:sz w:val="24"/>
        </w:rPr>
      </w:pPr>
      <w:r>
        <w:rPr>
          <w:rFonts w:hint="eastAsia" w:cs="仿宋" w:asciiTheme="minorEastAsia" w:hAnsiTheme="minorEastAsia" w:eastAsiaTheme="minorEastAsia"/>
          <w:sz w:val="24"/>
        </w:rPr>
        <w:t>年</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2"/>
        <w:bidi w:val="0"/>
      </w:pPr>
      <w:bookmarkStart w:id="69" w:name="_Toc6549"/>
      <w:bookmarkStart w:id="70" w:name="_Toc1657"/>
      <w:r>
        <w:rPr>
          <w:rFonts w:hint="eastAsia"/>
          <w:lang w:val="en-US" w:eastAsia="zh-CN"/>
        </w:rPr>
        <w:t>三</w:t>
      </w:r>
      <w:r>
        <w:rPr>
          <w:rFonts w:hint="eastAsia"/>
        </w:rPr>
        <w:t>、商务和技术偏差表</w:t>
      </w:r>
      <w:bookmarkEnd w:id="69"/>
      <w:bookmarkEnd w:id="70"/>
    </w:p>
    <w:p>
      <w:pPr>
        <w:spacing w:line="600" w:lineRule="exact"/>
        <w:jc w:val="center"/>
        <w:rPr>
          <w:rFonts w:cs="仿宋" w:asciiTheme="minorEastAsia" w:hAnsiTheme="minorEastAsia" w:eastAsiaTheme="minorEastAsia"/>
          <w:sz w:val="24"/>
        </w:rPr>
      </w:pPr>
    </w:p>
    <w:tbl>
      <w:tblPr>
        <w:tblStyle w:val="8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2850"/>
        <w:gridCol w:w="2679"/>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50"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79"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widowControl/>
              <w:spacing w:line="600" w:lineRule="exact"/>
              <w:jc w:val="both"/>
              <w:rPr>
                <w:rFonts w:cs="仿宋" w:asciiTheme="minorEastAsia" w:hAnsiTheme="minorEastAsia" w:eastAsiaTheme="minorEastAsia"/>
                <w:sz w:val="24"/>
              </w:rPr>
            </w:pPr>
          </w:p>
        </w:tc>
        <w:tc>
          <w:tcPr>
            <w:tcW w:w="2850" w:type="dxa"/>
          </w:tcPr>
          <w:p>
            <w:pPr>
              <w:widowControl/>
              <w:spacing w:line="600" w:lineRule="exact"/>
              <w:jc w:val="both"/>
              <w:rPr>
                <w:rFonts w:cs="仿宋" w:asciiTheme="minorEastAsia" w:hAnsiTheme="minorEastAsia" w:eastAsiaTheme="minorEastAsia"/>
                <w:sz w:val="24"/>
              </w:rPr>
            </w:pPr>
          </w:p>
        </w:tc>
        <w:tc>
          <w:tcPr>
            <w:tcW w:w="267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widowControl/>
              <w:spacing w:line="600" w:lineRule="exact"/>
              <w:jc w:val="both"/>
              <w:rPr>
                <w:rFonts w:cs="仿宋" w:asciiTheme="minorEastAsia" w:hAnsiTheme="minorEastAsia" w:eastAsiaTheme="minorEastAsia"/>
                <w:sz w:val="24"/>
              </w:rPr>
            </w:pPr>
          </w:p>
        </w:tc>
        <w:tc>
          <w:tcPr>
            <w:tcW w:w="2850" w:type="dxa"/>
          </w:tcPr>
          <w:p>
            <w:pPr>
              <w:widowControl/>
              <w:spacing w:line="600" w:lineRule="exact"/>
              <w:jc w:val="both"/>
              <w:rPr>
                <w:rFonts w:cs="仿宋" w:asciiTheme="minorEastAsia" w:hAnsiTheme="minorEastAsia" w:eastAsiaTheme="minorEastAsia"/>
                <w:sz w:val="24"/>
              </w:rPr>
            </w:pPr>
          </w:p>
        </w:tc>
        <w:tc>
          <w:tcPr>
            <w:tcW w:w="267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widowControl/>
              <w:spacing w:line="600" w:lineRule="exact"/>
              <w:jc w:val="both"/>
              <w:rPr>
                <w:rFonts w:cs="仿宋" w:asciiTheme="minorEastAsia" w:hAnsiTheme="minorEastAsia" w:eastAsiaTheme="minorEastAsia"/>
                <w:sz w:val="24"/>
              </w:rPr>
            </w:pPr>
          </w:p>
        </w:tc>
        <w:tc>
          <w:tcPr>
            <w:tcW w:w="2850" w:type="dxa"/>
          </w:tcPr>
          <w:p>
            <w:pPr>
              <w:widowControl/>
              <w:spacing w:line="600" w:lineRule="exact"/>
              <w:jc w:val="both"/>
              <w:rPr>
                <w:rFonts w:cs="仿宋" w:asciiTheme="minorEastAsia" w:hAnsiTheme="minorEastAsia" w:eastAsiaTheme="minorEastAsia"/>
                <w:sz w:val="24"/>
              </w:rPr>
            </w:pPr>
          </w:p>
        </w:tc>
        <w:tc>
          <w:tcPr>
            <w:tcW w:w="267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widowControl/>
              <w:spacing w:line="600" w:lineRule="exact"/>
              <w:jc w:val="both"/>
              <w:rPr>
                <w:rFonts w:cs="仿宋" w:asciiTheme="minorEastAsia" w:hAnsiTheme="minorEastAsia" w:eastAsiaTheme="minorEastAsia"/>
                <w:sz w:val="24"/>
              </w:rPr>
            </w:pPr>
          </w:p>
        </w:tc>
        <w:tc>
          <w:tcPr>
            <w:tcW w:w="2850" w:type="dxa"/>
          </w:tcPr>
          <w:p>
            <w:pPr>
              <w:widowControl/>
              <w:spacing w:line="600" w:lineRule="exact"/>
              <w:jc w:val="both"/>
              <w:rPr>
                <w:rFonts w:cs="仿宋" w:asciiTheme="minorEastAsia" w:hAnsiTheme="minorEastAsia" w:eastAsiaTheme="minorEastAsia"/>
                <w:sz w:val="24"/>
              </w:rPr>
            </w:pPr>
          </w:p>
        </w:tc>
        <w:tc>
          <w:tcPr>
            <w:tcW w:w="2679"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jc w:val="both"/>
        <w:rPr>
          <w:rFonts w:cs="仿宋" w:asciiTheme="minorEastAsia" w:hAnsiTheme="minorEastAsia" w:eastAsiaTheme="minorEastAsia"/>
          <w:sz w:val="24"/>
        </w:rPr>
      </w:pPr>
    </w:p>
    <w:p>
      <w:pPr>
        <w:pStyle w:val="2"/>
        <w:bidi w:val="0"/>
      </w:pPr>
      <w:bookmarkStart w:id="71" w:name="_Toc9005"/>
      <w:bookmarkStart w:id="72" w:name="_Toc22971"/>
      <w:r>
        <w:rPr>
          <w:rFonts w:hint="eastAsia"/>
          <w:lang w:val="en-US" w:eastAsia="zh-CN"/>
        </w:rPr>
        <w:t>四</w:t>
      </w:r>
      <w:r>
        <w:rPr>
          <w:rFonts w:hint="eastAsia"/>
        </w:rPr>
        <w:t>、报价表</w:t>
      </w:r>
      <w:bookmarkEnd w:id="71"/>
      <w:bookmarkEnd w:id="72"/>
    </w:p>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2.报价表</w:t>
      </w:r>
    </w:p>
    <w:tbl>
      <w:tblPr>
        <w:tblStyle w:val="89"/>
        <w:tblpPr w:leftFromText="180" w:rightFromText="180" w:vertAnchor="text" w:horzAnchor="page" w:tblpX="1158" w:tblpY="63"/>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95"/>
        <w:gridCol w:w="627"/>
        <w:gridCol w:w="961"/>
        <w:gridCol w:w="627"/>
        <w:gridCol w:w="850"/>
        <w:gridCol w:w="1706"/>
        <w:gridCol w:w="961"/>
        <w:gridCol w:w="627"/>
        <w:gridCol w:w="850"/>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序号</w:t>
            </w:r>
          </w:p>
        </w:tc>
        <w:tc>
          <w:tcPr>
            <w:tcW w:w="1295" w:type="dxa"/>
            <w:vMerge w:val="restart"/>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服务费用分项名称</w:t>
            </w:r>
          </w:p>
        </w:tc>
        <w:tc>
          <w:tcPr>
            <w:tcW w:w="627" w:type="dxa"/>
            <w:vMerge w:val="restart"/>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数量</w:t>
            </w:r>
          </w:p>
        </w:tc>
        <w:tc>
          <w:tcPr>
            <w:tcW w:w="2438" w:type="dxa"/>
            <w:gridSpan w:val="3"/>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单价</w:t>
            </w:r>
          </w:p>
        </w:tc>
        <w:tc>
          <w:tcPr>
            <w:tcW w:w="1706" w:type="dxa"/>
            <w:vMerge w:val="restart"/>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计算依据、过程和公式</w:t>
            </w:r>
          </w:p>
        </w:tc>
        <w:tc>
          <w:tcPr>
            <w:tcW w:w="2438" w:type="dxa"/>
            <w:gridSpan w:val="3"/>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总价</w:t>
            </w:r>
          </w:p>
        </w:tc>
        <w:tc>
          <w:tcPr>
            <w:tcW w:w="627" w:type="dxa"/>
            <w:vMerge w:val="restart"/>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vAlign w:val="center"/>
          </w:tcPr>
          <w:p>
            <w:pPr>
              <w:widowControl/>
              <w:spacing w:line="312" w:lineRule="auto"/>
              <w:jc w:val="center"/>
              <w:rPr>
                <w:rFonts w:cs="仿宋" w:asciiTheme="minorEastAsia" w:hAnsiTheme="minorEastAsia" w:eastAsiaTheme="minorEastAsia"/>
                <w:color w:val="auto"/>
                <w:sz w:val="24"/>
              </w:rPr>
            </w:pPr>
          </w:p>
        </w:tc>
        <w:tc>
          <w:tcPr>
            <w:tcW w:w="1295" w:type="dxa"/>
            <w:vMerge w:val="continue"/>
            <w:vAlign w:val="center"/>
          </w:tcPr>
          <w:p>
            <w:pPr>
              <w:widowControl/>
              <w:spacing w:line="312" w:lineRule="auto"/>
              <w:jc w:val="center"/>
              <w:rPr>
                <w:rFonts w:cs="仿宋" w:asciiTheme="minorEastAsia" w:hAnsiTheme="minorEastAsia" w:eastAsiaTheme="minorEastAsia"/>
                <w:color w:val="auto"/>
                <w:sz w:val="24"/>
              </w:rPr>
            </w:pPr>
          </w:p>
        </w:tc>
        <w:tc>
          <w:tcPr>
            <w:tcW w:w="627" w:type="dxa"/>
            <w:vMerge w:val="continue"/>
            <w:vAlign w:val="center"/>
          </w:tcPr>
          <w:p>
            <w:pPr>
              <w:widowControl/>
              <w:spacing w:line="312" w:lineRule="auto"/>
              <w:jc w:val="center"/>
              <w:rPr>
                <w:rFonts w:cs="仿宋" w:asciiTheme="minorEastAsia" w:hAnsiTheme="minorEastAsia" w:eastAsiaTheme="minorEastAsia"/>
                <w:color w:val="auto"/>
                <w:sz w:val="24"/>
              </w:rPr>
            </w:pPr>
          </w:p>
        </w:tc>
        <w:tc>
          <w:tcPr>
            <w:tcW w:w="961"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不含税金额</w:t>
            </w:r>
          </w:p>
        </w:tc>
        <w:tc>
          <w:tcPr>
            <w:tcW w:w="627"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税额</w:t>
            </w:r>
          </w:p>
        </w:tc>
        <w:tc>
          <w:tcPr>
            <w:tcW w:w="850"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价税合计</w:t>
            </w:r>
          </w:p>
        </w:tc>
        <w:tc>
          <w:tcPr>
            <w:tcW w:w="1706" w:type="dxa"/>
            <w:vMerge w:val="continue"/>
            <w:vAlign w:val="center"/>
          </w:tcPr>
          <w:p>
            <w:pPr>
              <w:widowControl/>
              <w:spacing w:line="312" w:lineRule="auto"/>
              <w:jc w:val="center"/>
              <w:rPr>
                <w:rFonts w:cs="仿宋" w:asciiTheme="minorEastAsia" w:hAnsiTheme="minorEastAsia" w:eastAsiaTheme="minorEastAsia"/>
                <w:color w:val="auto"/>
                <w:sz w:val="24"/>
              </w:rPr>
            </w:pPr>
          </w:p>
        </w:tc>
        <w:tc>
          <w:tcPr>
            <w:tcW w:w="961"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不含税金额</w:t>
            </w:r>
          </w:p>
        </w:tc>
        <w:tc>
          <w:tcPr>
            <w:tcW w:w="627"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税额</w:t>
            </w:r>
          </w:p>
        </w:tc>
        <w:tc>
          <w:tcPr>
            <w:tcW w:w="850"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价税合计</w:t>
            </w:r>
          </w:p>
        </w:tc>
        <w:tc>
          <w:tcPr>
            <w:tcW w:w="627" w:type="dxa"/>
            <w:vMerge w:val="continue"/>
            <w:vAlign w:val="center"/>
          </w:tcPr>
          <w:p>
            <w:pPr>
              <w:widowControl/>
              <w:spacing w:line="312" w:lineRule="auto"/>
              <w:jc w:val="center"/>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12" w:lineRule="auto"/>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p>
        </w:tc>
        <w:tc>
          <w:tcPr>
            <w:tcW w:w="1295" w:type="dxa"/>
            <w:vAlign w:val="center"/>
          </w:tcPr>
          <w:p>
            <w:pPr>
              <w:widowControl/>
              <w:spacing w:line="312" w:lineRule="auto"/>
              <w:jc w:val="center"/>
              <w:rPr>
                <w:rFonts w:cs="仿宋" w:asciiTheme="minorEastAsia" w:hAnsiTheme="minorEastAsia" w:eastAsiaTheme="minorEastAsia"/>
                <w:color w:val="auto"/>
                <w:sz w:val="24"/>
              </w:rPr>
            </w:pPr>
            <w:r>
              <w:rPr>
                <w:rFonts w:hint="eastAsia" w:ascii="宋体" w:hAnsi="宋体" w:eastAsia="宋体" w:cs="宋体"/>
                <w:b w:val="0"/>
                <w:bCs w:val="0"/>
                <w:color w:val="auto"/>
                <w:kern w:val="2"/>
                <w:sz w:val="24"/>
                <w:szCs w:val="24"/>
                <w:u w:val="none"/>
                <w:lang w:val="en-US" w:eastAsia="zh-CN" w:bidi="ar"/>
              </w:rPr>
              <w:t>办公楼安保服务项目</w:t>
            </w:r>
          </w:p>
        </w:tc>
        <w:tc>
          <w:tcPr>
            <w:tcW w:w="627" w:type="dxa"/>
            <w:vAlign w:val="center"/>
          </w:tcPr>
          <w:p>
            <w:pPr>
              <w:widowControl/>
              <w:spacing w:line="312" w:lineRule="auto"/>
              <w:jc w:val="center"/>
              <w:rPr>
                <w:rFonts w:hint="default" w:cs="仿宋" w:asciiTheme="minorEastAsia" w:hAnsiTheme="minorEastAsia" w:eastAsiaTheme="minorEastAsia"/>
                <w:color w:val="auto"/>
                <w:sz w:val="24"/>
                <w:lang w:val="en-US" w:eastAsia="zh-CN"/>
              </w:rPr>
            </w:pPr>
            <w:r>
              <w:rPr>
                <w:rFonts w:hint="eastAsia" w:cs="仿宋" w:asciiTheme="minorEastAsia" w:hAnsiTheme="minorEastAsia" w:eastAsiaTheme="minorEastAsia"/>
                <w:color w:val="auto"/>
                <w:sz w:val="24"/>
                <w:lang w:val="en-US" w:eastAsia="zh-CN"/>
              </w:rPr>
              <w:t>3</w:t>
            </w:r>
          </w:p>
        </w:tc>
        <w:tc>
          <w:tcPr>
            <w:tcW w:w="961" w:type="dxa"/>
            <w:vAlign w:val="center"/>
          </w:tcPr>
          <w:p>
            <w:pPr>
              <w:widowControl/>
              <w:spacing w:line="312" w:lineRule="auto"/>
              <w:jc w:val="center"/>
              <w:rPr>
                <w:rFonts w:cs="仿宋" w:asciiTheme="minorEastAsia" w:hAnsiTheme="minorEastAsia" w:eastAsiaTheme="minorEastAsia"/>
                <w:color w:val="auto"/>
                <w:sz w:val="24"/>
              </w:rPr>
            </w:pPr>
          </w:p>
        </w:tc>
        <w:tc>
          <w:tcPr>
            <w:tcW w:w="627" w:type="dxa"/>
            <w:vAlign w:val="center"/>
          </w:tcPr>
          <w:p>
            <w:pPr>
              <w:widowControl/>
              <w:spacing w:line="312" w:lineRule="auto"/>
              <w:jc w:val="center"/>
              <w:rPr>
                <w:rFonts w:cs="仿宋" w:asciiTheme="minorEastAsia" w:hAnsiTheme="minorEastAsia" w:eastAsiaTheme="minorEastAsia"/>
                <w:color w:val="auto"/>
                <w:sz w:val="24"/>
              </w:rPr>
            </w:pPr>
          </w:p>
        </w:tc>
        <w:tc>
          <w:tcPr>
            <w:tcW w:w="850" w:type="dxa"/>
            <w:vAlign w:val="center"/>
          </w:tcPr>
          <w:p>
            <w:pPr>
              <w:widowControl/>
              <w:spacing w:line="312" w:lineRule="auto"/>
              <w:jc w:val="center"/>
              <w:rPr>
                <w:rFonts w:cs="仿宋" w:asciiTheme="minorEastAsia" w:hAnsiTheme="minorEastAsia" w:eastAsiaTheme="minorEastAsia"/>
                <w:color w:val="auto"/>
                <w:sz w:val="24"/>
              </w:rPr>
            </w:pPr>
          </w:p>
        </w:tc>
        <w:tc>
          <w:tcPr>
            <w:tcW w:w="1706" w:type="dxa"/>
            <w:vAlign w:val="center"/>
          </w:tcPr>
          <w:p>
            <w:pPr>
              <w:widowControl/>
              <w:spacing w:line="312" w:lineRule="auto"/>
              <w:jc w:val="center"/>
              <w:rPr>
                <w:rFonts w:cs="仿宋" w:asciiTheme="minorEastAsia" w:hAnsiTheme="minorEastAsia" w:eastAsiaTheme="minorEastAsia"/>
                <w:color w:val="auto"/>
                <w:sz w:val="24"/>
              </w:rPr>
            </w:pPr>
          </w:p>
        </w:tc>
        <w:tc>
          <w:tcPr>
            <w:tcW w:w="961" w:type="dxa"/>
            <w:vAlign w:val="center"/>
          </w:tcPr>
          <w:p>
            <w:pPr>
              <w:widowControl/>
              <w:spacing w:line="312" w:lineRule="auto"/>
              <w:jc w:val="center"/>
              <w:rPr>
                <w:rFonts w:cs="仿宋" w:asciiTheme="minorEastAsia" w:hAnsiTheme="minorEastAsia" w:eastAsiaTheme="minorEastAsia"/>
                <w:color w:val="auto"/>
                <w:sz w:val="24"/>
              </w:rPr>
            </w:pPr>
          </w:p>
        </w:tc>
        <w:tc>
          <w:tcPr>
            <w:tcW w:w="627" w:type="dxa"/>
            <w:vAlign w:val="center"/>
          </w:tcPr>
          <w:p>
            <w:pPr>
              <w:widowControl/>
              <w:spacing w:line="312" w:lineRule="auto"/>
              <w:jc w:val="center"/>
              <w:rPr>
                <w:rFonts w:cs="仿宋" w:asciiTheme="minorEastAsia" w:hAnsiTheme="minorEastAsia" w:eastAsiaTheme="minorEastAsia"/>
                <w:color w:val="auto"/>
                <w:sz w:val="24"/>
              </w:rPr>
            </w:pPr>
          </w:p>
        </w:tc>
        <w:tc>
          <w:tcPr>
            <w:tcW w:w="850" w:type="dxa"/>
            <w:vAlign w:val="center"/>
          </w:tcPr>
          <w:p>
            <w:pPr>
              <w:widowControl/>
              <w:spacing w:line="312" w:lineRule="auto"/>
              <w:jc w:val="center"/>
              <w:rPr>
                <w:rFonts w:cs="仿宋" w:asciiTheme="minorEastAsia" w:hAnsiTheme="minorEastAsia" w:eastAsiaTheme="minorEastAsia"/>
                <w:color w:val="auto"/>
                <w:sz w:val="24"/>
              </w:rPr>
            </w:pPr>
          </w:p>
        </w:tc>
        <w:tc>
          <w:tcPr>
            <w:tcW w:w="627" w:type="dxa"/>
            <w:vAlign w:val="center"/>
          </w:tcPr>
          <w:p>
            <w:pPr>
              <w:widowControl/>
              <w:spacing w:line="312" w:lineRule="auto"/>
              <w:jc w:val="center"/>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3" w:type="dxa"/>
            <w:gridSpan w:val="6"/>
            <w:vAlign w:val="center"/>
          </w:tcPr>
          <w:p>
            <w:pPr>
              <w:widowControl/>
              <w:spacing w:line="60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合计报价</w:t>
            </w:r>
          </w:p>
        </w:tc>
        <w:tc>
          <w:tcPr>
            <w:tcW w:w="1706" w:type="dxa"/>
            <w:vAlign w:val="center"/>
          </w:tcPr>
          <w:p>
            <w:pPr>
              <w:widowControl/>
              <w:spacing w:line="600" w:lineRule="exact"/>
              <w:jc w:val="center"/>
              <w:rPr>
                <w:rFonts w:cs="仿宋" w:asciiTheme="minorEastAsia" w:hAnsiTheme="minorEastAsia" w:eastAsiaTheme="minorEastAsia"/>
                <w:color w:val="auto"/>
                <w:sz w:val="24"/>
              </w:rPr>
            </w:pPr>
          </w:p>
        </w:tc>
        <w:tc>
          <w:tcPr>
            <w:tcW w:w="961" w:type="dxa"/>
            <w:vAlign w:val="center"/>
          </w:tcPr>
          <w:p>
            <w:pPr>
              <w:widowControl/>
              <w:spacing w:line="600" w:lineRule="exact"/>
              <w:jc w:val="center"/>
              <w:rPr>
                <w:rFonts w:cs="仿宋" w:asciiTheme="minorEastAsia" w:hAnsiTheme="minorEastAsia" w:eastAsiaTheme="minorEastAsia"/>
                <w:color w:val="auto"/>
                <w:sz w:val="24"/>
              </w:rPr>
            </w:pPr>
          </w:p>
        </w:tc>
        <w:tc>
          <w:tcPr>
            <w:tcW w:w="627" w:type="dxa"/>
            <w:vAlign w:val="center"/>
          </w:tcPr>
          <w:p>
            <w:pPr>
              <w:widowControl/>
              <w:spacing w:line="600" w:lineRule="exact"/>
              <w:jc w:val="center"/>
              <w:rPr>
                <w:rFonts w:cs="仿宋" w:asciiTheme="minorEastAsia" w:hAnsiTheme="minorEastAsia" w:eastAsiaTheme="minorEastAsia"/>
                <w:color w:val="auto"/>
                <w:sz w:val="24"/>
              </w:rPr>
            </w:pPr>
          </w:p>
        </w:tc>
        <w:tc>
          <w:tcPr>
            <w:tcW w:w="850" w:type="dxa"/>
            <w:vAlign w:val="center"/>
          </w:tcPr>
          <w:p>
            <w:pPr>
              <w:widowControl/>
              <w:spacing w:line="600" w:lineRule="exact"/>
              <w:jc w:val="center"/>
              <w:rPr>
                <w:rFonts w:cs="仿宋" w:asciiTheme="minorEastAsia" w:hAnsiTheme="minorEastAsia" w:eastAsiaTheme="minorEastAsia"/>
                <w:color w:val="auto"/>
                <w:sz w:val="24"/>
              </w:rPr>
            </w:pPr>
          </w:p>
        </w:tc>
        <w:tc>
          <w:tcPr>
            <w:tcW w:w="627" w:type="dxa"/>
            <w:vAlign w:val="center"/>
          </w:tcPr>
          <w:p>
            <w:pPr>
              <w:widowControl/>
              <w:spacing w:line="600" w:lineRule="exact"/>
              <w:jc w:val="center"/>
              <w:rPr>
                <w:rFonts w:cs="仿宋" w:asciiTheme="minorEastAsia" w:hAnsiTheme="minorEastAsia" w:eastAsiaTheme="minorEastAsia"/>
                <w:color w:val="auto"/>
                <w:sz w:val="24"/>
              </w:rPr>
            </w:pPr>
          </w:p>
        </w:tc>
      </w:tr>
    </w:tbl>
    <w:p>
      <w:pPr>
        <w:autoSpaceDE w:val="0"/>
        <w:spacing w:line="4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w:t>
      </w:r>
    </w:p>
    <w:p>
      <w:pPr>
        <w:autoSpaceDE w:val="0"/>
        <w:spacing w:line="400" w:lineRule="exact"/>
        <w:ind w:firstLine="480" w:firstLineChars="200"/>
        <w:jc w:val="both"/>
        <w:rPr>
          <w:rFonts w:hint="eastAsia" w:ascii="宋体" w:hAnsi="宋体" w:cs="Times New Roman"/>
          <w:color w:val="auto"/>
          <w:sz w:val="24"/>
          <w:u w:val="none"/>
        </w:rPr>
      </w:pPr>
      <w:r>
        <w:rPr>
          <w:rFonts w:hint="eastAsia" w:cs="仿宋" w:asciiTheme="minorEastAsia" w:hAnsiTheme="minorEastAsia" w:eastAsiaTheme="minorEastAsia"/>
          <w:sz w:val="24"/>
          <w:lang w:val="en-US" w:eastAsia="zh-CN"/>
        </w:rPr>
        <w:t>1.</w:t>
      </w:r>
      <w:r>
        <w:rPr>
          <w:rFonts w:hint="eastAsia" w:ascii="宋体" w:hAnsi="宋体" w:cs="Times New Roman"/>
          <w:b w:val="0"/>
          <w:bCs w:val="0"/>
          <w:color w:val="auto"/>
          <w:sz w:val="24"/>
          <w:u w:val="none"/>
        </w:rPr>
        <w:t xml:space="preserve">招标人为本次招标编制了最高投标限价，最高限价： </w:t>
      </w:r>
      <w:r>
        <w:rPr>
          <w:rFonts w:hint="eastAsia" w:ascii="宋体" w:hAnsi="宋体" w:cs="Times New Roman"/>
          <w:b w:val="0"/>
          <w:bCs w:val="0"/>
          <w:color w:val="auto"/>
          <w:sz w:val="24"/>
          <w:u w:val="none"/>
          <w:lang w:val="en-US" w:eastAsia="zh-CN"/>
        </w:rPr>
        <w:t>壹</w:t>
      </w:r>
      <w:r>
        <w:rPr>
          <w:rFonts w:hint="eastAsia" w:ascii="宋体" w:hAnsi="宋体" w:cs="Times New Roman"/>
          <w:b w:val="0"/>
          <w:bCs w:val="0"/>
          <w:color w:val="auto"/>
          <w:sz w:val="24"/>
          <w:u w:val="none"/>
        </w:rPr>
        <w:t>拾</w:t>
      </w:r>
      <w:r>
        <w:rPr>
          <w:rFonts w:hint="eastAsia" w:ascii="宋体" w:hAnsi="宋体" w:cs="Times New Roman"/>
          <w:b w:val="0"/>
          <w:bCs w:val="0"/>
          <w:color w:val="auto"/>
          <w:sz w:val="24"/>
          <w:u w:val="none"/>
          <w:lang w:val="en-US" w:eastAsia="zh-CN"/>
        </w:rPr>
        <w:t>贰</w:t>
      </w:r>
      <w:r>
        <w:rPr>
          <w:rFonts w:hint="eastAsia" w:ascii="宋体" w:hAnsi="宋体" w:cs="Times New Roman"/>
          <w:b w:val="0"/>
          <w:bCs w:val="0"/>
          <w:color w:val="auto"/>
          <w:sz w:val="24"/>
          <w:u w:val="none"/>
        </w:rPr>
        <w:t>万</w:t>
      </w:r>
      <w:r>
        <w:rPr>
          <w:rFonts w:hint="eastAsia" w:ascii="宋体" w:hAnsi="宋体" w:cs="Times New Roman"/>
          <w:b w:val="0"/>
          <w:bCs w:val="0"/>
          <w:color w:val="auto"/>
          <w:sz w:val="24"/>
          <w:u w:val="none"/>
          <w:lang w:val="en-US" w:eastAsia="zh-CN"/>
        </w:rPr>
        <w:t>伍仟元</w:t>
      </w:r>
      <w:r>
        <w:rPr>
          <w:rFonts w:hint="eastAsia" w:ascii="宋体" w:hAnsi="宋体" w:cs="Times New Roman"/>
          <w:b w:val="0"/>
          <w:bCs w:val="0"/>
          <w:color w:val="auto"/>
          <w:sz w:val="24"/>
          <w:u w:val="none"/>
        </w:rPr>
        <w:t>整（小写：</w:t>
      </w:r>
      <w:r>
        <w:rPr>
          <w:rFonts w:hint="default" w:ascii="宋体" w:hAnsi="宋体" w:cs="Times New Roman"/>
          <w:b w:val="0"/>
          <w:bCs w:val="0"/>
          <w:color w:val="auto"/>
          <w:sz w:val="24"/>
          <w:u w:val="none"/>
        </w:rPr>
        <w:t>¥</w:t>
      </w:r>
      <w:r>
        <w:rPr>
          <w:rFonts w:hint="eastAsia" w:ascii="宋体" w:hAnsi="宋体" w:cs="Times New Roman"/>
          <w:b w:val="0"/>
          <w:bCs w:val="0"/>
          <w:color w:val="auto"/>
          <w:sz w:val="24"/>
          <w:u w:val="none"/>
          <w:lang w:val="en-US" w:eastAsia="zh-CN"/>
        </w:rPr>
        <w:t>125</w:t>
      </w:r>
      <w:r>
        <w:rPr>
          <w:rFonts w:hint="eastAsia" w:ascii="宋体" w:hAnsi="宋体" w:cs="Times New Roman"/>
          <w:b w:val="0"/>
          <w:bCs w:val="0"/>
          <w:color w:val="auto"/>
          <w:sz w:val="24"/>
          <w:u w:val="none"/>
          <w:lang w:eastAsia="zh-CN"/>
        </w:rPr>
        <w:t>，</w:t>
      </w:r>
      <w:r>
        <w:rPr>
          <w:rFonts w:ascii="宋体" w:hAnsi="宋体" w:cs="Times New Roman"/>
          <w:b w:val="0"/>
          <w:bCs w:val="0"/>
          <w:color w:val="auto"/>
          <w:sz w:val="24"/>
          <w:u w:val="none"/>
        </w:rPr>
        <w:t>000</w:t>
      </w:r>
      <w:r>
        <w:rPr>
          <w:rFonts w:hint="eastAsia" w:ascii="宋体" w:hAnsi="宋体" w:cs="Times New Roman"/>
          <w:b w:val="0"/>
          <w:bCs w:val="0"/>
          <w:color w:val="auto"/>
          <w:sz w:val="24"/>
          <w:u w:val="none"/>
          <w:lang w:val="en-US" w:eastAsia="zh-CN"/>
        </w:rPr>
        <w:t>.00</w:t>
      </w:r>
      <w:r>
        <w:rPr>
          <w:rFonts w:hint="eastAsia" w:ascii="宋体" w:hAnsi="宋体" w:cs="Times New Roman"/>
          <w:b w:val="0"/>
          <w:bCs w:val="0"/>
          <w:color w:val="auto"/>
          <w:sz w:val="24"/>
          <w:u w:val="none"/>
        </w:rPr>
        <w:t>）</w:t>
      </w:r>
      <w:r>
        <w:rPr>
          <w:rFonts w:hint="eastAsia" w:ascii="宋体" w:hAnsi="宋体" w:cs="Times New Roman"/>
          <w:color w:val="auto"/>
          <w:sz w:val="24"/>
          <w:u w:val="none"/>
        </w:rPr>
        <w:t>。</w:t>
      </w:r>
      <w:r>
        <w:rPr>
          <w:rFonts w:hint="eastAsia" w:ascii="宋体" w:hAnsi="宋体" w:cs="Times New Roman"/>
          <w:color w:val="auto"/>
          <w:sz w:val="24"/>
          <w:u w:val="none"/>
          <w:lang w:val="en-US" w:eastAsia="zh-CN"/>
        </w:rPr>
        <w:t>提供6%的增值税专用发票，超过最高限价的作废。如果报价人提供其他税率的增值税专用发票，招标人按6%的税率调整后计算报价参与排序。</w:t>
      </w:r>
    </w:p>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rPr>
        <w:t>若分项费用的计算依据、过程和公式不便在表中表述，可单独另附表格或描述进行说明。</w:t>
      </w:r>
    </w:p>
    <w:p>
      <w:pPr>
        <w:rPr>
          <w:rFonts w:hint="eastAsia"/>
          <w:lang w:val="en-US" w:eastAsia="zh-CN"/>
        </w:rPr>
      </w:pPr>
      <w:bookmarkStart w:id="73" w:name="_Toc18313"/>
      <w:bookmarkStart w:id="74" w:name="_Toc22950"/>
      <w:r>
        <w:rPr>
          <w:rFonts w:hint="eastAsia"/>
          <w:lang w:val="en-US" w:eastAsia="zh-CN"/>
        </w:rPr>
        <w:br w:type="page"/>
      </w:r>
    </w:p>
    <w:p>
      <w:pPr>
        <w:pStyle w:val="2"/>
        <w:bidi w:val="0"/>
      </w:pPr>
      <w:r>
        <w:rPr>
          <w:rFonts w:hint="eastAsia"/>
          <w:lang w:val="en-US" w:eastAsia="zh-CN"/>
        </w:rPr>
        <w:t>五</w:t>
      </w:r>
      <w:r>
        <w:rPr>
          <w:rFonts w:hint="eastAsia"/>
        </w:rPr>
        <w:t>、资格审查资料</w:t>
      </w:r>
      <w:bookmarkEnd w:id="73"/>
      <w:bookmarkEnd w:id="74"/>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ind w:firstLine="480" w:firstLineChars="20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供应商还应根据供应商须知前地表第3.5（8）项的要求提供其他相关证明材料。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二</w:t>
      </w:r>
      <w:r>
        <w:rPr>
          <w:rFonts w:hint="eastAsia" w:cs="仿宋" w:asciiTheme="minorEastAsia" w:hAnsiTheme="minorEastAsia" w:eastAsiaTheme="minorEastAsia"/>
          <w:sz w:val="24"/>
        </w:rPr>
        <w:t>）近年的类似</w:t>
      </w:r>
      <w:r>
        <w:rPr>
          <w:rFonts w:hint="eastAsia" w:cs="仿宋" w:asciiTheme="minorEastAsia" w:hAnsiTheme="minorEastAsia" w:eastAsiaTheme="minorEastAsia"/>
          <w:sz w:val="24"/>
          <w:lang w:val="en-US" w:eastAsia="zh-CN"/>
        </w:rPr>
        <w:t>服务</w:t>
      </w:r>
      <w:r>
        <w:rPr>
          <w:rFonts w:hint="eastAsia" w:cs="仿宋" w:asciiTheme="minorEastAsia" w:hAnsiTheme="minorEastAsia" w:eastAsiaTheme="minorEastAsia"/>
          <w:sz w:val="24"/>
        </w:rPr>
        <w:t>情况表</w:t>
      </w:r>
    </w:p>
    <w:tbl>
      <w:tblPr>
        <w:tblStyle w:val="8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widowControl w:val="0"/>
        <w:spacing w:line="288" w:lineRule="auto"/>
        <w:ind w:firstLine="480" w:firstLineChars="200"/>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如：提供类似</w:t>
      </w:r>
      <w:r>
        <w:rPr>
          <w:rFonts w:hint="eastAsia" w:cs="宋体" w:asciiTheme="minorEastAsia" w:hAnsiTheme="minorEastAsia" w:eastAsiaTheme="minorEastAsia"/>
          <w:color w:val="auto"/>
          <w:sz w:val="24"/>
        </w:rPr>
        <w:t>业绩</w:t>
      </w:r>
      <w:r>
        <w:rPr>
          <w:rFonts w:hint="eastAsia" w:cs="宋体" w:asciiTheme="minorEastAsia" w:hAnsiTheme="minorEastAsia" w:eastAsiaTheme="minorEastAsia"/>
          <w:color w:val="auto"/>
          <w:sz w:val="24"/>
          <w:lang w:val="en-US" w:eastAsia="zh-CN"/>
        </w:rPr>
        <w:t>合同和业主证明的复印件不少于二份</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并加盖公章。</w:t>
      </w:r>
    </w:p>
    <w:p>
      <w:pPr>
        <w:pStyle w:val="4"/>
      </w:pPr>
    </w:p>
    <w:p>
      <w:pPr>
        <w:jc w:val="both"/>
        <w:rPr>
          <w:rFonts w:asciiTheme="minorEastAsia" w:hAnsiTheme="minorEastAsia" w:eastAsiaTheme="minorEastAsia"/>
          <w:sz w:val="24"/>
        </w:rPr>
      </w:pPr>
      <w:r>
        <w:rPr>
          <w:rFonts w:asciiTheme="minorEastAsia" w:hAnsiTheme="minorEastAsia" w:eastAsiaTheme="minorEastAsia"/>
          <w:sz w:val="24"/>
        </w:rPr>
        <w:br w:type="page"/>
      </w:r>
    </w:p>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三</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安保</w:t>
      </w:r>
      <w:r>
        <w:rPr>
          <w:rFonts w:hint="eastAsia" w:cs="仿宋" w:asciiTheme="minorEastAsia" w:hAnsiTheme="minorEastAsia" w:eastAsiaTheme="minorEastAsia"/>
          <w:sz w:val="24"/>
        </w:rPr>
        <w:t>人员简历表</w:t>
      </w:r>
    </w:p>
    <w:tbl>
      <w:tblPr>
        <w:tblStyle w:val="88"/>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姓  名</w:t>
            </w:r>
          </w:p>
        </w:tc>
        <w:tc>
          <w:tcPr>
            <w:tcW w:w="1671" w:type="dxa"/>
            <w:gridSpan w:val="2"/>
            <w:vAlign w:val="center"/>
          </w:tcPr>
          <w:p>
            <w:pPr>
              <w:spacing w:line="600" w:lineRule="exact"/>
              <w:jc w:val="both"/>
              <w:rPr>
                <w:rFonts w:hint="eastAsia" w:cs="仿宋" w:asciiTheme="minorEastAsia" w:hAnsiTheme="minorEastAsia" w:eastAsiaTheme="minorEastAsia"/>
                <w:sz w:val="24"/>
              </w:rPr>
            </w:pPr>
          </w:p>
        </w:tc>
        <w:tc>
          <w:tcPr>
            <w:tcW w:w="1177" w:type="dxa"/>
            <w:vAlign w:val="center"/>
          </w:tcPr>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年    龄</w:t>
            </w:r>
          </w:p>
        </w:tc>
        <w:tc>
          <w:tcPr>
            <w:tcW w:w="1534" w:type="dxa"/>
          </w:tcPr>
          <w:p>
            <w:pPr>
              <w:spacing w:line="600" w:lineRule="exact"/>
              <w:jc w:val="both"/>
              <w:rPr>
                <w:rFonts w:hint="eastAsia" w:cs="仿宋" w:asciiTheme="minorEastAsia" w:hAnsiTheme="minorEastAsia" w:eastAsiaTheme="minorEastAsia"/>
                <w:sz w:val="24"/>
              </w:rPr>
            </w:pPr>
          </w:p>
        </w:tc>
        <w:tc>
          <w:tcPr>
            <w:tcW w:w="2088" w:type="dxa"/>
            <w:gridSpan w:val="2"/>
          </w:tcPr>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职业资格证书名称</w:t>
            </w:r>
          </w:p>
        </w:tc>
        <w:tc>
          <w:tcPr>
            <w:tcW w:w="1853" w:type="dxa"/>
            <w:gridSpan w:val="2"/>
          </w:tcPr>
          <w:p>
            <w:pPr>
              <w:spacing w:line="600" w:lineRule="exact"/>
              <w:jc w:val="both"/>
              <w:rPr>
                <w:rFonts w:hint="eastAsia"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3042" w:type="dxa"/>
            <w:gridSpan w:val="3"/>
            <w:vAlign w:val="center"/>
          </w:tcPr>
          <w:p>
            <w:pPr>
              <w:spacing w:line="6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拟在本项目任职</w:t>
            </w:r>
          </w:p>
        </w:tc>
        <w:tc>
          <w:tcPr>
            <w:tcW w:w="2711" w:type="dxa"/>
            <w:gridSpan w:val="2"/>
            <w:vAlign w:val="center"/>
          </w:tcPr>
          <w:p>
            <w:pPr>
              <w:spacing w:line="600" w:lineRule="exact"/>
              <w:jc w:val="both"/>
              <w:rPr>
                <w:rFonts w:hint="eastAsia" w:cs="仿宋" w:asciiTheme="minorEastAsia" w:hAnsiTheme="minorEastAsia" w:eastAsiaTheme="minorEastAsia"/>
                <w:sz w:val="24"/>
              </w:rPr>
            </w:pPr>
          </w:p>
        </w:tc>
        <w:tc>
          <w:tcPr>
            <w:tcW w:w="2088" w:type="dxa"/>
            <w:gridSpan w:val="2"/>
          </w:tcPr>
          <w:p>
            <w:pPr>
              <w:spacing w:line="600" w:lineRule="exact"/>
              <w:jc w:val="both"/>
              <w:rPr>
                <w:rFonts w:hint="eastAsia" w:cs="仿宋" w:asciiTheme="minorEastAsia" w:hAnsiTheme="minorEastAsia" w:eastAsiaTheme="minorEastAsia"/>
                <w:sz w:val="24"/>
              </w:rPr>
            </w:pPr>
          </w:p>
        </w:tc>
        <w:tc>
          <w:tcPr>
            <w:tcW w:w="1853" w:type="dxa"/>
            <w:gridSpan w:val="2"/>
          </w:tcPr>
          <w:p>
            <w:pPr>
              <w:spacing w:line="600" w:lineRule="exact"/>
              <w:jc w:val="both"/>
              <w:rPr>
                <w:rFonts w:hint="eastAsia"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382" w:type="dxa"/>
            <w:gridSpan w:val="4"/>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323" w:type="dxa"/>
            <w:gridSpan w:val="8"/>
            <w:vAlign w:val="center"/>
          </w:tcPr>
          <w:p>
            <w:pPr>
              <w:autoSpaceDE w:val="0"/>
              <w:autoSpaceDN w:val="0"/>
              <w:spacing w:before="60" w:beforeLines="25" w:after="60" w:afterLines="25" w:line="288" w:lineRule="auto"/>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284"/>
              <w:adjustRightInd/>
              <w:snapToGrid/>
              <w:spacing w:before="60" w:beforeLines="25" w:after="60" w:afterLines="25" w:line="288"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284"/>
              <w:adjustRightInd/>
              <w:snapToGrid/>
              <w:spacing w:before="60" w:beforeLines="25" w:after="60" w:afterLines="25" w:line="288"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rPr>
            </w:pPr>
          </w:p>
        </w:tc>
      </w:tr>
    </w:tbl>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pStyle w:val="4"/>
        <w:rPr>
          <w:rFonts w:hint="eastAsia" w:cs="仿宋" w:asciiTheme="minorEastAsia" w:hAnsiTheme="minorEastAsia" w:eastAsiaTheme="minorEastAsia"/>
          <w:b w:val="0"/>
          <w:bCs w:val="0"/>
          <w:color w:val="auto"/>
          <w:kern w:val="2"/>
          <w:sz w:val="24"/>
          <w:szCs w:val="24"/>
          <w:lang w:val="en-US" w:eastAsia="zh-CN" w:bidi="ar-SA"/>
        </w:rPr>
      </w:pPr>
      <w:r>
        <w:rPr>
          <w:rFonts w:hint="eastAsia" w:cs="仿宋" w:asciiTheme="minorEastAsia" w:hAnsiTheme="minorEastAsia" w:eastAsiaTheme="minorEastAsia"/>
          <w:b w:val="0"/>
          <w:bCs w:val="0"/>
          <w:color w:val="auto"/>
          <w:kern w:val="2"/>
          <w:sz w:val="24"/>
          <w:szCs w:val="24"/>
          <w:lang w:val="en-US" w:eastAsia="zh-CN" w:bidi="ar-SA"/>
        </w:rPr>
        <w:t>如: 1.提供由二级以上医院、居住地派出所开具的证明。</w:t>
      </w:r>
    </w:p>
    <w:p>
      <w:pPr>
        <w:pStyle w:val="4"/>
        <w:ind w:left="237" w:leftChars="113" w:firstLine="228" w:firstLineChars="95"/>
        <w:rPr>
          <w:rFonts w:hint="default" w:cs="仿宋" w:asciiTheme="minorEastAsia" w:hAnsiTheme="minorEastAsia" w:eastAsiaTheme="minorEastAsia"/>
          <w:b w:val="0"/>
          <w:bCs w:val="0"/>
          <w:color w:val="auto"/>
          <w:kern w:val="2"/>
          <w:sz w:val="24"/>
          <w:szCs w:val="24"/>
          <w:lang w:val="en-US" w:eastAsia="zh-CN" w:bidi="ar-SA"/>
        </w:rPr>
      </w:pPr>
      <w:r>
        <w:rPr>
          <w:rFonts w:hint="eastAsia" w:cs="仿宋" w:asciiTheme="minorEastAsia" w:hAnsiTheme="minorEastAsia" w:eastAsiaTheme="minorEastAsia"/>
          <w:b w:val="0"/>
          <w:bCs w:val="0"/>
          <w:color w:val="auto"/>
          <w:kern w:val="2"/>
          <w:sz w:val="24"/>
          <w:szCs w:val="24"/>
          <w:lang w:val="en-US" w:eastAsia="zh-CN" w:bidi="ar-SA"/>
        </w:rPr>
        <w:t>2.提供投标人投标前购买的工伤保险证明并加盖公章。</w:t>
      </w:r>
    </w:p>
    <w:p>
      <w:pPr>
        <w:pStyle w:val="4"/>
        <w:ind w:left="0" w:leftChars="0" w:firstLine="0" w:firstLineChars="0"/>
        <w:rPr>
          <w:rFonts w:hint="default" w:cs="仿宋" w:asciiTheme="minorEastAsia" w:hAnsiTheme="minorEastAsia" w:eastAsiaTheme="minorEastAsia"/>
          <w:color w:val="auto"/>
          <w:kern w:val="2"/>
          <w:sz w:val="24"/>
          <w:szCs w:val="24"/>
          <w:lang w:val="en-US" w:eastAsia="zh-CN" w:bidi="ar-SA"/>
        </w:rPr>
      </w:pP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2"/>
        <w:bidi w:val="0"/>
      </w:pPr>
      <w:bookmarkStart w:id="75" w:name="_Toc5631"/>
      <w:bookmarkStart w:id="76" w:name="_Toc15868"/>
      <w:r>
        <w:rPr>
          <w:rFonts w:hint="eastAsia"/>
          <w:lang w:val="en-US" w:eastAsia="zh-CN"/>
        </w:rPr>
        <w:t>六</w:t>
      </w:r>
      <w:r>
        <w:rPr>
          <w:rFonts w:hint="eastAsia"/>
        </w:rPr>
        <w:t>、响应方案</w:t>
      </w:r>
      <w:bookmarkEnd w:id="75"/>
      <w:bookmarkEnd w:id="76"/>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)服务质量、进度、保密等保证措施;</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)服务工作重点、难点分析;</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2"/>
        <w:bidi w:val="0"/>
      </w:pPr>
      <w:bookmarkStart w:id="77" w:name="_Toc30523"/>
      <w:bookmarkStart w:id="78" w:name="_Toc29981"/>
      <w:r>
        <w:rPr>
          <w:rFonts w:hint="eastAsia"/>
          <w:lang w:val="en-US" w:eastAsia="zh-CN"/>
        </w:rPr>
        <w:t>七</w:t>
      </w:r>
      <w:r>
        <w:rPr>
          <w:rFonts w:hint="eastAsia"/>
        </w:rPr>
        <w:t>、其他资料</w:t>
      </w:r>
      <w:bookmarkEnd w:id="77"/>
      <w:bookmarkEnd w:id="78"/>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8" w:type="default"/>
      <w:pgSz w:w="11906" w:h="16838"/>
      <w:pgMar w:top="1440" w:right="1080" w:bottom="1440" w:left="1080" w:header="851" w:footer="1344"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o¨²¨¬?">
    <w:altName w:val="Calibri"/>
    <w:panose1 w:val="00000000000000000000"/>
    <w:charset w:val="00"/>
    <w:family w:val="auto"/>
    <w:pitch w:val="default"/>
    <w:sig w:usb0="00000000" w:usb1="00000000" w:usb2="00000000" w:usb3="00000000" w:csb0="0000009F" w:csb1="00000000"/>
  </w:font>
  <w:font w:name="Garamond">
    <w:altName w:val="PMingLiU-ExtB"/>
    <w:panose1 w:val="02020404030301010803"/>
    <w:charset w:val="00"/>
    <w:family w:val="roman"/>
    <w:pitch w:val="default"/>
    <w:sig w:usb0="00000000"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
    <w:altName w:val="Calibri"/>
    <w:panose1 w:val="00000000000000000000"/>
    <w:charset w:val="00"/>
    <w:family w:val="auto"/>
    <w:pitch w:val="default"/>
    <w:sig w:usb0="00000000" w:usb1="00000000" w:usb2="00000000" w:usb3="00000000" w:csb0="0000009F" w:csb1="00000000"/>
  </w:font>
  <w:font w:name="华文楷体">
    <w:altName w:val="宋体"/>
    <w:panose1 w:val="02010600040101010101"/>
    <w:charset w:val="86"/>
    <w:family w:val="auto"/>
    <w:pitch w:val="default"/>
    <w:sig w:usb0="00000000" w:usb1="00000000" w:usb2="00000000" w:usb3="00000000" w:csb0="0004009F" w:csb1="DFD70000"/>
  </w:font>
  <w:font w:name="文鼎CS长美黑">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Times New Roman Bold">
    <w:altName w:val="Arial"/>
    <w:panose1 w:val="02020803070505020304"/>
    <w:charset w:val="00"/>
    <w:family w:val="roman"/>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汉仪青云简">
    <w:altName w:val="宋体"/>
    <w:panose1 w:val="00020600040101010101"/>
    <w:charset w:val="86"/>
    <w:family w:val="auto"/>
    <w:pitch w:val="default"/>
    <w:sig w:usb0="00000000" w:usb1="00000000" w:usb2="00000016"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0288" behindDoc="1" locked="0" layoutInCell="1" allowOverlap="1">
              <wp:simplePos x="0" y="0"/>
              <wp:positionH relativeFrom="page">
                <wp:posOffset>6706870</wp:posOffset>
              </wp:positionH>
              <wp:positionV relativeFrom="page">
                <wp:posOffset>10085705</wp:posOffset>
              </wp:positionV>
              <wp:extent cx="45720" cy="793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720" cy="79375"/>
                      </a:xfrm>
                      <a:prstGeom prst="rect">
                        <a:avLst/>
                      </a:prstGeom>
                      <a:noFill/>
                      <a:ln>
                        <a:noFill/>
                      </a:ln>
                      <a:effectLst/>
                    </wps:spPr>
                    <wps:txbx>
                      <w:txbxContent>
                        <w:p>
                          <w:pPr>
                            <w:pStyle w:val="902"/>
                            <w:rPr>
                              <w:sz w:val="19"/>
                              <w:szCs w:val="19"/>
                            </w:rPr>
                          </w:pPr>
                          <w:r>
                            <w:fldChar w:fldCharType="begin"/>
                          </w:r>
                          <w:r>
                            <w:instrText xml:space="preserve"> PAGE \* MERGEFORMAT </w:instrText>
                          </w:r>
                          <w:r>
                            <w:fldChar w:fldCharType="separate"/>
                          </w:r>
                          <w:r>
                            <w:rPr>
                              <w:sz w:val="19"/>
                              <w:szCs w:val="19"/>
                            </w:rPr>
                            <w:t>2</w:t>
                          </w:r>
                          <w:r>
                            <w:rPr>
                              <w:sz w:val="19"/>
                              <w:szCs w:val="19"/>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528.1pt;margin-top:794.15pt;height:6.25pt;width:3.6pt;mso-position-horizontal-relative:page;mso-position-vertical-relative:page;mso-wrap-style:none;z-index:-251656192;mso-width-relative:page;mso-height-relative:page;" filled="f" stroked="f" coordsize="21600,21600" o:gfxdata="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CK6kjZAAAADwEAAA8AAAAAAAAAAQAgAAAAIgAAAGRy&#10;cy9kb3ducmV2LnhtbFBLAQIUABQAAAAIAIdO4kDxagAKywEAAJcDAAAOAAAAAAAAAAEAIAAAACgB&#10;AABkcnMvZTJvRG9jLnhtbFBLBQYAAAAABgAGAFkBAABlBQAAAAA=&#10;">
              <v:fill on="f" focussize="0,0"/>
              <v:stroke on="f"/>
              <v:imagedata o:title=""/>
              <o:lock v:ext="edit" aspectratio="f"/>
              <v:textbox inset="0mm,0mm,0mm,0mm" style="mso-fit-shape-to-text:t;">
                <w:txbxContent>
                  <w:p>
                    <w:pPr>
                      <w:pStyle w:val="902"/>
                      <w:rPr>
                        <w:sz w:val="19"/>
                        <w:szCs w:val="19"/>
                      </w:rPr>
                    </w:pPr>
                    <w:r>
                      <w:fldChar w:fldCharType="begin"/>
                    </w:r>
                    <w:r>
                      <w:instrText xml:space="preserve"> PAGE \* MERGEFORMAT </w:instrText>
                    </w:r>
                    <w:r>
                      <w:fldChar w:fldCharType="separate"/>
                    </w:r>
                    <w:r>
                      <w:rPr>
                        <w:sz w:val="19"/>
                        <w:szCs w:val="19"/>
                      </w:rPr>
                      <w:t>2</w:t>
                    </w:r>
                    <w:r>
                      <w:rPr>
                        <w:sz w:val="19"/>
                        <w:szCs w:val="1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55"/>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2</w:t>
        </w:r>
        <w:r>
          <w:rPr>
            <w:sz w:val="20"/>
          </w:rPr>
          <w:fldChar w:fldCharType="end"/>
        </w:r>
      </w:p>
    </w:sdtContent>
  </w:sdt>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67"/>
        <w:spacing w:line="280" w:lineRule="atLeast"/>
        <w:ind w:left="0" w:firstLine="0"/>
      </w:pPr>
    </w:p>
  </w:footnote>
  <w:footnote w:id="1">
    <w:p>
      <w:pPr>
        <w:pStyle w:val="67"/>
        <w:ind w:left="0" w:leftChars="0" w:firstLine="0" w:firstLineChars="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before="0" w:beforeAutospacing="0" w:after="0" w:afterAutospacing="0" w:line="900" w:lineRule="exact"/>
      <w:ind w:firstLine="0" w:firstLineChars="0"/>
      <w:jc w:val="both"/>
      <w:rPr>
        <w:rFonts w:hint="default" w:ascii="汉仪青云简" w:hAnsi="汉仪青云简" w:eastAsia="汉仪青云简" w:cs="汉仪青云简"/>
        <w:kern w:val="2"/>
        <w:sz w:val="21"/>
        <w:szCs w:val="21"/>
        <w:u w:val="single"/>
        <w:lang w:val="en-US" w:eastAsia="zh-CN" w:bidi="ar-SA"/>
      </w:rPr>
    </w:pPr>
    <w:r>
      <w:rPr>
        <w:rFonts w:hint="eastAsia" w:ascii="汉仪青云简" w:hAnsi="汉仪青云简" w:eastAsia="汉仪青云简" w:cs="汉仪青云简"/>
        <w:kern w:val="2"/>
        <w:sz w:val="21"/>
        <w:szCs w:val="21"/>
        <w:u w:val="single"/>
        <w:lang w:val="en-US" w:eastAsia="zh-CN" w:bidi="ar-SA"/>
      </w:rPr>
      <w:t xml:space="preserve">岳阳城陵矶港务有限责任公司2024年办公楼安保服务项目询价采购文件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A2A9"/>
    <w:multiLevelType w:val="singleLevel"/>
    <w:tmpl w:val="BE15A2A9"/>
    <w:lvl w:ilvl="0" w:tentative="0">
      <w:start w:val="2"/>
      <w:numFmt w:val="chineseCounting"/>
      <w:pStyle w:val="47"/>
      <w:suff w:val="nothing"/>
      <w:lvlText w:val="（%1）"/>
      <w:lvlJc w:val="left"/>
      <w:rPr>
        <w:rFonts w:hint="eastAsia"/>
      </w:rPr>
    </w:lvl>
  </w:abstractNum>
  <w:abstractNum w:abstractNumId="1">
    <w:nsid w:val="DBA4F26E"/>
    <w:multiLevelType w:val="singleLevel"/>
    <w:tmpl w:val="DBA4F26E"/>
    <w:lvl w:ilvl="0" w:tentative="0">
      <w:start w:val="1"/>
      <w:numFmt w:val="decimal"/>
      <w:pStyle w:val="16"/>
      <w:suff w:val="nothing"/>
      <w:lvlText w:val="（%1）"/>
      <w:lvlJc w:val="left"/>
    </w:lvl>
  </w:abstractNum>
  <w:abstractNum w:abstractNumId="2">
    <w:nsid w:val="F0692318"/>
    <w:multiLevelType w:val="singleLevel"/>
    <w:tmpl w:val="F0692318"/>
    <w:lvl w:ilvl="0" w:tentative="0">
      <w:start w:val="1"/>
      <w:numFmt w:val="chineseCounting"/>
      <w:pStyle w:val="40"/>
      <w:lvlText w:val="(%1)"/>
      <w:lvlJc w:val="left"/>
      <w:pPr>
        <w:tabs>
          <w:tab w:val="left" w:pos="312"/>
        </w:tabs>
      </w:pPr>
      <w:rPr>
        <w:rFonts w:hint="eastAsia"/>
      </w:rPr>
    </w:lvl>
  </w:abstractNum>
  <w:abstractNum w:abstractNumId="3">
    <w:nsid w:val="FFFFFF7F"/>
    <w:multiLevelType w:val="singleLevel"/>
    <w:tmpl w:val="FFFFFF7F"/>
    <w:lvl w:ilvl="0" w:tentative="0">
      <w:start w:val="1"/>
      <w:numFmt w:val="decimal"/>
      <w:pStyle w:val="65"/>
      <w:lvlText w:val="%1."/>
      <w:lvlJc w:val="left"/>
      <w:pPr>
        <w:tabs>
          <w:tab w:val="left" w:pos="780"/>
        </w:tabs>
        <w:ind w:left="780" w:hanging="360"/>
      </w:pPr>
    </w:lvl>
  </w:abstractNum>
  <w:abstractNum w:abstractNumId="4">
    <w:nsid w:val="FFFFFF81"/>
    <w:multiLevelType w:val="singleLevel"/>
    <w:tmpl w:val="FFFFFF81"/>
    <w:lvl w:ilvl="0" w:tentative="0">
      <w:start w:val="1"/>
      <w:numFmt w:val="bullet"/>
      <w:pStyle w:val="463"/>
      <w:lvlText w:val=""/>
      <w:lvlJc w:val="left"/>
      <w:pPr>
        <w:tabs>
          <w:tab w:val="left" w:pos="1620"/>
        </w:tabs>
        <w:ind w:left="1620" w:hanging="360"/>
      </w:pPr>
      <w:rPr>
        <w:rFonts w:hint="default" w:ascii="Wingdings" w:hAnsi="Wingdings"/>
      </w:rPr>
    </w:lvl>
  </w:abstractNum>
  <w:abstractNum w:abstractNumId="5">
    <w:nsid w:val="FFFFFF88"/>
    <w:multiLevelType w:val="singleLevel"/>
    <w:tmpl w:val="FFFFFF88"/>
    <w:lvl w:ilvl="0" w:tentative="0">
      <w:start w:val="1"/>
      <w:numFmt w:val="decimal"/>
      <w:lvlText w:val="%1."/>
      <w:lvlJc w:val="left"/>
      <w:pPr>
        <w:tabs>
          <w:tab w:val="left" w:pos="360"/>
        </w:tabs>
        <w:ind w:left="360" w:hanging="360"/>
      </w:pPr>
    </w:lvl>
  </w:abstractNum>
  <w:abstractNum w:abstractNumId="6">
    <w:nsid w:val="03ECED67"/>
    <w:multiLevelType w:val="singleLevel"/>
    <w:tmpl w:val="03ECED67"/>
    <w:lvl w:ilvl="0" w:tentative="0">
      <w:start w:val="4"/>
      <w:numFmt w:val="decimal"/>
      <w:pStyle w:val="23"/>
      <w:lvlText w:val="%1."/>
      <w:lvlJc w:val="left"/>
      <w:pPr>
        <w:tabs>
          <w:tab w:val="left" w:pos="312"/>
        </w:tabs>
      </w:pPr>
    </w:lvl>
  </w:abstractNum>
  <w:abstractNum w:abstractNumId="7">
    <w:nsid w:val="1F6DBE5D"/>
    <w:multiLevelType w:val="singleLevel"/>
    <w:tmpl w:val="1F6DBE5D"/>
    <w:lvl w:ilvl="0" w:tentative="0">
      <w:start w:val="1"/>
      <w:numFmt w:val="decimal"/>
      <w:pStyle w:val="36"/>
      <w:lvlText w:val="%1."/>
      <w:lvlJc w:val="left"/>
      <w:pPr>
        <w:tabs>
          <w:tab w:val="left" w:pos="312"/>
        </w:tabs>
      </w:pPr>
    </w:lvl>
  </w:abstractNum>
  <w:abstractNum w:abstractNumId="8">
    <w:nsid w:val="2720DB9C"/>
    <w:multiLevelType w:val="singleLevel"/>
    <w:tmpl w:val="2720DB9C"/>
    <w:lvl w:ilvl="0" w:tentative="0">
      <w:start w:val="4"/>
      <w:numFmt w:val="chineseCounting"/>
      <w:suff w:val="space"/>
      <w:lvlText w:val="第%1章"/>
      <w:lvlJc w:val="left"/>
      <w:rPr>
        <w:rFonts w:hint="eastAsia"/>
      </w:rPr>
    </w:lvl>
  </w:abstractNum>
  <w:abstractNum w:abstractNumId="9">
    <w:nsid w:val="3601A173"/>
    <w:multiLevelType w:val="singleLevel"/>
    <w:tmpl w:val="3601A173"/>
    <w:lvl w:ilvl="0" w:tentative="0">
      <w:start w:val="1"/>
      <w:numFmt w:val="chineseCounting"/>
      <w:pStyle w:val="19"/>
      <w:suff w:val="nothing"/>
      <w:lvlText w:val="%1、"/>
      <w:lvlJc w:val="left"/>
      <w:rPr>
        <w:rFonts w:hint="eastAsia"/>
      </w:rPr>
    </w:lvl>
  </w:abstractNum>
  <w:abstractNum w:abstractNumId="10">
    <w:nsid w:val="3D272991"/>
    <w:multiLevelType w:val="singleLevel"/>
    <w:tmpl w:val="3D272991"/>
    <w:lvl w:ilvl="0" w:tentative="0">
      <w:start w:val="2"/>
      <w:numFmt w:val="chineseCounting"/>
      <w:pStyle w:val="46"/>
      <w:suff w:val="nothing"/>
      <w:lvlText w:val="（%1）"/>
      <w:lvlJc w:val="left"/>
      <w:rPr>
        <w:rFonts w:hint="eastAsia"/>
      </w:rPr>
    </w:lvl>
  </w:abstractNum>
  <w:abstractNum w:abstractNumId="11">
    <w:nsid w:val="4851542D"/>
    <w:multiLevelType w:val="singleLevel"/>
    <w:tmpl w:val="4851542D"/>
    <w:lvl w:ilvl="0" w:tentative="0">
      <w:start w:val="1"/>
      <w:numFmt w:val="decimal"/>
      <w:pStyle w:val="32"/>
      <w:lvlText w:val="%1."/>
      <w:lvlJc w:val="left"/>
      <w:pPr>
        <w:tabs>
          <w:tab w:val="left" w:pos="312"/>
        </w:tabs>
      </w:pPr>
    </w:lvl>
  </w:abstractNum>
  <w:abstractNum w:abstractNumId="12">
    <w:nsid w:val="66D66DB2"/>
    <w:multiLevelType w:val="multilevel"/>
    <w:tmpl w:val="66D66DB2"/>
    <w:lvl w:ilvl="0" w:tentative="0">
      <w:start w:val="1"/>
      <w:numFmt w:val="japaneseCounting"/>
      <w:pStyle w:val="13"/>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
  </w:num>
  <w:num w:numId="3">
    <w:abstractNumId w:val="9"/>
  </w:num>
  <w:num w:numId="4">
    <w:abstractNumId w:val="6"/>
  </w:num>
  <w:num w:numId="5">
    <w:abstractNumId w:val="11"/>
  </w:num>
  <w:num w:numId="6">
    <w:abstractNumId w:val="7"/>
  </w:num>
  <w:num w:numId="7">
    <w:abstractNumId w:val="2"/>
  </w:num>
  <w:num w:numId="8">
    <w:abstractNumId w:val="10"/>
  </w:num>
  <w:num w:numId="9">
    <w:abstractNumId w:val="0"/>
  </w:num>
  <w:num w:numId="10">
    <w:abstractNumId w:val="3"/>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YWNlMGY2NGI4YzZiOGZiMTFkOTgyOWY1MDA0M2M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632AE"/>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510F"/>
    <w:rsid w:val="00686532"/>
    <w:rsid w:val="00690B7C"/>
    <w:rsid w:val="006A12CE"/>
    <w:rsid w:val="006A499F"/>
    <w:rsid w:val="006B1EC2"/>
    <w:rsid w:val="006B3F31"/>
    <w:rsid w:val="006C735F"/>
    <w:rsid w:val="006D3E72"/>
    <w:rsid w:val="006E037A"/>
    <w:rsid w:val="006E0909"/>
    <w:rsid w:val="006E31CF"/>
    <w:rsid w:val="006E37CB"/>
    <w:rsid w:val="006E4993"/>
    <w:rsid w:val="006E5C39"/>
    <w:rsid w:val="00702A69"/>
    <w:rsid w:val="007265BE"/>
    <w:rsid w:val="00734D60"/>
    <w:rsid w:val="0075434F"/>
    <w:rsid w:val="007555FC"/>
    <w:rsid w:val="007623DE"/>
    <w:rsid w:val="007650AC"/>
    <w:rsid w:val="00767FCD"/>
    <w:rsid w:val="00770FF3"/>
    <w:rsid w:val="00771629"/>
    <w:rsid w:val="00773441"/>
    <w:rsid w:val="00773E3D"/>
    <w:rsid w:val="00784672"/>
    <w:rsid w:val="00784F8A"/>
    <w:rsid w:val="00785C21"/>
    <w:rsid w:val="00793FC6"/>
    <w:rsid w:val="007964EF"/>
    <w:rsid w:val="007C2355"/>
    <w:rsid w:val="007C3494"/>
    <w:rsid w:val="007C74E8"/>
    <w:rsid w:val="007D0497"/>
    <w:rsid w:val="007D29D4"/>
    <w:rsid w:val="007D3081"/>
    <w:rsid w:val="007E1F23"/>
    <w:rsid w:val="007F3D4A"/>
    <w:rsid w:val="0080745B"/>
    <w:rsid w:val="00822A51"/>
    <w:rsid w:val="00824B55"/>
    <w:rsid w:val="00855A14"/>
    <w:rsid w:val="00860A14"/>
    <w:rsid w:val="00867D79"/>
    <w:rsid w:val="008705DF"/>
    <w:rsid w:val="008762E6"/>
    <w:rsid w:val="00883782"/>
    <w:rsid w:val="00892349"/>
    <w:rsid w:val="00892DCC"/>
    <w:rsid w:val="008933B7"/>
    <w:rsid w:val="00896688"/>
    <w:rsid w:val="008A0A01"/>
    <w:rsid w:val="008A4531"/>
    <w:rsid w:val="008A6664"/>
    <w:rsid w:val="008B2D72"/>
    <w:rsid w:val="008C623B"/>
    <w:rsid w:val="008F6B51"/>
    <w:rsid w:val="0090589A"/>
    <w:rsid w:val="00923FAD"/>
    <w:rsid w:val="009315C2"/>
    <w:rsid w:val="00935E41"/>
    <w:rsid w:val="00935ED2"/>
    <w:rsid w:val="00954F74"/>
    <w:rsid w:val="00955643"/>
    <w:rsid w:val="009573B9"/>
    <w:rsid w:val="00965E94"/>
    <w:rsid w:val="00983877"/>
    <w:rsid w:val="00985D48"/>
    <w:rsid w:val="009A1BD2"/>
    <w:rsid w:val="009A24B1"/>
    <w:rsid w:val="009A6B88"/>
    <w:rsid w:val="009B084E"/>
    <w:rsid w:val="009B5405"/>
    <w:rsid w:val="009B626F"/>
    <w:rsid w:val="009B66AE"/>
    <w:rsid w:val="00A0231A"/>
    <w:rsid w:val="00A02DDD"/>
    <w:rsid w:val="00A12741"/>
    <w:rsid w:val="00A15750"/>
    <w:rsid w:val="00A2148B"/>
    <w:rsid w:val="00A2462C"/>
    <w:rsid w:val="00A27204"/>
    <w:rsid w:val="00A33D67"/>
    <w:rsid w:val="00A3767B"/>
    <w:rsid w:val="00A41388"/>
    <w:rsid w:val="00A45461"/>
    <w:rsid w:val="00A477C0"/>
    <w:rsid w:val="00A507DC"/>
    <w:rsid w:val="00A54E02"/>
    <w:rsid w:val="00A55C6C"/>
    <w:rsid w:val="00A67EC8"/>
    <w:rsid w:val="00A7181B"/>
    <w:rsid w:val="00A81F80"/>
    <w:rsid w:val="00A868EF"/>
    <w:rsid w:val="00A906E2"/>
    <w:rsid w:val="00AA0F15"/>
    <w:rsid w:val="00AD2A48"/>
    <w:rsid w:val="00AD2C8A"/>
    <w:rsid w:val="00AD6819"/>
    <w:rsid w:val="00AE15F3"/>
    <w:rsid w:val="00AE6FDA"/>
    <w:rsid w:val="00AF4CC2"/>
    <w:rsid w:val="00B01BCC"/>
    <w:rsid w:val="00B25D89"/>
    <w:rsid w:val="00B3664B"/>
    <w:rsid w:val="00B439A9"/>
    <w:rsid w:val="00B4446C"/>
    <w:rsid w:val="00B60605"/>
    <w:rsid w:val="00B64A25"/>
    <w:rsid w:val="00B6591E"/>
    <w:rsid w:val="00B66C84"/>
    <w:rsid w:val="00B741B4"/>
    <w:rsid w:val="00B80BE7"/>
    <w:rsid w:val="00B82043"/>
    <w:rsid w:val="00B91731"/>
    <w:rsid w:val="00B9193D"/>
    <w:rsid w:val="00B92BED"/>
    <w:rsid w:val="00B938D9"/>
    <w:rsid w:val="00B95169"/>
    <w:rsid w:val="00BA21AC"/>
    <w:rsid w:val="00BA4291"/>
    <w:rsid w:val="00BA6815"/>
    <w:rsid w:val="00BA6DC7"/>
    <w:rsid w:val="00BA783A"/>
    <w:rsid w:val="00BB00AF"/>
    <w:rsid w:val="00BB1B83"/>
    <w:rsid w:val="00BB53FF"/>
    <w:rsid w:val="00BB63C7"/>
    <w:rsid w:val="00BC08B5"/>
    <w:rsid w:val="00BC5446"/>
    <w:rsid w:val="00BD7A21"/>
    <w:rsid w:val="00BE6583"/>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D511E"/>
    <w:rsid w:val="00CE020B"/>
    <w:rsid w:val="00CE0A99"/>
    <w:rsid w:val="00CE71D2"/>
    <w:rsid w:val="00CE7226"/>
    <w:rsid w:val="00CE7D8E"/>
    <w:rsid w:val="00CF088C"/>
    <w:rsid w:val="00CF36EE"/>
    <w:rsid w:val="00D1160E"/>
    <w:rsid w:val="00D1328D"/>
    <w:rsid w:val="00D22384"/>
    <w:rsid w:val="00D26E74"/>
    <w:rsid w:val="00D27461"/>
    <w:rsid w:val="00D27E89"/>
    <w:rsid w:val="00D30D7D"/>
    <w:rsid w:val="00D32AD3"/>
    <w:rsid w:val="00D35B47"/>
    <w:rsid w:val="00D44DE9"/>
    <w:rsid w:val="00D4514A"/>
    <w:rsid w:val="00D52D42"/>
    <w:rsid w:val="00D5313A"/>
    <w:rsid w:val="00D56D4E"/>
    <w:rsid w:val="00D669FD"/>
    <w:rsid w:val="00D812B2"/>
    <w:rsid w:val="00D841AD"/>
    <w:rsid w:val="00D86B1B"/>
    <w:rsid w:val="00D90F37"/>
    <w:rsid w:val="00D92EB2"/>
    <w:rsid w:val="00D95049"/>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558EA"/>
    <w:rsid w:val="00E61B4A"/>
    <w:rsid w:val="00E65DCA"/>
    <w:rsid w:val="00E828A3"/>
    <w:rsid w:val="00E839E1"/>
    <w:rsid w:val="00E8703F"/>
    <w:rsid w:val="00EA3253"/>
    <w:rsid w:val="00EA55C0"/>
    <w:rsid w:val="00EB3032"/>
    <w:rsid w:val="00EB36F8"/>
    <w:rsid w:val="00EB3D32"/>
    <w:rsid w:val="00EB7F60"/>
    <w:rsid w:val="00EC1A38"/>
    <w:rsid w:val="00EC394D"/>
    <w:rsid w:val="00EC5AF3"/>
    <w:rsid w:val="00ED2905"/>
    <w:rsid w:val="00EE75AA"/>
    <w:rsid w:val="00EF3EAA"/>
    <w:rsid w:val="00F014DF"/>
    <w:rsid w:val="00F067FF"/>
    <w:rsid w:val="00F138CF"/>
    <w:rsid w:val="00F17C9D"/>
    <w:rsid w:val="00F31726"/>
    <w:rsid w:val="00F40991"/>
    <w:rsid w:val="00F43B64"/>
    <w:rsid w:val="00F449A4"/>
    <w:rsid w:val="00F51372"/>
    <w:rsid w:val="00F51761"/>
    <w:rsid w:val="00F51B37"/>
    <w:rsid w:val="00F552F8"/>
    <w:rsid w:val="00F725CC"/>
    <w:rsid w:val="00F76C2C"/>
    <w:rsid w:val="00F84C12"/>
    <w:rsid w:val="00F86C0E"/>
    <w:rsid w:val="00FA688E"/>
    <w:rsid w:val="00FB7FEC"/>
    <w:rsid w:val="00FC0CDA"/>
    <w:rsid w:val="00FC2557"/>
    <w:rsid w:val="00FC3155"/>
    <w:rsid w:val="00FD0360"/>
    <w:rsid w:val="00FD4D0F"/>
    <w:rsid w:val="00FD78D6"/>
    <w:rsid w:val="00FE3439"/>
    <w:rsid w:val="00FE5003"/>
    <w:rsid w:val="00FF43B1"/>
    <w:rsid w:val="01AC7279"/>
    <w:rsid w:val="01CD486E"/>
    <w:rsid w:val="026871DD"/>
    <w:rsid w:val="026A676D"/>
    <w:rsid w:val="046512AB"/>
    <w:rsid w:val="04937CE2"/>
    <w:rsid w:val="05286BDD"/>
    <w:rsid w:val="05540549"/>
    <w:rsid w:val="05EF1FFE"/>
    <w:rsid w:val="06DD749D"/>
    <w:rsid w:val="07183D90"/>
    <w:rsid w:val="071C2DD7"/>
    <w:rsid w:val="078D4F64"/>
    <w:rsid w:val="07B0485B"/>
    <w:rsid w:val="094354B8"/>
    <w:rsid w:val="09C6304D"/>
    <w:rsid w:val="0A440038"/>
    <w:rsid w:val="0AB01EAB"/>
    <w:rsid w:val="0AED2D32"/>
    <w:rsid w:val="0C905B62"/>
    <w:rsid w:val="0D01204E"/>
    <w:rsid w:val="0DB759FC"/>
    <w:rsid w:val="0E3B579A"/>
    <w:rsid w:val="0E3C1CA5"/>
    <w:rsid w:val="0E710304"/>
    <w:rsid w:val="0E891CDE"/>
    <w:rsid w:val="0F754D55"/>
    <w:rsid w:val="104748A9"/>
    <w:rsid w:val="10D1141C"/>
    <w:rsid w:val="119E5E08"/>
    <w:rsid w:val="11E5348D"/>
    <w:rsid w:val="125B6A67"/>
    <w:rsid w:val="12F370E0"/>
    <w:rsid w:val="12F654E4"/>
    <w:rsid w:val="1429355A"/>
    <w:rsid w:val="14473956"/>
    <w:rsid w:val="156D4E90"/>
    <w:rsid w:val="16314BAD"/>
    <w:rsid w:val="163201A2"/>
    <w:rsid w:val="17594306"/>
    <w:rsid w:val="175A0C63"/>
    <w:rsid w:val="177D6319"/>
    <w:rsid w:val="17D539F2"/>
    <w:rsid w:val="17DE1ED4"/>
    <w:rsid w:val="18476D83"/>
    <w:rsid w:val="18A66B0F"/>
    <w:rsid w:val="19097045"/>
    <w:rsid w:val="192370E4"/>
    <w:rsid w:val="1ADB369D"/>
    <w:rsid w:val="1B0F7789"/>
    <w:rsid w:val="1CA65D30"/>
    <w:rsid w:val="1D573C9D"/>
    <w:rsid w:val="1DA01D1A"/>
    <w:rsid w:val="1DF65F6D"/>
    <w:rsid w:val="1E153542"/>
    <w:rsid w:val="1E1F3B60"/>
    <w:rsid w:val="1E821F9E"/>
    <w:rsid w:val="1E900D68"/>
    <w:rsid w:val="1F2E0BFF"/>
    <w:rsid w:val="1F6E03FA"/>
    <w:rsid w:val="1FBF76D7"/>
    <w:rsid w:val="212E078A"/>
    <w:rsid w:val="22BA7F20"/>
    <w:rsid w:val="22F82424"/>
    <w:rsid w:val="230A29C9"/>
    <w:rsid w:val="24AF28E0"/>
    <w:rsid w:val="264E6DB9"/>
    <w:rsid w:val="269105A3"/>
    <w:rsid w:val="26A05072"/>
    <w:rsid w:val="27FA1EB9"/>
    <w:rsid w:val="280C5191"/>
    <w:rsid w:val="286701B3"/>
    <w:rsid w:val="2872440F"/>
    <w:rsid w:val="28E15521"/>
    <w:rsid w:val="291C2CF0"/>
    <w:rsid w:val="292D4E20"/>
    <w:rsid w:val="2934111E"/>
    <w:rsid w:val="29944B4D"/>
    <w:rsid w:val="2BF10955"/>
    <w:rsid w:val="2D3A16A4"/>
    <w:rsid w:val="2D9470E9"/>
    <w:rsid w:val="2DC00D1F"/>
    <w:rsid w:val="2E41641E"/>
    <w:rsid w:val="2E8A25AC"/>
    <w:rsid w:val="2E944985"/>
    <w:rsid w:val="2EBF0FA0"/>
    <w:rsid w:val="2FD26F55"/>
    <w:rsid w:val="30096558"/>
    <w:rsid w:val="30DE2DAE"/>
    <w:rsid w:val="311068AA"/>
    <w:rsid w:val="324244DB"/>
    <w:rsid w:val="324E12A8"/>
    <w:rsid w:val="32756EB2"/>
    <w:rsid w:val="32D93C49"/>
    <w:rsid w:val="33781745"/>
    <w:rsid w:val="3391336E"/>
    <w:rsid w:val="339248A7"/>
    <w:rsid w:val="34874156"/>
    <w:rsid w:val="350121E9"/>
    <w:rsid w:val="35032B89"/>
    <w:rsid w:val="35054BF8"/>
    <w:rsid w:val="35065D95"/>
    <w:rsid w:val="35C335AB"/>
    <w:rsid w:val="3612382F"/>
    <w:rsid w:val="367D2EC8"/>
    <w:rsid w:val="379B30ED"/>
    <w:rsid w:val="37E36BED"/>
    <w:rsid w:val="3A1F0DC9"/>
    <w:rsid w:val="3B2B40CB"/>
    <w:rsid w:val="3DD96E7A"/>
    <w:rsid w:val="3E582B91"/>
    <w:rsid w:val="3EF6063F"/>
    <w:rsid w:val="3F523A49"/>
    <w:rsid w:val="3F9624CF"/>
    <w:rsid w:val="3FB93C81"/>
    <w:rsid w:val="40BB6C04"/>
    <w:rsid w:val="415274FB"/>
    <w:rsid w:val="41804402"/>
    <w:rsid w:val="41AE2DF2"/>
    <w:rsid w:val="41EB4935"/>
    <w:rsid w:val="42C56687"/>
    <w:rsid w:val="435D1C4B"/>
    <w:rsid w:val="43883625"/>
    <w:rsid w:val="449B55D0"/>
    <w:rsid w:val="44D14A1F"/>
    <w:rsid w:val="44F32668"/>
    <w:rsid w:val="4503099B"/>
    <w:rsid w:val="453D7EFA"/>
    <w:rsid w:val="45D122FC"/>
    <w:rsid w:val="46196563"/>
    <w:rsid w:val="46480423"/>
    <w:rsid w:val="46C44BD5"/>
    <w:rsid w:val="46FD0ED7"/>
    <w:rsid w:val="477E38B2"/>
    <w:rsid w:val="47D44A52"/>
    <w:rsid w:val="47E90419"/>
    <w:rsid w:val="48322D0F"/>
    <w:rsid w:val="48B73979"/>
    <w:rsid w:val="493F2D4E"/>
    <w:rsid w:val="497B39BE"/>
    <w:rsid w:val="49994844"/>
    <w:rsid w:val="4A246A1B"/>
    <w:rsid w:val="4BB73BE9"/>
    <w:rsid w:val="4BEB2031"/>
    <w:rsid w:val="4D821300"/>
    <w:rsid w:val="4DCF6C1E"/>
    <w:rsid w:val="4E5F0909"/>
    <w:rsid w:val="4E6200BB"/>
    <w:rsid w:val="4E8F242A"/>
    <w:rsid w:val="4FF82FCD"/>
    <w:rsid w:val="50203001"/>
    <w:rsid w:val="50226A69"/>
    <w:rsid w:val="51B61B7E"/>
    <w:rsid w:val="51F52D6B"/>
    <w:rsid w:val="525E24B1"/>
    <w:rsid w:val="52DD398E"/>
    <w:rsid w:val="52F9212F"/>
    <w:rsid w:val="53D32136"/>
    <w:rsid w:val="547C536F"/>
    <w:rsid w:val="55391092"/>
    <w:rsid w:val="55393E6B"/>
    <w:rsid w:val="56820D5B"/>
    <w:rsid w:val="56ED605A"/>
    <w:rsid w:val="56F1208A"/>
    <w:rsid w:val="57096D7C"/>
    <w:rsid w:val="575B3926"/>
    <w:rsid w:val="581B7138"/>
    <w:rsid w:val="585D43FC"/>
    <w:rsid w:val="58AF4718"/>
    <w:rsid w:val="5AF10852"/>
    <w:rsid w:val="5C171AC6"/>
    <w:rsid w:val="5D6C7DDB"/>
    <w:rsid w:val="5DA23CA1"/>
    <w:rsid w:val="5DFE50E0"/>
    <w:rsid w:val="5E007081"/>
    <w:rsid w:val="5E3A7433"/>
    <w:rsid w:val="5FC5301A"/>
    <w:rsid w:val="606C1269"/>
    <w:rsid w:val="606F3137"/>
    <w:rsid w:val="60DF1A86"/>
    <w:rsid w:val="61C526DB"/>
    <w:rsid w:val="62525166"/>
    <w:rsid w:val="62652E52"/>
    <w:rsid w:val="63310F09"/>
    <w:rsid w:val="63742D37"/>
    <w:rsid w:val="63B1457B"/>
    <w:rsid w:val="63B84F56"/>
    <w:rsid w:val="63EE366E"/>
    <w:rsid w:val="64306776"/>
    <w:rsid w:val="647B4EA0"/>
    <w:rsid w:val="6482000A"/>
    <w:rsid w:val="64B93CF8"/>
    <w:rsid w:val="663E10C6"/>
    <w:rsid w:val="66AD50F3"/>
    <w:rsid w:val="678112DA"/>
    <w:rsid w:val="679D64DC"/>
    <w:rsid w:val="67DB2C51"/>
    <w:rsid w:val="68562B5B"/>
    <w:rsid w:val="686B311E"/>
    <w:rsid w:val="68A801D0"/>
    <w:rsid w:val="696F7DC4"/>
    <w:rsid w:val="6B29494A"/>
    <w:rsid w:val="6B3E4EF8"/>
    <w:rsid w:val="6B533C17"/>
    <w:rsid w:val="6DE65DD5"/>
    <w:rsid w:val="6DE7366D"/>
    <w:rsid w:val="6DF43783"/>
    <w:rsid w:val="6FD45398"/>
    <w:rsid w:val="70933C60"/>
    <w:rsid w:val="70BE27B3"/>
    <w:rsid w:val="71E12C03"/>
    <w:rsid w:val="72034913"/>
    <w:rsid w:val="73631948"/>
    <w:rsid w:val="73BC5AD9"/>
    <w:rsid w:val="73DA41A4"/>
    <w:rsid w:val="73EF1B9E"/>
    <w:rsid w:val="74526C35"/>
    <w:rsid w:val="75100BD5"/>
    <w:rsid w:val="753903FB"/>
    <w:rsid w:val="764D1C01"/>
    <w:rsid w:val="77764653"/>
    <w:rsid w:val="77E96241"/>
    <w:rsid w:val="77F97643"/>
    <w:rsid w:val="79F855FB"/>
    <w:rsid w:val="7AF37D7E"/>
    <w:rsid w:val="7B7C52D6"/>
    <w:rsid w:val="7BB21492"/>
    <w:rsid w:val="7C2A548E"/>
    <w:rsid w:val="7C9C7A1D"/>
    <w:rsid w:val="7DB1356C"/>
    <w:rsid w:val="7E6E6237"/>
    <w:rsid w:val="7ED41B15"/>
    <w:rsid w:val="7F905E58"/>
    <w:rsid w:val="7F9F6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name="E-mail Signature"/>
    <w:lsdException w:qFormat="1"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151"/>
    <w:qFormat/>
    <w:uiPriority w:val="0"/>
    <w:pPr>
      <w:keepNext/>
      <w:keepLines/>
      <w:spacing w:line="600" w:lineRule="exact"/>
      <w:jc w:val="center"/>
      <w:outlineLvl w:val="0"/>
    </w:pPr>
    <w:rPr>
      <w:rFonts w:ascii="Times New Roman" w:hAnsi="Times New Roman" w:eastAsia="黑体"/>
      <w:bCs/>
      <w:kern w:val="44"/>
      <w:sz w:val="36"/>
      <w:szCs w:val="44"/>
    </w:rPr>
  </w:style>
  <w:style w:type="paragraph" w:styleId="3">
    <w:name w:val="heading 2"/>
    <w:basedOn w:val="1"/>
    <w:next w:val="4"/>
    <w:link w:val="152"/>
    <w:qFormat/>
    <w:uiPriority w:val="9"/>
    <w:pPr>
      <w:spacing w:before="100" w:beforeAutospacing="1" w:after="100" w:afterAutospacing="1"/>
      <w:outlineLvl w:val="1"/>
    </w:pPr>
    <w:rPr>
      <w:rFonts w:ascii="宋体" w:hAnsi="宋体"/>
      <w:b/>
      <w:bCs/>
      <w:kern w:val="0"/>
      <w:sz w:val="36"/>
      <w:szCs w:val="36"/>
    </w:rPr>
  </w:style>
  <w:style w:type="paragraph" w:styleId="4">
    <w:name w:val="heading 3"/>
    <w:basedOn w:val="3"/>
    <w:next w:val="1"/>
    <w:link w:val="289"/>
    <w:qFormat/>
    <w:uiPriority w:val="9"/>
    <w:pPr>
      <w:keepNext/>
      <w:keepLines/>
      <w:spacing w:after="281" w:line="265" w:lineRule="auto"/>
      <w:ind w:left="10" w:right="53" w:hanging="10"/>
      <w:outlineLvl w:val="2"/>
    </w:pPr>
    <w:rPr>
      <w:rFonts w:ascii="黑体" w:hAnsi="黑体" w:eastAsia="黑体" w:cs="黑体"/>
      <w:color w:val="000000"/>
      <w:sz w:val="28"/>
      <w:szCs w:val="22"/>
    </w:rPr>
  </w:style>
  <w:style w:type="paragraph" w:styleId="5">
    <w:name w:val="heading 4"/>
    <w:basedOn w:val="1"/>
    <w:next w:val="1"/>
    <w:link w:val="287"/>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next w:val="1"/>
    <w:link w:val="290"/>
    <w:qFormat/>
    <w:uiPriority w:val="0"/>
    <w:pPr>
      <w:keepNext/>
      <w:keepLines/>
      <w:spacing w:after="281" w:line="265" w:lineRule="auto"/>
      <w:ind w:left="10" w:right="53" w:hanging="10"/>
      <w:outlineLvl w:val="4"/>
    </w:pPr>
    <w:rPr>
      <w:rFonts w:ascii="黑体" w:hAnsi="黑体" w:eastAsia="黑体" w:cs="黑体"/>
      <w:color w:val="000000"/>
      <w:kern w:val="2"/>
      <w:sz w:val="28"/>
      <w:szCs w:val="22"/>
      <w:lang w:val="en-US" w:eastAsia="zh-CN" w:bidi="ar-SA"/>
    </w:rPr>
  </w:style>
  <w:style w:type="paragraph" w:styleId="7">
    <w:name w:val="heading 6"/>
    <w:next w:val="1"/>
    <w:link w:val="291"/>
    <w:qFormat/>
    <w:uiPriority w:val="0"/>
    <w:pPr>
      <w:keepNext/>
      <w:keepLines/>
      <w:spacing w:after="281" w:line="265" w:lineRule="auto"/>
      <w:ind w:left="10" w:right="53" w:hanging="10"/>
      <w:outlineLvl w:val="5"/>
    </w:pPr>
    <w:rPr>
      <w:rFonts w:ascii="黑体" w:hAnsi="黑体" w:eastAsia="黑体" w:cs="黑体"/>
      <w:color w:val="000000"/>
      <w:kern w:val="2"/>
      <w:sz w:val="28"/>
      <w:szCs w:val="22"/>
      <w:lang w:val="en-US" w:eastAsia="zh-CN" w:bidi="ar-SA"/>
    </w:rPr>
  </w:style>
  <w:style w:type="paragraph" w:styleId="8">
    <w:name w:val="heading 7"/>
    <w:basedOn w:val="1"/>
    <w:next w:val="1"/>
    <w:link w:val="295"/>
    <w:qFormat/>
    <w:uiPriority w:val="0"/>
    <w:pPr>
      <w:keepNext/>
      <w:keepLines/>
      <w:widowControl w:val="0"/>
      <w:spacing w:before="240" w:after="64" w:line="320" w:lineRule="auto"/>
      <w:ind w:left="1296" w:hanging="288"/>
      <w:jc w:val="both"/>
      <w:outlineLvl w:val="6"/>
    </w:pPr>
    <w:rPr>
      <w:b/>
      <w:bCs/>
      <w:sz w:val="24"/>
    </w:rPr>
  </w:style>
  <w:style w:type="paragraph" w:styleId="9">
    <w:name w:val="heading 8"/>
    <w:basedOn w:val="1"/>
    <w:next w:val="1"/>
    <w:link w:val="296"/>
    <w:qFormat/>
    <w:uiPriority w:val="0"/>
    <w:pPr>
      <w:keepNext/>
      <w:keepLines/>
      <w:widowControl w:val="0"/>
      <w:spacing w:before="240" w:after="64" w:line="320" w:lineRule="auto"/>
      <w:ind w:left="1440" w:hanging="432"/>
      <w:jc w:val="both"/>
      <w:outlineLvl w:val="7"/>
    </w:pPr>
    <w:rPr>
      <w:rFonts w:ascii="Arial" w:hAnsi="Arial" w:eastAsia="黑体"/>
      <w:sz w:val="24"/>
    </w:rPr>
  </w:style>
  <w:style w:type="paragraph" w:styleId="10">
    <w:name w:val="heading 9"/>
    <w:basedOn w:val="1"/>
    <w:next w:val="1"/>
    <w:link w:val="297"/>
    <w:qFormat/>
    <w:uiPriority w:val="0"/>
    <w:pPr>
      <w:keepNext/>
      <w:keepLines/>
      <w:widowControl w:val="0"/>
      <w:spacing w:before="240" w:after="64" w:line="320" w:lineRule="auto"/>
      <w:ind w:left="1584" w:hanging="144"/>
      <w:jc w:val="both"/>
      <w:outlineLvl w:val="8"/>
    </w:pPr>
    <w:rPr>
      <w:rFonts w:ascii="Arial" w:hAnsi="Arial" w:eastAsia="黑体"/>
      <w:szCs w:val="21"/>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spacing w:line="240" w:lineRule="auto"/>
      <w:ind w:left="100" w:leftChars="400" w:hanging="200" w:hangingChars="200"/>
      <w:jc w:val="both"/>
    </w:pPr>
  </w:style>
  <w:style w:type="paragraph" w:styleId="12">
    <w:name w:val="toc 7"/>
    <w:basedOn w:val="1"/>
    <w:next w:val="1"/>
    <w:unhideWhenUsed/>
    <w:qFormat/>
    <w:uiPriority w:val="39"/>
    <w:pPr>
      <w:widowControl w:val="0"/>
      <w:spacing w:line="240" w:lineRule="auto"/>
      <w:ind w:left="2520" w:leftChars="1200"/>
      <w:jc w:val="both"/>
    </w:pPr>
    <w:rPr>
      <w:rFonts w:ascii="等线" w:hAnsi="等线" w:eastAsia="等线"/>
      <w:szCs w:val="22"/>
    </w:rPr>
  </w:style>
  <w:style w:type="paragraph" w:styleId="13">
    <w:name w:val="List Number 2"/>
    <w:basedOn w:val="1"/>
    <w:semiHidden/>
    <w:qFormat/>
    <w:uiPriority w:val="0"/>
    <w:pPr>
      <w:widowControl w:val="0"/>
      <w:numPr>
        <w:ilvl w:val="0"/>
        <w:numId w:val="1"/>
      </w:numPr>
      <w:tabs>
        <w:tab w:val="left" w:pos="780"/>
      </w:tabs>
      <w:spacing w:line="240" w:lineRule="auto"/>
      <w:jc w:val="both"/>
    </w:pPr>
  </w:style>
  <w:style w:type="paragraph" w:styleId="14">
    <w:name w:val="table of authorities"/>
    <w:basedOn w:val="1"/>
    <w:next w:val="1"/>
    <w:semiHidden/>
    <w:qFormat/>
    <w:uiPriority w:val="0"/>
    <w:pPr>
      <w:widowControl w:val="0"/>
      <w:adjustRightInd w:val="0"/>
      <w:snapToGrid w:val="0"/>
      <w:spacing w:line="240" w:lineRule="auto"/>
      <w:ind w:left="420" w:leftChars="200"/>
      <w:jc w:val="both"/>
    </w:pPr>
    <w:rPr>
      <w:rFonts w:ascii="宋体"/>
      <w:szCs w:val="20"/>
    </w:rPr>
  </w:style>
  <w:style w:type="paragraph" w:styleId="15">
    <w:name w:val="Note Heading"/>
    <w:basedOn w:val="1"/>
    <w:next w:val="1"/>
    <w:link w:val="299"/>
    <w:semiHidden/>
    <w:qFormat/>
    <w:uiPriority w:val="0"/>
    <w:pPr>
      <w:widowControl w:val="0"/>
      <w:spacing w:line="240" w:lineRule="auto"/>
      <w:jc w:val="center"/>
    </w:pPr>
  </w:style>
  <w:style w:type="paragraph" w:styleId="16">
    <w:name w:val="List Bullet 4"/>
    <w:basedOn w:val="1"/>
    <w:qFormat/>
    <w:uiPriority w:val="0"/>
    <w:pPr>
      <w:widowControl w:val="0"/>
      <w:numPr>
        <w:ilvl w:val="0"/>
        <w:numId w:val="2"/>
      </w:numPr>
      <w:tabs>
        <w:tab w:val="left" w:pos="1620"/>
      </w:tabs>
      <w:spacing w:line="240" w:lineRule="auto"/>
      <w:jc w:val="both"/>
    </w:pPr>
  </w:style>
  <w:style w:type="paragraph" w:styleId="17">
    <w:name w:val="index 8"/>
    <w:basedOn w:val="1"/>
    <w:next w:val="1"/>
    <w:qFormat/>
    <w:uiPriority w:val="0"/>
    <w:pPr>
      <w:ind w:left="1680" w:hanging="210"/>
    </w:pPr>
    <w:rPr>
      <w:rFonts w:ascii="Calibri" w:hAnsi="Calibri"/>
      <w:sz w:val="20"/>
      <w:szCs w:val="20"/>
    </w:rPr>
  </w:style>
  <w:style w:type="paragraph" w:styleId="18">
    <w:name w:val="E-mail Signature"/>
    <w:basedOn w:val="1"/>
    <w:link w:val="301"/>
    <w:semiHidden/>
    <w:qFormat/>
    <w:uiPriority w:val="0"/>
    <w:pPr>
      <w:widowControl w:val="0"/>
      <w:spacing w:line="240" w:lineRule="auto"/>
      <w:jc w:val="both"/>
    </w:pPr>
  </w:style>
  <w:style w:type="paragraph" w:styleId="19">
    <w:name w:val="List Number"/>
    <w:basedOn w:val="1"/>
    <w:semiHidden/>
    <w:qFormat/>
    <w:uiPriority w:val="0"/>
    <w:pPr>
      <w:widowControl w:val="0"/>
      <w:numPr>
        <w:ilvl w:val="0"/>
        <w:numId w:val="3"/>
      </w:numPr>
      <w:tabs>
        <w:tab w:val="left" w:pos="360"/>
      </w:tabs>
      <w:spacing w:line="240" w:lineRule="auto"/>
      <w:jc w:val="both"/>
    </w:pPr>
  </w:style>
  <w:style w:type="paragraph" w:styleId="20">
    <w:name w:val="Normal Indent"/>
    <w:basedOn w:val="1"/>
    <w:link w:val="302"/>
    <w:qFormat/>
    <w:uiPriority w:val="0"/>
    <w:pPr>
      <w:widowControl w:val="0"/>
      <w:spacing w:line="240" w:lineRule="auto"/>
      <w:ind w:firstLine="420" w:firstLineChars="200"/>
      <w:jc w:val="both"/>
    </w:p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index 5"/>
    <w:basedOn w:val="1"/>
    <w:next w:val="1"/>
    <w:qFormat/>
    <w:uiPriority w:val="0"/>
    <w:pPr>
      <w:ind w:left="1050" w:hanging="210"/>
    </w:pPr>
    <w:rPr>
      <w:rFonts w:ascii="Calibri" w:hAnsi="Calibri"/>
      <w:sz w:val="20"/>
      <w:szCs w:val="20"/>
    </w:rPr>
  </w:style>
  <w:style w:type="paragraph" w:styleId="23">
    <w:name w:val="List Bullet"/>
    <w:basedOn w:val="1"/>
    <w:qFormat/>
    <w:uiPriority w:val="0"/>
    <w:pPr>
      <w:widowControl w:val="0"/>
      <w:numPr>
        <w:ilvl w:val="0"/>
        <w:numId w:val="4"/>
      </w:numPr>
      <w:tabs>
        <w:tab w:val="left" w:pos="360"/>
      </w:tabs>
      <w:spacing w:line="240" w:lineRule="auto"/>
      <w:jc w:val="both"/>
    </w:pPr>
  </w:style>
  <w:style w:type="paragraph" w:styleId="24">
    <w:name w:val="envelope address"/>
    <w:basedOn w:val="1"/>
    <w:semiHidden/>
    <w:qFormat/>
    <w:uiPriority w:val="0"/>
    <w:pPr>
      <w:framePr w:w="7920" w:h="1980" w:hRule="exact" w:hSpace="180" w:wrap="around" w:vAnchor="margin" w:hAnchor="page" w:xAlign="center" w:yAlign="bottom"/>
      <w:widowControl w:val="0"/>
      <w:snapToGrid w:val="0"/>
      <w:spacing w:line="240" w:lineRule="auto"/>
      <w:ind w:left="100" w:leftChars="1400"/>
      <w:jc w:val="both"/>
    </w:pPr>
    <w:rPr>
      <w:rFonts w:ascii="Arial" w:hAnsi="Arial" w:cs="Arial"/>
      <w:sz w:val="24"/>
    </w:rPr>
  </w:style>
  <w:style w:type="paragraph" w:styleId="25">
    <w:name w:val="Document Map"/>
    <w:basedOn w:val="1"/>
    <w:link w:val="272"/>
    <w:qFormat/>
    <w:uiPriority w:val="0"/>
    <w:pPr>
      <w:shd w:val="clear" w:color="auto" w:fill="000080"/>
    </w:pPr>
    <w:rPr>
      <w:rFonts w:asciiTheme="minorHAnsi" w:hAnsiTheme="minorHAnsi" w:eastAsiaTheme="minorEastAsia" w:cstheme="minorBidi"/>
    </w:rPr>
  </w:style>
  <w:style w:type="paragraph" w:styleId="26">
    <w:name w:val="toa heading"/>
    <w:basedOn w:val="1"/>
    <w:next w:val="1"/>
    <w:semiHidden/>
    <w:qFormat/>
    <w:uiPriority w:val="0"/>
    <w:pPr>
      <w:widowControl w:val="0"/>
      <w:adjustRightInd w:val="0"/>
      <w:snapToGrid w:val="0"/>
      <w:spacing w:before="120" w:line="240" w:lineRule="auto"/>
      <w:jc w:val="both"/>
    </w:pPr>
    <w:rPr>
      <w:rFonts w:ascii="Arial" w:hAnsi="Arial"/>
      <w:b/>
      <w:bCs/>
    </w:rPr>
  </w:style>
  <w:style w:type="paragraph" w:styleId="27">
    <w:name w:val="annotation text"/>
    <w:basedOn w:val="1"/>
    <w:link w:val="269"/>
    <w:qFormat/>
    <w:uiPriority w:val="0"/>
    <w:rPr>
      <w:rFonts w:asciiTheme="minorHAnsi" w:hAnsiTheme="minorHAnsi" w:eastAsiaTheme="minorEastAsia" w:cstheme="minorBidi"/>
    </w:rPr>
  </w:style>
  <w:style w:type="paragraph" w:styleId="28">
    <w:name w:val="index 6"/>
    <w:basedOn w:val="1"/>
    <w:next w:val="1"/>
    <w:qFormat/>
    <w:uiPriority w:val="0"/>
    <w:pPr>
      <w:ind w:left="1260" w:hanging="210"/>
    </w:pPr>
    <w:rPr>
      <w:rFonts w:ascii="Calibri" w:hAnsi="Calibri"/>
      <w:sz w:val="20"/>
      <w:szCs w:val="20"/>
    </w:rPr>
  </w:style>
  <w:style w:type="paragraph" w:styleId="29">
    <w:name w:val="Salutation"/>
    <w:basedOn w:val="1"/>
    <w:next w:val="1"/>
    <w:link w:val="306"/>
    <w:semiHidden/>
    <w:qFormat/>
    <w:uiPriority w:val="0"/>
    <w:pPr>
      <w:widowControl w:val="0"/>
      <w:spacing w:line="240" w:lineRule="auto"/>
      <w:jc w:val="both"/>
    </w:pPr>
  </w:style>
  <w:style w:type="paragraph" w:styleId="30">
    <w:name w:val="Body Text 3"/>
    <w:basedOn w:val="1"/>
    <w:link w:val="280"/>
    <w:unhideWhenUsed/>
    <w:qFormat/>
    <w:uiPriority w:val="0"/>
    <w:pPr>
      <w:spacing w:after="120"/>
    </w:pPr>
    <w:rPr>
      <w:sz w:val="16"/>
      <w:szCs w:val="16"/>
    </w:rPr>
  </w:style>
  <w:style w:type="paragraph" w:styleId="31">
    <w:name w:val="Closing"/>
    <w:basedOn w:val="1"/>
    <w:link w:val="309"/>
    <w:semiHidden/>
    <w:qFormat/>
    <w:uiPriority w:val="0"/>
    <w:pPr>
      <w:widowControl w:val="0"/>
      <w:spacing w:line="240" w:lineRule="auto"/>
      <w:ind w:left="100" w:leftChars="2100"/>
      <w:jc w:val="both"/>
    </w:pPr>
  </w:style>
  <w:style w:type="paragraph" w:styleId="32">
    <w:name w:val="List Bullet 3"/>
    <w:basedOn w:val="1"/>
    <w:qFormat/>
    <w:uiPriority w:val="0"/>
    <w:pPr>
      <w:widowControl w:val="0"/>
      <w:numPr>
        <w:ilvl w:val="0"/>
        <w:numId w:val="5"/>
      </w:numPr>
      <w:tabs>
        <w:tab w:val="left" w:pos="1200"/>
      </w:tabs>
      <w:spacing w:line="240" w:lineRule="auto"/>
      <w:jc w:val="both"/>
    </w:pPr>
  </w:style>
  <w:style w:type="paragraph" w:styleId="33">
    <w:name w:val="Body Text"/>
    <w:basedOn w:val="1"/>
    <w:next w:val="34"/>
    <w:link w:val="285"/>
    <w:unhideWhenUsed/>
    <w:qFormat/>
    <w:uiPriority w:val="0"/>
    <w:pPr>
      <w:spacing w:after="120"/>
    </w:pPr>
  </w:style>
  <w:style w:type="paragraph" w:customStyle="1" w:styleId="3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35">
    <w:name w:val="Body Text Indent"/>
    <w:basedOn w:val="1"/>
    <w:link w:val="312"/>
    <w:qFormat/>
    <w:uiPriority w:val="0"/>
    <w:pPr>
      <w:widowControl w:val="0"/>
      <w:spacing w:after="120" w:line="240" w:lineRule="auto"/>
      <w:ind w:left="420" w:leftChars="200"/>
      <w:jc w:val="both"/>
    </w:pPr>
  </w:style>
  <w:style w:type="paragraph" w:styleId="36">
    <w:name w:val="List Number 3"/>
    <w:basedOn w:val="1"/>
    <w:semiHidden/>
    <w:qFormat/>
    <w:uiPriority w:val="0"/>
    <w:pPr>
      <w:widowControl w:val="0"/>
      <w:numPr>
        <w:ilvl w:val="0"/>
        <w:numId w:val="6"/>
      </w:numPr>
      <w:tabs>
        <w:tab w:val="left" w:pos="1200"/>
      </w:tabs>
      <w:spacing w:line="240" w:lineRule="auto"/>
      <w:jc w:val="both"/>
    </w:pPr>
  </w:style>
  <w:style w:type="paragraph" w:styleId="37">
    <w:name w:val="List 2"/>
    <w:basedOn w:val="1"/>
    <w:qFormat/>
    <w:uiPriority w:val="0"/>
    <w:pPr>
      <w:widowControl w:val="0"/>
      <w:spacing w:line="240" w:lineRule="auto"/>
      <w:ind w:left="100" w:leftChars="200" w:hanging="200" w:hangingChars="200"/>
      <w:jc w:val="both"/>
    </w:pPr>
  </w:style>
  <w:style w:type="paragraph" w:styleId="38">
    <w:name w:val="List Continue"/>
    <w:basedOn w:val="1"/>
    <w:qFormat/>
    <w:uiPriority w:val="0"/>
    <w:pPr>
      <w:widowControl w:val="0"/>
      <w:spacing w:after="120" w:line="240" w:lineRule="auto"/>
      <w:ind w:left="420" w:leftChars="200"/>
      <w:jc w:val="both"/>
    </w:pPr>
  </w:style>
  <w:style w:type="paragraph" w:styleId="39">
    <w:name w:val="Block Text"/>
    <w:basedOn w:val="1"/>
    <w:qFormat/>
    <w:uiPriority w:val="0"/>
    <w:pPr>
      <w:widowControl w:val="0"/>
      <w:spacing w:after="120" w:line="240" w:lineRule="auto"/>
      <w:ind w:left="1440" w:leftChars="700" w:right="1440" w:rightChars="700"/>
      <w:jc w:val="both"/>
    </w:pPr>
  </w:style>
  <w:style w:type="paragraph" w:styleId="40">
    <w:name w:val="List Bullet 2"/>
    <w:basedOn w:val="1"/>
    <w:qFormat/>
    <w:uiPriority w:val="0"/>
    <w:pPr>
      <w:widowControl w:val="0"/>
      <w:numPr>
        <w:ilvl w:val="0"/>
        <w:numId w:val="7"/>
      </w:numPr>
      <w:tabs>
        <w:tab w:val="left" w:pos="780"/>
      </w:tabs>
      <w:spacing w:line="240" w:lineRule="auto"/>
      <w:jc w:val="both"/>
    </w:pPr>
  </w:style>
  <w:style w:type="paragraph" w:styleId="41">
    <w:name w:val="HTML Address"/>
    <w:basedOn w:val="1"/>
    <w:link w:val="314"/>
    <w:semiHidden/>
    <w:qFormat/>
    <w:uiPriority w:val="0"/>
    <w:pPr>
      <w:widowControl w:val="0"/>
      <w:spacing w:line="240" w:lineRule="auto"/>
      <w:jc w:val="both"/>
    </w:pPr>
    <w:rPr>
      <w:i/>
      <w:iCs/>
    </w:rPr>
  </w:style>
  <w:style w:type="paragraph" w:styleId="42">
    <w:name w:val="index 4"/>
    <w:basedOn w:val="1"/>
    <w:next w:val="1"/>
    <w:qFormat/>
    <w:uiPriority w:val="0"/>
    <w:pPr>
      <w:ind w:left="840" w:hanging="210"/>
    </w:pPr>
    <w:rPr>
      <w:rFonts w:ascii="Calibri" w:hAnsi="Calibri"/>
      <w:sz w:val="20"/>
      <w:szCs w:val="20"/>
    </w:rPr>
  </w:style>
  <w:style w:type="paragraph" w:styleId="43">
    <w:name w:val="toc 5"/>
    <w:basedOn w:val="1"/>
    <w:next w:val="1"/>
    <w:unhideWhenUsed/>
    <w:qFormat/>
    <w:uiPriority w:val="39"/>
    <w:pPr>
      <w:widowControl w:val="0"/>
      <w:spacing w:line="240" w:lineRule="auto"/>
      <w:ind w:left="1680" w:leftChars="800"/>
      <w:jc w:val="both"/>
    </w:pPr>
    <w:rPr>
      <w:rFonts w:ascii="等线" w:hAnsi="等线" w:eastAsia="等线"/>
      <w:szCs w:val="22"/>
    </w:rPr>
  </w:style>
  <w:style w:type="paragraph" w:styleId="44">
    <w:name w:val="toc 3"/>
    <w:next w:val="1"/>
    <w:qFormat/>
    <w:uiPriority w:val="39"/>
    <w:pPr>
      <w:spacing w:after="6" w:line="257" w:lineRule="auto"/>
      <w:ind w:left="850" w:right="61" w:hanging="10"/>
      <w:jc w:val="both"/>
    </w:pPr>
    <w:rPr>
      <w:rFonts w:ascii="Calibri" w:hAnsi="Calibri" w:eastAsia="Calibri" w:cs="Calibri"/>
      <w:color w:val="000000"/>
      <w:kern w:val="2"/>
      <w:sz w:val="21"/>
      <w:szCs w:val="22"/>
      <w:lang w:val="en-US" w:eastAsia="zh-CN" w:bidi="ar-SA"/>
    </w:rPr>
  </w:style>
  <w:style w:type="paragraph" w:styleId="45">
    <w:name w:val="Plain Text"/>
    <w:basedOn w:val="1"/>
    <w:link w:val="283"/>
    <w:unhideWhenUsed/>
    <w:qFormat/>
    <w:uiPriority w:val="0"/>
    <w:pPr>
      <w:widowControl w:val="0"/>
      <w:spacing w:line="240" w:lineRule="auto"/>
      <w:jc w:val="both"/>
    </w:pPr>
    <w:rPr>
      <w:rFonts w:ascii="宋体" w:hAnsi="Courier New" w:cs="Courier New"/>
      <w:szCs w:val="21"/>
    </w:rPr>
  </w:style>
  <w:style w:type="paragraph" w:styleId="46">
    <w:name w:val="List Bullet 5"/>
    <w:basedOn w:val="1"/>
    <w:qFormat/>
    <w:uiPriority w:val="0"/>
    <w:pPr>
      <w:widowControl w:val="0"/>
      <w:numPr>
        <w:ilvl w:val="0"/>
        <w:numId w:val="8"/>
      </w:numPr>
      <w:tabs>
        <w:tab w:val="left" w:pos="2040"/>
      </w:tabs>
      <w:spacing w:line="240" w:lineRule="auto"/>
      <w:jc w:val="both"/>
    </w:pPr>
  </w:style>
  <w:style w:type="paragraph" w:styleId="47">
    <w:name w:val="List Number 4"/>
    <w:basedOn w:val="1"/>
    <w:semiHidden/>
    <w:qFormat/>
    <w:uiPriority w:val="0"/>
    <w:pPr>
      <w:widowControl w:val="0"/>
      <w:numPr>
        <w:ilvl w:val="0"/>
        <w:numId w:val="9"/>
      </w:numPr>
      <w:tabs>
        <w:tab w:val="left" w:pos="1620"/>
      </w:tabs>
      <w:spacing w:line="240" w:lineRule="auto"/>
      <w:jc w:val="both"/>
    </w:pPr>
  </w:style>
  <w:style w:type="paragraph" w:styleId="48">
    <w:name w:val="toc 8"/>
    <w:basedOn w:val="1"/>
    <w:next w:val="1"/>
    <w:unhideWhenUsed/>
    <w:qFormat/>
    <w:uiPriority w:val="39"/>
    <w:pPr>
      <w:widowControl w:val="0"/>
      <w:spacing w:line="240" w:lineRule="auto"/>
      <w:ind w:left="2940" w:leftChars="1400"/>
      <w:jc w:val="both"/>
    </w:pPr>
    <w:rPr>
      <w:rFonts w:ascii="等线" w:hAnsi="等线" w:eastAsia="等线"/>
      <w:szCs w:val="22"/>
    </w:rPr>
  </w:style>
  <w:style w:type="paragraph" w:styleId="49">
    <w:name w:val="index 3"/>
    <w:basedOn w:val="1"/>
    <w:next w:val="1"/>
    <w:qFormat/>
    <w:uiPriority w:val="0"/>
    <w:pPr>
      <w:ind w:left="630" w:hanging="210"/>
    </w:pPr>
    <w:rPr>
      <w:rFonts w:ascii="Calibri" w:hAnsi="Calibri"/>
      <w:sz w:val="20"/>
      <w:szCs w:val="20"/>
    </w:rPr>
  </w:style>
  <w:style w:type="paragraph" w:styleId="50">
    <w:name w:val="Date"/>
    <w:basedOn w:val="1"/>
    <w:next w:val="1"/>
    <w:link w:val="271"/>
    <w:qFormat/>
    <w:uiPriority w:val="0"/>
    <w:pPr>
      <w:ind w:left="100" w:leftChars="2500"/>
    </w:pPr>
    <w:rPr>
      <w:rFonts w:asciiTheme="minorHAnsi" w:hAnsiTheme="minorHAnsi" w:eastAsiaTheme="minorEastAsia" w:cstheme="minorBidi"/>
    </w:rPr>
  </w:style>
  <w:style w:type="paragraph" w:styleId="51">
    <w:name w:val="Body Text Indent 2"/>
    <w:basedOn w:val="1"/>
    <w:link w:val="261"/>
    <w:qFormat/>
    <w:uiPriority w:val="0"/>
    <w:pPr>
      <w:spacing w:after="120" w:line="480" w:lineRule="auto"/>
      <w:ind w:left="420" w:leftChars="200"/>
    </w:pPr>
    <w:rPr>
      <w:rFonts w:asciiTheme="minorHAnsi" w:hAnsiTheme="minorHAnsi" w:eastAsiaTheme="minorEastAsia" w:cstheme="minorBidi"/>
    </w:rPr>
  </w:style>
  <w:style w:type="paragraph" w:styleId="52">
    <w:name w:val="endnote text"/>
    <w:basedOn w:val="1"/>
    <w:link w:val="278"/>
    <w:qFormat/>
    <w:uiPriority w:val="0"/>
    <w:pPr>
      <w:snapToGrid w:val="0"/>
    </w:pPr>
    <w:rPr>
      <w:rFonts w:asciiTheme="minorHAnsi" w:hAnsiTheme="minorHAnsi" w:eastAsiaTheme="minorEastAsia" w:cstheme="minorBidi"/>
    </w:rPr>
  </w:style>
  <w:style w:type="paragraph" w:styleId="53">
    <w:name w:val="List Continue 5"/>
    <w:basedOn w:val="1"/>
    <w:semiHidden/>
    <w:qFormat/>
    <w:uiPriority w:val="0"/>
    <w:pPr>
      <w:widowControl w:val="0"/>
      <w:spacing w:after="120" w:line="240" w:lineRule="auto"/>
      <w:ind w:left="2100" w:leftChars="1000"/>
      <w:jc w:val="both"/>
    </w:pPr>
  </w:style>
  <w:style w:type="paragraph" w:styleId="54">
    <w:name w:val="Balloon Text"/>
    <w:basedOn w:val="1"/>
    <w:link w:val="247"/>
    <w:qFormat/>
    <w:uiPriority w:val="0"/>
    <w:rPr>
      <w:rFonts w:asciiTheme="minorHAnsi" w:hAnsiTheme="minorHAnsi" w:eastAsiaTheme="minorEastAsia" w:cstheme="minorBidi"/>
      <w:sz w:val="18"/>
      <w:szCs w:val="18"/>
    </w:rPr>
  </w:style>
  <w:style w:type="paragraph" w:styleId="55">
    <w:name w:val="footer"/>
    <w:basedOn w:val="1"/>
    <w:link w:val="268"/>
    <w:qFormat/>
    <w:uiPriority w:val="99"/>
    <w:pPr>
      <w:snapToGrid w:val="0"/>
      <w:ind w:right="210" w:rightChars="100"/>
      <w:jc w:val="right"/>
    </w:pPr>
    <w:rPr>
      <w:rFonts w:asciiTheme="minorHAnsi" w:hAnsiTheme="minorHAnsi" w:eastAsiaTheme="minorEastAsia" w:cstheme="minorBidi"/>
      <w:sz w:val="18"/>
      <w:szCs w:val="18"/>
    </w:rPr>
  </w:style>
  <w:style w:type="paragraph" w:styleId="56">
    <w:name w:val="envelope return"/>
    <w:basedOn w:val="1"/>
    <w:semiHidden/>
    <w:qFormat/>
    <w:uiPriority w:val="0"/>
    <w:pPr>
      <w:widowControl w:val="0"/>
      <w:snapToGrid w:val="0"/>
      <w:spacing w:line="240" w:lineRule="auto"/>
      <w:jc w:val="both"/>
    </w:pPr>
    <w:rPr>
      <w:rFonts w:ascii="Arial" w:hAnsi="Arial" w:cs="Arial"/>
    </w:rPr>
  </w:style>
  <w:style w:type="paragraph" w:styleId="57">
    <w:name w:val="header"/>
    <w:basedOn w:val="1"/>
    <w:link w:val="250"/>
    <w:qFormat/>
    <w:uiPriority w:val="0"/>
    <w:pPr>
      <w:snapToGrid w:val="0"/>
    </w:pPr>
    <w:rPr>
      <w:rFonts w:asciiTheme="minorHAnsi" w:hAnsiTheme="minorHAnsi" w:eastAsiaTheme="minorEastAsia" w:cstheme="minorBidi"/>
      <w:sz w:val="18"/>
      <w:szCs w:val="18"/>
    </w:rPr>
  </w:style>
  <w:style w:type="paragraph" w:styleId="58">
    <w:name w:val="Signature"/>
    <w:basedOn w:val="1"/>
    <w:link w:val="321"/>
    <w:semiHidden/>
    <w:qFormat/>
    <w:uiPriority w:val="0"/>
    <w:pPr>
      <w:widowControl w:val="0"/>
      <w:spacing w:line="240" w:lineRule="auto"/>
      <w:ind w:left="100" w:leftChars="2100"/>
      <w:jc w:val="both"/>
    </w:pPr>
  </w:style>
  <w:style w:type="paragraph" w:styleId="59">
    <w:name w:val="toc 1"/>
    <w:basedOn w:val="1"/>
    <w:next w:val="1"/>
    <w:qFormat/>
    <w:uiPriority w:val="39"/>
    <w:pPr>
      <w:tabs>
        <w:tab w:val="right" w:leader="dot" w:pos="9242"/>
      </w:tabs>
      <w:spacing w:beforeLines="25" w:afterLines="25"/>
    </w:pPr>
    <w:rPr>
      <w:rFonts w:ascii="宋体"/>
      <w:szCs w:val="21"/>
    </w:rPr>
  </w:style>
  <w:style w:type="paragraph" w:styleId="60">
    <w:name w:val="List Continue 4"/>
    <w:basedOn w:val="1"/>
    <w:semiHidden/>
    <w:qFormat/>
    <w:uiPriority w:val="0"/>
    <w:pPr>
      <w:widowControl w:val="0"/>
      <w:spacing w:after="120" w:line="240" w:lineRule="auto"/>
      <w:ind w:left="1680" w:leftChars="800"/>
      <w:jc w:val="both"/>
    </w:pPr>
  </w:style>
  <w:style w:type="paragraph" w:styleId="61">
    <w:name w:val="toc 4"/>
    <w:basedOn w:val="1"/>
    <w:next w:val="1"/>
    <w:unhideWhenUsed/>
    <w:qFormat/>
    <w:uiPriority w:val="39"/>
    <w:pPr>
      <w:widowControl w:val="0"/>
      <w:spacing w:line="240" w:lineRule="auto"/>
      <w:ind w:left="1260" w:leftChars="600"/>
      <w:jc w:val="both"/>
    </w:pPr>
    <w:rPr>
      <w:rFonts w:ascii="等线" w:hAnsi="等线" w:eastAsia="等线"/>
      <w:szCs w:val="22"/>
    </w:rPr>
  </w:style>
  <w:style w:type="paragraph" w:styleId="62">
    <w:name w:val="index heading"/>
    <w:basedOn w:val="1"/>
    <w:next w:val="63"/>
    <w:qFormat/>
    <w:uiPriority w:val="0"/>
    <w:pPr>
      <w:spacing w:before="120" w:after="120"/>
      <w:jc w:val="center"/>
    </w:pPr>
    <w:rPr>
      <w:rFonts w:ascii="Calibri" w:hAnsi="Calibri"/>
      <w:b/>
      <w:bCs/>
      <w:iCs/>
      <w:szCs w:val="20"/>
    </w:rPr>
  </w:style>
  <w:style w:type="paragraph" w:styleId="63">
    <w:name w:val="index 1"/>
    <w:basedOn w:val="1"/>
    <w:next w:val="1"/>
    <w:unhideWhenUsed/>
    <w:qFormat/>
    <w:uiPriority w:val="0"/>
  </w:style>
  <w:style w:type="paragraph" w:styleId="64">
    <w:name w:val="Subtitle"/>
    <w:basedOn w:val="1"/>
    <w:link w:val="323"/>
    <w:qFormat/>
    <w:uiPriority w:val="0"/>
    <w:pPr>
      <w:widowControl w:val="0"/>
      <w:spacing w:before="240" w:after="60" w:line="312" w:lineRule="auto"/>
      <w:jc w:val="center"/>
      <w:outlineLvl w:val="1"/>
    </w:pPr>
    <w:rPr>
      <w:rFonts w:ascii="Arial" w:hAnsi="Arial"/>
      <w:b/>
      <w:bCs/>
      <w:kern w:val="28"/>
      <w:sz w:val="32"/>
      <w:szCs w:val="32"/>
    </w:rPr>
  </w:style>
  <w:style w:type="paragraph" w:styleId="65">
    <w:name w:val="List Number 5"/>
    <w:basedOn w:val="1"/>
    <w:semiHidden/>
    <w:qFormat/>
    <w:uiPriority w:val="0"/>
    <w:pPr>
      <w:widowControl w:val="0"/>
      <w:numPr>
        <w:ilvl w:val="0"/>
        <w:numId w:val="10"/>
      </w:numPr>
      <w:tabs>
        <w:tab w:val="left" w:pos="2040"/>
      </w:tabs>
      <w:spacing w:line="240" w:lineRule="auto"/>
      <w:jc w:val="both"/>
    </w:pPr>
  </w:style>
  <w:style w:type="paragraph" w:styleId="66">
    <w:name w:val="List"/>
    <w:basedOn w:val="1"/>
    <w:qFormat/>
    <w:uiPriority w:val="0"/>
    <w:pPr>
      <w:widowControl w:val="0"/>
      <w:spacing w:line="240" w:lineRule="auto"/>
      <w:ind w:left="200" w:hanging="200" w:hangingChars="200"/>
      <w:jc w:val="both"/>
    </w:pPr>
  </w:style>
  <w:style w:type="paragraph" w:styleId="67">
    <w:name w:val="footnote text"/>
    <w:basedOn w:val="1"/>
    <w:link w:val="257"/>
    <w:qFormat/>
    <w:uiPriority w:val="0"/>
    <w:pPr>
      <w:tabs>
        <w:tab w:val="left" w:pos="0"/>
      </w:tabs>
      <w:snapToGrid w:val="0"/>
      <w:ind w:left="720" w:hanging="357"/>
    </w:pPr>
    <w:rPr>
      <w:rFonts w:ascii="宋体" w:hAnsiTheme="minorHAnsi" w:eastAsiaTheme="minorEastAsia" w:cstheme="minorBidi"/>
      <w:sz w:val="18"/>
      <w:szCs w:val="18"/>
    </w:rPr>
  </w:style>
  <w:style w:type="paragraph" w:styleId="68">
    <w:name w:val="toc 6"/>
    <w:basedOn w:val="1"/>
    <w:next w:val="1"/>
    <w:unhideWhenUsed/>
    <w:qFormat/>
    <w:uiPriority w:val="39"/>
    <w:pPr>
      <w:widowControl w:val="0"/>
      <w:spacing w:line="240" w:lineRule="auto"/>
      <w:ind w:left="2100" w:leftChars="1000"/>
      <w:jc w:val="both"/>
    </w:pPr>
    <w:rPr>
      <w:rFonts w:ascii="等线" w:hAnsi="等线" w:eastAsia="等线"/>
      <w:szCs w:val="22"/>
    </w:rPr>
  </w:style>
  <w:style w:type="paragraph" w:styleId="69">
    <w:name w:val="List 5"/>
    <w:basedOn w:val="1"/>
    <w:semiHidden/>
    <w:qFormat/>
    <w:uiPriority w:val="0"/>
    <w:pPr>
      <w:widowControl w:val="0"/>
      <w:spacing w:line="240" w:lineRule="auto"/>
      <w:ind w:left="100" w:leftChars="800" w:hanging="200" w:hangingChars="200"/>
      <w:jc w:val="both"/>
    </w:pPr>
  </w:style>
  <w:style w:type="paragraph" w:styleId="70">
    <w:name w:val="Body Text Indent 3"/>
    <w:basedOn w:val="1"/>
    <w:link w:val="326"/>
    <w:qFormat/>
    <w:uiPriority w:val="0"/>
    <w:pPr>
      <w:widowControl w:val="0"/>
      <w:spacing w:after="120" w:line="240" w:lineRule="auto"/>
      <w:ind w:left="420" w:leftChars="200"/>
      <w:jc w:val="both"/>
    </w:pPr>
    <w:rPr>
      <w:sz w:val="16"/>
      <w:szCs w:val="16"/>
    </w:rPr>
  </w:style>
  <w:style w:type="paragraph" w:styleId="71">
    <w:name w:val="index 7"/>
    <w:basedOn w:val="1"/>
    <w:next w:val="1"/>
    <w:qFormat/>
    <w:uiPriority w:val="0"/>
    <w:pPr>
      <w:ind w:left="1470" w:hanging="210"/>
    </w:pPr>
    <w:rPr>
      <w:rFonts w:ascii="Calibri" w:hAnsi="Calibri"/>
      <w:sz w:val="20"/>
      <w:szCs w:val="20"/>
    </w:rPr>
  </w:style>
  <w:style w:type="paragraph" w:styleId="72">
    <w:name w:val="index 9"/>
    <w:basedOn w:val="1"/>
    <w:next w:val="1"/>
    <w:qFormat/>
    <w:uiPriority w:val="0"/>
    <w:pPr>
      <w:ind w:left="1890" w:hanging="210"/>
    </w:pPr>
    <w:rPr>
      <w:rFonts w:ascii="Calibri" w:hAnsi="Calibri"/>
      <w:sz w:val="20"/>
      <w:szCs w:val="20"/>
    </w:rPr>
  </w:style>
  <w:style w:type="paragraph" w:styleId="73">
    <w:name w:val="table of figures"/>
    <w:basedOn w:val="1"/>
    <w:next w:val="1"/>
    <w:semiHidden/>
    <w:qFormat/>
    <w:uiPriority w:val="0"/>
    <w:pPr>
      <w:widowControl w:val="0"/>
      <w:adjustRightInd w:val="0"/>
      <w:snapToGrid w:val="0"/>
      <w:spacing w:line="240" w:lineRule="auto"/>
      <w:ind w:left="840" w:leftChars="200" w:hanging="420" w:hangingChars="200"/>
      <w:jc w:val="both"/>
    </w:pPr>
    <w:rPr>
      <w:rFonts w:ascii="宋体"/>
      <w:szCs w:val="20"/>
    </w:rPr>
  </w:style>
  <w:style w:type="paragraph" w:styleId="7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75">
    <w:name w:val="toc 9"/>
    <w:basedOn w:val="1"/>
    <w:next w:val="1"/>
    <w:unhideWhenUsed/>
    <w:qFormat/>
    <w:uiPriority w:val="39"/>
    <w:pPr>
      <w:widowControl w:val="0"/>
      <w:spacing w:line="240" w:lineRule="auto"/>
      <w:ind w:left="3360" w:leftChars="1600"/>
      <w:jc w:val="both"/>
    </w:pPr>
    <w:rPr>
      <w:rFonts w:ascii="等线" w:hAnsi="等线" w:eastAsia="等线"/>
      <w:szCs w:val="22"/>
    </w:rPr>
  </w:style>
  <w:style w:type="paragraph" w:styleId="76">
    <w:name w:val="Body Text 2"/>
    <w:basedOn w:val="1"/>
    <w:link w:val="328"/>
    <w:qFormat/>
    <w:uiPriority w:val="0"/>
    <w:pPr>
      <w:widowControl w:val="0"/>
      <w:spacing w:after="120" w:line="480" w:lineRule="auto"/>
      <w:jc w:val="both"/>
    </w:pPr>
  </w:style>
  <w:style w:type="paragraph" w:styleId="77">
    <w:name w:val="List 4"/>
    <w:basedOn w:val="1"/>
    <w:semiHidden/>
    <w:qFormat/>
    <w:uiPriority w:val="0"/>
    <w:pPr>
      <w:widowControl w:val="0"/>
      <w:spacing w:line="240" w:lineRule="auto"/>
      <w:ind w:left="100" w:leftChars="600" w:hanging="200" w:hangingChars="200"/>
      <w:jc w:val="both"/>
    </w:pPr>
  </w:style>
  <w:style w:type="paragraph" w:styleId="78">
    <w:name w:val="List Continue 2"/>
    <w:basedOn w:val="1"/>
    <w:qFormat/>
    <w:uiPriority w:val="0"/>
    <w:pPr>
      <w:widowControl w:val="0"/>
      <w:spacing w:after="120" w:line="240" w:lineRule="auto"/>
      <w:ind w:left="840" w:leftChars="400"/>
      <w:jc w:val="both"/>
    </w:pPr>
  </w:style>
  <w:style w:type="paragraph" w:styleId="79">
    <w:name w:val="Message Header"/>
    <w:basedOn w:val="1"/>
    <w:link w:val="330"/>
    <w:semiHidden/>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Arial" w:hAnsi="Arial" w:cs="Arial"/>
      <w:sz w:val="24"/>
    </w:rPr>
  </w:style>
  <w:style w:type="paragraph" w:styleId="80">
    <w:name w:val="HTML Preformatted"/>
    <w:basedOn w:val="1"/>
    <w:link w:val="255"/>
    <w:qFormat/>
    <w:uiPriority w:val="0"/>
    <w:rPr>
      <w:rFonts w:ascii="Courier New" w:hAnsi="Courier New" w:cs="Courier New" w:eastAsiaTheme="minorEastAsia"/>
      <w:szCs w:val="22"/>
    </w:rPr>
  </w:style>
  <w:style w:type="paragraph" w:styleId="81">
    <w:name w:val="Normal (Web)"/>
    <w:basedOn w:val="1"/>
    <w:unhideWhenUsed/>
    <w:qFormat/>
    <w:uiPriority w:val="0"/>
    <w:pPr>
      <w:spacing w:before="100" w:beforeAutospacing="1" w:after="100" w:afterAutospacing="1"/>
    </w:pPr>
    <w:rPr>
      <w:rFonts w:ascii="宋体" w:hAnsi="宋体" w:cs="宋体"/>
      <w:kern w:val="0"/>
      <w:sz w:val="24"/>
    </w:rPr>
  </w:style>
  <w:style w:type="paragraph" w:styleId="82">
    <w:name w:val="List Continue 3"/>
    <w:basedOn w:val="1"/>
    <w:semiHidden/>
    <w:qFormat/>
    <w:uiPriority w:val="0"/>
    <w:pPr>
      <w:widowControl w:val="0"/>
      <w:spacing w:after="120" w:line="240" w:lineRule="auto"/>
      <w:ind w:left="1260" w:leftChars="600"/>
      <w:jc w:val="both"/>
    </w:pPr>
  </w:style>
  <w:style w:type="paragraph" w:styleId="83">
    <w:name w:val="index 2"/>
    <w:basedOn w:val="1"/>
    <w:next w:val="1"/>
    <w:qFormat/>
    <w:uiPriority w:val="0"/>
    <w:pPr>
      <w:ind w:left="420" w:hanging="210"/>
    </w:pPr>
    <w:rPr>
      <w:rFonts w:ascii="Calibri" w:hAnsi="Calibri"/>
      <w:sz w:val="20"/>
      <w:szCs w:val="20"/>
    </w:rPr>
  </w:style>
  <w:style w:type="paragraph" w:styleId="84">
    <w:name w:val="Title"/>
    <w:basedOn w:val="1"/>
    <w:link w:val="281"/>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85">
    <w:name w:val="annotation subject"/>
    <w:basedOn w:val="27"/>
    <w:next w:val="27"/>
    <w:link w:val="277"/>
    <w:qFormat/>
    <w:uiPriority w:val="0"/>
    <w:rPr>
      <w:b/>
      <w:bCs/>
    </w:rPr>
  </w:style>
  <w:style w:type="paragraph" w:styleId="86">
    <w:name w:val="Body Text First Indent"/>
    <w:basedOn w:val="33"/>
    <w:link w:val="335"/>
    <w:qFormat/>
    <w:uiPriority w:val="0"/>
    <w:pPr>
      <w:widowControl w:val="0"/>
      <w:spacing w:line="240" w:lineRule="auto"/>
      <w:ind w:firstLine="420" w:firstLineChars="100"/>
      <w:jc w:val="both"/>
    </w:pPr>
  </w:style>
  <w:style w:type="paragraph" w:styleId="87">
    <w:name w:val="Body Text First Indent 2"/>
    <w:basedOn w:val="35"/>
    <w:link w:val="337"/>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22"/>
    <w:rPr>
      <w:b/>
      <w:bCs/>
    </w:rPr>
  </w:style>
  <w:style w:type="character" w:styleId="135">
    <w:name w:val="endnote reference"/>
    <w:qFormat/>
    <w:uiPriority w:val="0"/>
    <w:rPr>
      <w:vertAlign w:val="superscript"/>
    </w:rPr>
  </w:style>
  <w:style w:type="character" w:styleId="136">
    <w:name w:val="page number"/>
    <w:qFormat/>
    <w:uiPriority w:val="0"/>
    <w:rPr>
      <w:rFonts w:ascii="Times New Roman" w:hAnsi="Times New Roman" w:eastAsia="宋体"/>
      <w:sz w:val="18"/>
    </w:rPr>
  </w:style>
  <w:style w:type="character" w:styleId="137">
    <w:name w:val="FollowedHyperlink"/>
    <w:qFormat/>
    <w:uiPriority w:val="0"/>
    <w:rPr>
      <w:color w:val="800080"/>
      <w:u w:val="single"/>
    </w:rPr>
  </w:style>
  <w:style w:type="character" w:styleId="138">
    <w:name w:val="Emphasis"/>
    <w:qFormat/>
    <w:uiPriority w:val="0"/>
    <w:rPr>
      <w:color w:val="CC0000"/>
    </w:rPr>
  </w:style>
  <w:style w:type="character" w:styleId="139">
    <w:name w:val="line number"/>
    <w:semiHidden/>
    <w:qFormat/>
    <w:uiPriority w:val="0"/>
  </w:style>
  <w:style w:type="character" w:styleId="140">
    <w:name w:val="HTML Definition"/>
    <w:semiHidden/>
    <w:qFormat/>
    <w:uiPriority w:val="0"/>
    <w:rPr>
      <w:i/>
      <w:iCs/>
    </w:rPr>
  </w:style>
  <w:style w:type="character" w:styleId="141">
    <w:name w:val="HTML Typewriter"/>
    <w:semiHidden/>
    <w:qFormat/>
    <w:uiPriority w:val="0"/>
    <w:rPr>
      <w:rFonts w:ascii="Courier New" w:hAnsi="Courier New" w:cs="Courier New"/>
      <w:sz w:val="20"/>
      <w:szCs w:val="20"/>
    </w:rPr>
  </w:style>
  <w:style w:type="character" w:styleId="142">
    <w:name w:val="HTML Acronym"/>
    <w:semiHidden/>
    <w:qFormat/>
    <w:uiPriority w:val="0"/>
  </w:style>
  <w:style w:type="character" w:styleId="143">
    <w:name w:val="HTML Variable"/>
    <w:semiHidden/>
    <w:qFormat/>
    <w:uiPriority w:val="0"/>
    <w:rPr>
      <w:i/>
      <w:iCs/>
    </w:rPr>
  </w:style>
  <w:style w:type="character" w:styleId="144">
    <w:name w:val="Hyperlink"/>
    <w:qFormat/>
    <w:uiPriority w:val="99"/>
    <w:rPr>
      <w:color w:val="0000FF"/>
      <w:spacing w:val="0"/>
      <w:w w:val="100"/>
      <w:szCs w:val="21"/>
      <w:u w:val="single"/>
      <w:lang w:val="en-US" w:eastAsia="zh-CN"/>
    </w:rPr>
  </w:style>
  <w:style w:type="character" w:styleId="145">
    <w:name w:val="HTML Code"/>
    <w:semiHidden/>
    <w:qFormat/>
    <w:uiPriority w:val="0"/>
    <w:rPr>
      <w:rFonts w:ascii="Courier New" w:hAnsi="Courier New" w:cs="Courier New"/>
      <w:sz w:val="20"/>
      <w:szCs w:val="20"/>
    </w:rPr>
  </w:style>
  <w:style w:type="character" w:styleId="146">
    <w:name w:val="annotation reference"/>
    <w:qFormat/>
    <w:uiPriority w:val="0"/>
    <w:rPr>
      <w:sz w:val="21"/>
      <w:szCs w:val="21"/>
    </w:rPr>
  </w:style>
  <w:style w:type="character" w:styleId="147">
    <w:name w:val="HTML Cite"/>
    <w:semiHidden/>
    <w:qFormat/>
    <w:uiPriority w:val="0"/>
    <w:rPr>
      <w:i/>
      <w:iCs/>
    </w:rPr>
  </w:style>
  <w:style w:type="character" w:styleId="148">
    <w:name w:val="footnote reference"/>
    <w:qFormat/>
    <w:uiPriority w:val="0"/>
    <w:rPr>
      <w:vertAlign w:val="superscript"/>
    </w:rPr>
  </w:style>
  <w:style w:type="character" w:styleId="149">
    <w:name w:val="HTML Keyboard"/>
    <w:semiHidden/>
    <w:qFormat/>
    <w:uiPriority w:val="0"/>
    <w:rPr>
      <w:rFonts w:ascii="Courier New" w:hAnsi="Courier New" w:cs="Courier New"/>
      <w:sz w:val="20"/>
      <w:szCs w:val="20"/>
    </w:rPr>
  </w:style>
  <w:style w:type="character" w:styleId="150">
    <w:name w:val="HTML Sample"/>
    <w:semiHidden/>
    <w:qFormat/>
    <w:uiPriority w:val="0"/>
    <w:rPr>
      <w:rFonts w:ascii="Courier New" w:hAnsi="Courier New" w:cs="Courier New"/>
    </w:rPr>
  </w:style>
  <w:style w:type="character" w:customStyle="1" w:styleId="151">
    <w:name w:val="标题 1 字符"/>
    <w:basedOn w:val="133"/>
    <w:link w:val="2"/>
    <w:qFormat/>
    <w:uiPriority w:val="0"/>
    <w:rPr>
      <w:rFonts w:ascii="Times New Roman" w:hAnsi="Times New Roman" w:eastAsia="黑体" w:cs="Times New Roman"/>
      <w:bCs/>
      <w:kern w:val="44"/>
      <w:sz w:val="36"/>
      <w:szCs w:val="44"/>
    </w:rPr>
  </w:style>
  <w:style w:type="character" w:customStyle="1" w:styleId="152">
    <w:name w:val="标题 2 字符"/>
    <w:basedOn w:val="133"/>
    <w:link w:val="3"/>
    <w:qFormat/>
    <w:uiPriority w:val="0"/>
    <w:rPr>
      <w:rFonts w:ascii="宋体" w:hAnsi="宋体" w:eastAsia="宋体" w:cs="Times New Roman"/>
      <w:b/>
      <w:bCs/>
      <w:kern w:val="0"/>
      <w:sz w:val="36"/>
      <w:szCs w:val="36"/>
    </w:rPr>
  </w:style>
  <w:style w:type="character" w:customStyle="1" w:styleId="153">
    <w:name w:val="批注文字 Char"/>
    <w:semiHidden/>
    <w:qFormat/>
    <w:uiPriority w:val="0"/>
    <w:rPr>
      <w:szCs w:val="24"/>
    </w:rPr>
  </w:style>
  <w:style w:type="character" w:customStyle="1" w:styleId="154">
    <w:name w:val="批注主题 Char"/>
    <w:semiHidden/>
    <w:qFormat/>
    <w:uiPriority w:val="0"/>
    <w:rPr>
      <w:b/>
      <w:bCs/>
      <w:szCs w:val="24"/>
    </w:rPr>
  </w:style>
  <w:style w:type="character" w:customStyle="1" w:styleId="155">
    <w:name w:val="文档结构图 Char"/>
    <w:semiHidden/>
    <w:qFormat/>
    <w:uiPriority w:val="0"/>
    <w:rPr>
      <w:szCs w:val="24"/>
      <w:shd w:val="clear" w:color="auto" w:fill="000080"/>
    </w:rPr>
  </w:style>
  <w:style w:type="character" w:customStyle="1" w:styleId="156">
    <w:name w:val="脚注文本 Char"/>
    <w:qFormat/>
    <w:uiPriority w:val="0"/>
    <w:rPr>
      <w:rFonts w:ascii="宋体"/>
      <w:sz w:val="18"/>
      <w:szCs w:val="18"/>
    </w:rPr>
  </w:style>
  <w:style w:type="character" w:customStyle="1" w:styleId="157">
    <w:name w:val="con"/>
    <w:qFormat/>
    <w:uiPriority w:val="0"/>
  </w:style>
  <w:style w:type="character" w:customStyle="1" w:styleId="158">
    <w:name w:val="bar-label2"/>
    <w:qFormat/>
    <w:uiPriority w:val="99"/>
  </w:style>
  <w:style w:type="character" w:customStyle="1" w:styleId="159">
    <w:name w:val="正文文本缩进 2 Char"/>
    <w:qFormat/>
    <w:uiPriority w:val="99"/>
    <w:rPr>
      <w:szCs w:val="24"/>
    </w:rPr>
  </w:style>
  <w:style w:type="character" w:customStyle="1" w:styleId="160">
    <w:name w:val="日期 Char"/>
    <w:qFormat/>
    <w:uiPriority w:val="99"/>
    <w:rPr>
      <w:szCs w:val="24"/>
    </w:rPr>
  </w:style>
  <w:style w:type="character" w:customStyle="1" w:styleId="161">
    <w:name w:val="页脚 Char"/>
    <w:qFormat/>
    <w:locked/>
    <w:uiPriority w:val="99"/>
    <w:rPr>
      <w:sz w:val="18"/>
      <w:szCs w:val="18"/>
    </w:rPr>
  </w:style>
  <w:style w:type="character" w:customStyle="1" w:styleId="162">
    <w:name w:val="apple-converted-space"/>
    <w:basedOn w:val="133"/>
    <w:qFormat/>
    <w:uiPriority w:val="0"/>
  </w:style>
  <w:style w:type="character" w:customStyle="1" w:styleId="163">
    <w:name w:val="批注框文本 Char"/>
    <w:qFormat/>
    <w:uiPriority w:val="99"/>
    <w:rPr>
      <w:sz w:val="18"/>
      <w:szCs w:val="18"/>
    </w:rPr>
  </w:style>
  <w:style w:type="character" w:customStyle="1" w:styleId="164">
    <w:name w:val="页眉 Char"/>
    <w:qFormat/>
    <w:locked/>
    <w:uiPriority w:val="0"/>
    <w:rPr>
      <w:sz w:val="18"/>
      <w:szCs w:val="18"/>
    </w:rPr>
  </w:style>
  <w:style w:type="character" w:customStyle="1" w:styleId="165">
    <w:name w:val="首示例 Char"/>
    <w:link w:val="166"/>
    <w:qFormat/>
    <w:uiPriority w:val="0"/>
    <w:rPr>
      <w:rFonts w:ascii="宋体" w:hAnsi="宋体"/>
      <w:sz w:val="18"/>
      <w:szCs w:val="18"/>
    </w:rPr>
  </w:style>
  <w:style w:type="paragraph" w:customStyle="1" w:styleId="166">
    <w:name w:val="首示例"/>
    <w:next w:val="167"/>
    <w:link w:val="165"/>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167">
    <w:name w:val="段"/>
    <w:link w:val="168"/>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68">
    <w:name w:val="段 Char"/>
    <w:link w:val="167"/>
    <w:qFormat/>
    <w:uiPriority w:val="0"/>
    <w:rPr>
      <w:rFonts w:ascii="宋体"/>
    </w:rPr>
  </w:style>
  <w:style w:type="character" w:customStyle="1" w:styleId="169">
    <w:name w:val="附录公式 Char"/>
    <w:basedOn w:val="168"/>
    <w:link w:val="170"/>
    <w:qFormat/>
    <w:uiPriority w:val="0"/>
    <w:rPr>
      <w:rFonts w:ascii="宋体"/>
    </w:rPr>
  </w:style>
  <w:style w:type="paragraph" w:customStyle="1" w:styleId="170">
    <w:name w:val="附录公式"/>
    <w:basedOn w:val="167"/>
    <w:next w:val="167"/>
    <w:link w:val="169"/>
    <w:qFormat/>
    <w:uiPriority w:val="0"/>
  </w:style>
  <w:style w:type="character" w:customStyle="1" w:styleId="171">
    <w:name w:val="发布"/>
    <w:qFormat/>
    <w:uiPriority w:val="0"/>
    <w:rPr>
      <w:rFonts w:ascii="黑体" w:eastAsia="黑体"/>
      <w:spacing w:val="85"/>
      <w:w w:val="100"/>
      <w:position w:val="3"/>
      <w:sz w:val="28"/>
      <w:szCs w:val="28"/>
    </w:rPr>
  </w:style>
  <w:style w:type="character" w:customStyle="1" w:styleId="172">
    <w:name w:val="一级条标题 Char"/>
    <w:link w:val="173"/>
    <w:qFormat/>
    <w:uiPriority w:val="0"/>
    <w:rPr>
      <w:rFonts w:ascii="黑体" w:eastAsia="黑体"/>
      <w:szCs w:val="21"/>
    </w:rPr>
  </w:style>
  <w:style w:type="paragraph" w:customStyle="1" w:styleId="173">
    <w:name w:val="一级条标题"/>
    <w:next w:val="167"/>
    <w:link w:val="172"/>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174">
    <w:name w:val="HTML 预设格式 Char"/>
    <w:qFormat/>
    <w:uiPriority w:val="0"/>
    <w:rPr>
      <w:rFonts w:ascii="Courier New" w:hAnsi="Courier New" w:cs="Courier New"/>
    </w:rPr>
  </w:style>
  <w:style w:type="character" w:customStyle="1" w:styleId="175">
    <w:name w:val="尾注文本 Char"/>
    <w:semiHidden/>
    <w:qFormat/>
    <w:uiPriority w:val="0"/>
    <w:rPr>
      <w:szCs w:val="24"/>
    </w:rPr>
  </w:style>
  <w:style w:type="paragraph" w:customStyle="1" w:styleId="176">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177">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178">
    <w:name w:val="List Paragraph"/>
    <w:basedOn w:val="1"/>
    <w:qFormat/>
    <w:uiPriority w:val="0"/>
    <w:pPr>
      <w:ind w:firstLine="420" w:firstLineChars="200"/>
    </w:pPr>
    <w:rPr>
      <w:rFonts w:ascii="宋体" w:hAnsi="宋体" w:cs="宋体"/>
      <w:kern w:val="0"/>
      <w:sz w:val="24"/>
    </w:rPr>
  </w:style>
  <w:style w:type="paragraph" w:customStyle="1" w:styleId="179">
    <w:name w:val="封面一致性程度标识2"/>
    <w:basedOn w:val="180"/>
    <w:qFormat/>
    <w:uiPriority w:val="0"/>
    <w:pPr>
      <w:framePr w:y="4469"/>
    </w:pPr>
  </w:style>
  <w:style w:type="paragraph" w:customStyle="1" w:styleId="180">
    <w:name w:val="封面一致性程度标识"/>
    <w:basedOn w:val="181"/>
    <w:qFormat/>
    <w:uiPriority w:val="0"/>
    <w:pPr>
      <w:spacing w:before="440"/>
    </w:pPr>
    <w:rPr>
      <w:rFonts w:ascii="宋体" w:eastAsia="宋体"/>
    </w:rPr>
  </w:style>
  <w:style w:type="paragraph" w:customStyle="1" w:styleId="181">
    <w:name w:val="封面标准英文名称"/>
    <w:basedOn w:val="182"/>
    <w:qFormat/>
    <w:uiPriority w:val="0"/>
    <w:pPr>
      <w:spacing w:before="370" w:line="400" w:lineRule="exact"/>
    </w:pPr>
    <w:rPr>
      <w:rFonts w:ascii="Times New Roman"/>
      <w:sz w:val="28"/>
      <w:szCs w:val="28"/>
    </w:rPr>
  </w:style>
  <w:style w:type="paragraph" w:customStyle="1" w:styleId="1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3">
    <w:name w:val="封面标准英文名称2"/>
    <w:basedOn w:val="181"/>
    <w:qFormat/>
    <w:uiPriority w:val="0"/>
    <w:pPr>
      <w:framePr w:y="4469"/>
    </w:pPr>
  </w:style>
  <w:style w:type="paragraph" w:customStyle="1" w:styleId="184">
    <w:name w:val="其他发布日期"/>
    <w:basedOn w:val="185"/>
    <w:qFormat/>
    <w:uiPriority w:val="0"/>
    <w:pPr>
      <w:framePr w:vAnchor="page" w:hAnchor="text" w:x="1419"/>
    </w:pPr>
  </w:style>
  <w:style w:type="paragraph" w:customStyle="1" w:styleId="185">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186">
    <w:name w:val="正文公式编号制表符"/>
    <w:basedOn w:val="167"/>
    <w:next w:val="167"/>
    <w:qFormat/>
    <w:uiPriority w:val="0"/>
    <w:pPr>
      <w:ind w:firstLine="0" w:firstLineChars="0"/>
    </w:pPr>
  </w:style>
  <w:style w:type="paragraph" w:customStyle="1" w:styleId="187">
    <w:name w:val="正文表标题"/>
    <w:next w:val="167"/>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188">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189">
    <w:name w:val="一级无"/>
    <w:basedOn w:val="173"/>
    <w:qFormat/>
    <w:uiPriority w:val="0"/>
  </w:style>
  <w:style w:type="paragraph" w:customStyle="1" w:styleId="190">
    <w:name w:val="图的脚注"/>
    <w:next w:val="167"/>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191">
    <w:name w:val="图标脚注说明"/>
    <w:basedOn w:val="167"/>
    <w:qFormat/>
    <w:uiPriority w:val="0"/>
    <w:pPr>
      <w:ind w:left="840" w:hanging="420" w:firstLineChars="0"/>
    </w:pPr>
    <w:rPr>
      <w:sz w:val="18"/>
      <w:szCs w:val="18"/>
    </w:rPr>
  </w:style>
  <w:style w:type="paragraph" w:customStyle="1" w:styleId="192">
    <w:name w:val="示例后文字"/>
    <w:basedOn w:val="167"/>
    <w:next w:val="167"/>
    <w:qFormat/>
    <w:uiPriority w:val="0"/>
    <w:pPr>
      <w:ind w:firstLine="360"/>
    </w:pPr>
    <w:rPr>
      <w:sz w:val="18"/>
    </w:rPr>
  </w:style>
  <w:style w:type="paragraph" w:customStyle="1" w:styleId="193">
    <w:name w:val="实施日期"/>
    <w:basedOn w:val="185"/>
    <w:qFormat/>
    <w:uiPriority w:val="0"/>
    <w:pPr>
      <w:framePr w:vAnchor="page" w:hAnchor="text"/>
      <w:jc w:val="right"/>
    </w:pPr>
  </w:style>
  <w:style w:type="paragraph" w:customStyle="1" w:styleId="194">
    <w:name w:val="前言、引言标题"/>
    <w:next w:val="167"/>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1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9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97">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198">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99">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200">
    <w:name w:val="条文脚注"/>
    <w:basedOn w:val="67"/>
    <w:qFormat/>
    <w:uiPriority w:val="0"/>
    <w:pPr>
      <w:ind w:left="0" w:firstLine="0"/>
      <w:jc w:val="both"/>
    </w:pPr>
  </w:style>
  <w:style w:type="paragraph" w:customStyle="1" w:styleId="201">
    <w:name w:val="附录一级无"/>
    <w:basedOn w:val="202"/>
    <w:qFormat/>
    <w:uiPriority w:val="0"/>
    <w:pPr>
      <w:tabs>
        <w:tab w:val="left" w:pos="360"/>
      </w:tabs>
      <w:spacing w:beforeLines="0" w:afterLines="0"/>
    </w:pPr>
    <w:rPr>
      <w:rFonts w:ascii="宋体" w:eastAsia="宋体"/>
      <w:szCs w:val="21"/>
    </w:rPr>
  </w:style>
  <w:style w:type="paragraph" w:customStyle="1" w:styleId="202">
    <w:name w:val="附录一级条标题"/>
    <w:basedOn w:val="203"/>
    <w:next w:val="167"/>
    <w:qFormat/>
    <w:uiPriority w:val="0"/>
    <w:pPr>
      <w:tabs>
        <w:tab w:val="left" w:pos="360"/>
      </w:tabs>
      <w:autoSpaceDN w:val="0"/>
      <w:spacing w:beforeLines="50" w:afterLines="50"/>
      <w:outlineLvl w:val="2"/>
    </w:pPr>
  </w:style>
  <w:style w:type="paragraph" w:customStyle="1" w:styleId="203">
    <w:name w:val="附录章标题"/>
    <w:next w:val="167"/>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204">
    <w:name w:val="附录五级无"/>
    <w:basedOn w:val="205"/>
    <w:qFormat/>
    <w:uiPriority w:val="0"/>
    <w:pPr>
      <w:tabs>
        <w:tab w:val="left" w:pos="360"/>
      </w:tabs>
      <w:spacing w:beforeLines="0" w:afterLines="0"/>
    </w:pPr>
    <w:rPr>
      <w:rFonts w:ascii="宋体" w:eastAsia="宋体"/>
      <w:szCs w:val="21"/>
    </w:rPr>
  </w:style>
  <w:style w:type="paragraph" w:customStyle="1" w:styleId="205">
    <w:name w:val="附录五级条标题"/>
    <w:basedOn w:val="206"/>
    <w:next w:val="167"/>
    <w:qFormat/>
    <w:uiPriority w:val="0"/>
    <w:pPr>
      <w:tabs>
        <w:tab w:val="left" w:pos="360"/>
      </w:tabs>
      <w:outlineLvl w:val="6"/>
    </w:pPr>
  </w:style>
  <w:style w:type="paragraph" w:customStyle="1" w:styleId="206">
    <w:name w:val="附录四级条标题"/>
    <w:basedOn w:val="207"/>
    <w:next w:val="167"/>
    <w:qFormat/>
    <w:uiPriority w:val="0"/>
    <w:pPr>
      <w:tabs>
        <w:tab w:val="left" w:pos="360"/>
      </w:tabs>
    </w:pPr>
  </w:style>
  <w:style w:type="paragraph" w:customStyle="1" w:styleId="207">
    <w:name w:val="附录三级条标题"/>
    <w:basedOn w:val="208"/>
    <w:next w:val="167"/>
    <w:qFormat/>
    <w:uiPriority w:val="0"/>
    <w:pPr>
      <w:tabs>
        <w:tab w:val="left" w:pos="360"/>
      </w:tabs>
    </w:pPr>
  </w:style>
  <w:style w:type="paragraph" w:customStyle="1" w:styleId="208">
    <w:name w:val="附录二级条标题"/>
    <w:basedOn w:val="1"/>
    <w:next w:val="167"/>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09">
    <w:name w:val="附录图标题"/>
    <w:basedOn w:val="1"/>
    <w:next w:val="167"/>
    <w:qFormat/>
    <w:uiPriority w:val="0"/>
    <w:pPr>
      <w:tabs>
        <w:tab w:val="left" w:pos="363"/>
      </w:tabs>
      <w:spacing w:beforeLines="50" w:afterLines="50"/>
      <w:jc w:val="center"/>
    </w:pPr>
    <w:rPr>
      <w:rFonts w:ascii="黑体" w:eastAsia="黑体"/>
      <w:szCs w:val="21"/>
    </w:rPr>
  </w:style>
  <w:style w:type="paragraph" w:customStyle="1" w:styleId="210">
    <w:name w:val="附录图标号"/>
    <w:basedOn w:val="1"/>
    <w:qFormat/>
    <w:uiPriority w:val="0"/>
    <w:pPr>
      <w:keepNext/>
      <w:pageBreakBefore/>
      <w:spacing w:line="14" w:lineRule="exact"/>
      <w:ind w:firstLine="363"/>
      <w:jc w:val="center"/>
      <w:outlineLvl w:val="0"/>
    </w:pPr>
    <w:rPr>
      <w:color w:val="FFFFFF"/>
    </w:rPr>
  </w:style>
  <w:style w:type="paragraph" w:customStyle="1" w:styleId="211">
    <w:name w:val="附录四级无"/>
    <w:basedOn w:val="206"/>
    <w:qFormat/>
    <w:uiPriority w:val="0"/>
    <w:pPr>
      <w:tabs>
        <w:tab w:val="clear" w:pos="360"/>
      </w:tabs>
      <w:spacing w:beforeLines="0" w:afterLines="0"/>
      <w:outlineLvl w:val="5"/>
    </w:pPr>
    <w:rPr>
      <w:rFonts w:ascii="宋体" w:eastAsia="宋体"/>
      <w:szCs w:val="21"/>
    </w:rPr>
  </w:style>
  <w:style w:type="paragraph" w:customStyle="1" w:styleId="212">
    <w:name w:val="附录三级无"/>
    <w:basedOn w:val="207"/>
    <w:qFormat/>
    <w:uiPriority w:val="0"/>
  </w:style>
  <w:style w:type="paragraph" w:customStyle="1" w:styleId="213">
    <w:name w:val="注："/>
    <w:next w:val="167"/>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214">
    <w:name w:val="附录公式编号制表符"/>
    <w:basedOn w:val="1"/>
    <w:next w:val="167"/>
    <w:qFormat/>
    <w:uiPriority w:val="0"/>
    <w:pPr>
      <w:tabs>
        <w:tab w:val="center" w:pos="4201"/>
        <w:tab w:val="right" w:leader="dot" w:pos="9298"/>
      </w:tabs>
      <w:autoSpaceDE w:val="0"/>
      <w:autoSpaceDN w:val="0"/>
    </w:pPr>
    <w:rPr>
      <w:rFonts w:ascii="宋体"/>
      <w:kern w:val="0"/>
      <w:szCs w:val="20"/>
    </w:rPr>
  </w:style>
  <w:style w:type="paragraph" w:customStyle="1" w:styleId="215">
    <w:name w:val="附录二级无"/>
    <w:basedOn w:val="208"/>
    <w:qFormat/>
    <w:uiPriority w:val="0"/>
  </w:style>
  <w:style w:type="paragraph" w:customStyle="1" w:styleId="216">
    <w:name w:val="附录标题"/>
    <w:basedOn w:val="167"/>
    <w:next w:val="167"/>
    <w:qFormat/>
    <w:uiPriority w:val="0"/>
    <w:pPr>
      <w:ind w:firstLine="0" w:firstLineChars="0"/>
      <w:jc w:val="center"/>
    </w:pPr>
    <w:rPr>
      <w:rFonts w:ascii="黑体" w:eastAsia="黑体"/>
    </w:rPr>
  </w:style>
  <w:style w:type="paragraph" w:customStyle="1" w:styleId="217">
    <w:name w:val="参考文献"/>
    <w:basedOn w:val="1"/>
    <w:next w:val="167"/>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218">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219">
    <w:name w:val="封面标准文稿类别"/>
    <w:basedOn w:val="180"/>
    <w:qFormat/>
    <w:uiPriority w:val="0"/>
    <w:pPr>
      <w:spacing w:after="160" w:line="240" w:lineRule="auto"/>
    </w:pPr>
    <w:rPr>
      <w:sz w:val="24"/>
    </w:rPr>
  </w:style>
  <w:style w:type="paragraph" w:customStyle="1" w:styleId="220">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221">
    <w:name w:val="其他实施日期"/>
    <w:basedOn w:val="193"/>
    <w:qFormat/>
    <w:uiPriority w:val="0"/>
    <w:pPr>
      <w:framePr w:vAnchor="margin" w:hAnchor="page"/>
    </w:pPr>
  </w:style>
  <w:style w:type="paragraph" w:customStyle="1" w:styleId="22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23">
    <w:name w:val="发布部门"/>
    <w:next w:val="167"/>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224">
    <w:name w:val="注：（正文）"/>
    <w:basedOn w:val="213"/>
    <w:next w:val="167"/>
    <w:qFormat/>
    <w:uiPriority w:val="0"/>
  </w:style>
  <w:style w:type="paragraph" w:customStyle="1" w:styleId="225">
    <w:name w:val="参考文献、索引标题"/>
    <w:basedOn w:val="1"/>
    <w:next w:val="167"/>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22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22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28">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229">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230">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231">
    <w:name w:val="示例×："/>
    <w:basedOn w:val="232"/>
    <w:qFormat/>
    <w:uiPriority w:val="0"/>
    <w:pPr>
      <w:spacing w:beforeLines="0" w:afterLines="0"/>
      <w:ind w:firstLine="363"/>
      <w:outlineLvl w:val="9"/>
    </w:pPr>
    <w:rPr>
      <w:rFonts w:ascii="宋体" w:eastAsia="宋体"/>
      <w:sz w:val="18"/>
      <w:szCs w:val="18"/>
    </w:rPr>
  </w:style>
  <w:style w:type="paragraph" w:customStyle="1" w:styleId="232">
    <w:name w:val="章标题"/>
    <w:next w:val="167"/>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233">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234">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235">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236">
    <w:name w:val="五级无"/>
    <w:basedOn w:val="237"/>
    <w:qFormat/>
    <w:uiPriority w:val="0"/>
    <w:pPr>
      <w:spacing w:beforeLines="0" w:afterLines="0"/>
      <w:outlineLvl w:val="6"/>
    </w:pPr>
    <w:rPr>
      <w:rFonts w:ascii="宋体" w:eastAsia="宋体"/>
    </w:rPr>
  </w:style>
  <w:style w:type="paragraph" w:customStyle="1" w:styleId="237">
    <w:name w:val="五级条标题"/>
    <w:basedOn w:val="238"/>
    <w:next w:val="167"/>
    <w:qFormat/>
    <w:uiPriority w:val="0"/>
  </w:style>
  <w:style w:type="paragraph" w:customStyle="1" w:styleId="238">
    <w:name w:val="四级条标题"/>
    <w:basedOn w:val="239"/>
    <w:next w:val="167"/>
    <w:qFormat/>
    <w:uiPriority w:val="0"/>
  </w:style>
  <w:style w:type="paragraph" w:customStyle="1" w:styleId="239">
    <w:name w:val="三级条标题"/>
    <w:basedOn w:val="240"/>
    <w:next w:val="167"/>
    <w:qFormat/>
    <w:uiPriority w:val="0"/>
  </w:style>
  <w:style w:type="paragraph" w:customStyle="1" w:styleId="240">
    <w:name w:val="二级条标题"/>
    <w:basedOn w:val="173"/>
    <w:next w:val="167"/>
    <w:qFormat/>
    <w:uiPriority w:val="0"/>
  </w:style>
  <w:style w:type="paragraph" w:customStyle="1" w:styleId="241">
    <w:name w:val="四级无"/>
    <w:basedOn w:val="238"/>
    <w:qFormat/>
    <w:uiPriority w:val="0"/>
  </w:style>
  <w:style w:type="paragraph" w:customStyle="1" w:styleId="242">
    <w:name w:val="三级无"/>
    <w:basedOn w:val="239"/>
    <w:qFormat/>
    <w:uiPriority w:val="0"/>
  </w:style>
  <w:style w:type="paragraph" w:customStyle="1" w:styleId="243">
    <w:name w:val="其他标准标志"/>
    <w:basedOn w:val="227"/>
    <w:qFormat/>
    <w:uiPriority w:val="0"/>
    <w:pPr>
      <w:framePr w:w="6101" w:vAnchor="page" w:hAnchor="page" w:x="4673" w:y="942"/>
    </w:pPr>
    <w:rPr>
      <w:w w:val="130"/>
    </w:rPr>
  </w:style>
  <w:style w:type="paragraph" w:customStyle="1" w:styleId="244">
    <w:name w:val="目次、标准名称标题"/>
    <w:basedOn w:val="1"/>
    <w:next w:val="167"/>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2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46">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247">
    <w:name w:val="批注框文本 字符"/>
    <w:basedOn w:val="133"/>
    <w:link w:val="54"/>
    <w:qFormat/>
    <w:uiPriority w:val="0"/>
    <w:rPr>
      <w:rFonts w:ascii="Times New Roman" w:hAnsi="Times New Roman" w:eastAsia="宋体" w:cs="Times New Roman"/>
      <w:sz w:val="18"/>
      <w:szCs w:val="18"/>
    </w:rPr>
  </w:style>
  <w:style w:type="paragraph" w:customStyle="1" w:styleId="248">
    <w:name w:val="列项◆（三级）"/>
    <w:basedOn w:val="1"/>
    <w:qFormat/>
    <w:uiPriority w:val="99"/>
    <w:pPr>
      <w:tabs>
        <w:tab w:val="left" w:pos="969"/>
      </w:tabs>
      <w:ind w:left="969" w:hanging="414"/>
    </w:pPr>
    <w:rPr>
      <w:rFonts w:ascii="宋体"/>
      <w:szCs w:val="21"/>
    </w:rPr>
  </w:style>
  <w:style w:type="paragraph" w:customStyle="1" w:styleId="249">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250">
    <w:name w:val="页眉 字符"/>
    <w:basedOn w:val="133"/>
    <w:link w:val="57"/>
    <w:qFormat/>
    <w:uiPriority w:val="0"/>
    <w:rPr>
      <w:rFonts w:ascii="Times New Roman" w:hAnsi="Times New Roman" w:eastAsia="宋体" w:cs="Times New Roman"/>
      <w:sz w:val="18"/>
      <w:szCs w:val="18"/>
    </w:rPr>
  </w:style>
  <w:style w:type="paragraph" w:customStyle="1" w:styleId="251">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252">
    <w:name w:val="其他发布部门"/>
    <w:basedOn w:val="223"/>
    <w:qFormat/>
    <w:uiPriority w:val="0"/>
    <w:pPr>
      <w:framePr w:y="15310"/>
      <w:spacing w:line="0" w:lineRule="atLeast"/>
    </w:pPr>
    <w:rPr>
      <w:rFonts w:ascii="黑体" w:eastAsia="黑体"/>
      <w:b w:val="0"/>
    </w:rPr>
  </w:style>
  <w:style w:type="paragraph" w:customStyle="1" w:styleId="253">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254">
    <w:name w:val="正文图标题"/>
    <w:next w:val="167"/>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255">
    <w:name w:val="HTML 预设格式 字符"/>
    <w:basedOn w:val="133"/>
    <w:link w:val="80"/>
    <w:semiHidden/>
    <w:qFormat/>
    <w:uiPriority w:val="0"/>
    <w:rPr>
      <w:rFonts w:ascii="Courier New" w:hAnsi="Courier New" w:eastAsia="宋体" w:cs="Courier New"/>
      <w:sz w:val="20"/>
      <w:szCs w:val="20"/>
    </w:rPr>
  </w:style>
  <w:style w:type="paragraph" w:customStyle="1" w:styleId="256">
    <w:name w:val="附录标识"/>
    <w:basedOn w:val="1"/>
    <w:next w:val="167"/>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257">
    <w:name w:val="脚注文本 字符"/>
    <w:basedOn w:val="133"/>
    <w:link w:val="67"/>
    <w:qFormat/>
    <w:uiPriority w:val="0"/>
    <w:rPr>
      <w:rFonts w:ascii="Times New Roman" w:hAnsi="Times New Roman" w:eastAsia="宋体" w:cs="Times New Roman"/>
      <w:sz w:val="18"/>
      <w:szCs w:val="18"/>
    </w:rPr>
  </w:style>
  <w:style w:type="paragraph" w:customStyle="1" w:styleId="258">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259">
    <w:name w:val="二级无"/>
    <w:basedOn w:val="240"/>
    <w:qFormat/>
    <w:uiPriority w:val="0"/>
  </w:style>
  <w:style w:type="paragraph" w:customStyle="1" w:styleId="260">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261">
    <w:name w:val="正文文本缩进 2 字符"/>
    <w:basedOn w:val="133"/>
    <w:link w:val="51"/>
    <w:qFormat/>
    <w:uiPriority w:val="0"/>
    <w:rPr>
      <w:rFonts w:ascii="Times New Roman" w:hAnsi="Times New Roman" w:eastAsia="宋体" w:cs="Times New Roman"/>
      <w:szCs w:val="24"/>
    </w:rPr>
  </w:style>
  <w:style w:type="paragraph" w:customStyle="1" w:styleId="262">
    <w:name w:val="封面标准文稿编辑信息2"/>
    <w:basedOn w:val="263"/>
    <w:qFormat/>
    <w:uiPriority w:val="0"/>
    <w:pPr>
      <w:framePr w:y="4469"/>
    </w:pPr>
  </w:style>
  <w:style w:type="paragraph" w:customStyle="1" w:styleId="263">
    <w:name w:val="封面标准文稿编辑信息"/>
    <w:basedOn w:val="219"/>
    <w:qFormat/>
    <w:uiPriority w:val="0"/>
    <w:pPr>
      <w:spacing w:before="180" w:line="180" w:lineRule="exact"/>
    </w:pPr>
    <w:rPr>
      <w:sz w:val="21"/>
    </w:rPr>
  </w:style>
  <w:style w:type="paragraph" w:customStyle="1" w:styleId="264">
    <w:name w:val="附录表标题"/>
    <w:basedOn w:val="1"/>
    <w:next w:val="167"/>
    <w:qFormat/>
    <w:uiPriority w:val="0"/>
    <w:pPr>
      <w:tabs>
        <w:tab w:val="left" w:pos="180"/>
      </w:tabs>
      <w:spacing w:beforeLines="50" w:afterLines="50"/>
      <w:jc w:val="center"/>
    </w:pPr>
    <w:rPr>
      <w:rFonts w:ascii="黑体" w:eastAsia="黑体"/>
      <w:szCs w:val="21"/>
    </w:rPr>
  </w:style>
  <w:style w:type="paragraph" w:customStyle="1" w:styleId="265">
    <w:name w:val="标准书眉_偶数页"/>
    <w:basedOn w:val="249"/>
    <w:next w:val="1"/>
    <w:qFormat/>
    <w:uiPriority w:val="0"/>
    <w:pPr>
      <w:jc w:val="left"/>
    </w:pPr>
  </w:style>
  <w:style w:type="paragraph" w:customStyle="1" w:styleId="266">
    <w:name w:val="附录表标号"/>
    <w:basedOn w:val="1"/>
    <w:next w:val="167"/>
    <w:qFormat/>
    <w:uiPriority w:val="0"/>
    <w:pPr>
      <w:spacing w:line="14" w:lineRule="exact"/>
      <w:ind w:left="811" w:hanging="448"/>
      <w:jc w:val="center"/>
      <w:outlineLvl w:val="0"/>
    </w:pPr>
    <w:rPr>
      <w:color w:val="FFFFFF"/>
    </w:rPr>
  </w:style>
  <w:style w:type="paragraph" w:customStyle="1" w:styleId="267">
    <w:name w:val="图表脚注说明"/>
    <w:basedOn w:val="1"/>
    <w:qFormat/>
    <w:uiPriority w:val="0"/>
    <w:pPr>
      <w:ind w:left="544" w:hanging="181"/>
    </w:pPr>
    <w:rPr>
      <w:rFonts w:ascii="宋体"/>
      <w:sz w:val="18"/>
      <w:szCs w:val="18"/>
    </w:rPr>
  </w:style>
  <w:style w:type="character" w:customStyle="1" w:styleId="268">
    <w:name w:val="页脚 字符"/>
    <w:basedOn w:val="133"/>
    <w:link w:val="55"/>
    <w:qFormat/>
    <w:uiPriority w:val="99"/>
    <w:rPr>
      <w:rFonts w:ascii="Times New Roman" w:hAnsi="Times New Roman" w:eastAsia="宋体" w:cs="Times New Roman"/>
      <w:sz w:val="18"/>
      <w:szCs w:val="18"/>
    </w:rPr>
  </w:style>
  <w:style w:type="character" w:customStyle="1" w:styleId="269">
    <w:name w:val="批注文字 字符"/>
    <w:basedOn w:val="133"/>
    <w:link w:val="27"/>
    <w:qFormat/>
    <w:uiPriority w:val="0"/>
    <w:rPr>
      <w:rFonts w:ascii="Times New Roman" w:hAnsi="Times New Roman" w:eastAsia="宋体" w:cs="Times New Roman"/>
      <w:szCs w:val="24"/>
    </w:rPr>
  </w:style>
  <w:style w:type="paragraph" w:customStyle="1" w:styleId="270">
    <w:name w:val="封面标准名称2"/>
    <w:basedOn w:val="182"/>
    <w:qFormat/>
    <w:uiPriority w:val="0"/>
    <w:pPr>
      <w:framePr w:y="4469"/>
      <w:spacing w:beforeLines="630"/>
    </w:pPr>
  </w:style>
  <w:style w:type="character" w:customStyle="1" w:styleId="271">
    <w:name w:val="日期 字符"/>
    <w:basedOn w:val="133"/>
    <w:link w:val="50"/>
    <w:qFormat/>
    <w:uiPriority w:val="0"/>
    <w:rPr>
      <w:rFonts w:ascii="Times New Roman" w:hAnsi="Times New Roman" w:eastAsia="宋体" w:cs="Times New Roman"/>
      <w:szCs w:val="24"/>
    </w:rPr>
  </w:style>
  <w:style w:type="character" w:customStyle="1" w:styleId="272">
    <w:name w:val="文档结构图 字符"/>
    <w:basedOn w:val="133"/>
    <w:link w:val="25"/>
    <w:qFormat/>
    <w:uiPriority w:val="0"/>
    <w:rPr>
      <w:rFonts w:ascii="宋体" w:hAnsi="Times New Roman" w:eastAsia="宋体" w:cs="Times New Roman"/>
      <w:sz w:val="18"/>
      <w:szCs w:val="18"/>
    </w:rPr>
  </w:style>
  <w:style w:type="paragraph" w:customStyle="1" w:styleId="273">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274">
    <w:name w:val="封面标准文稿类别2"/>
    <w:basedOn w:val="219"/>
    <w:qFormat/>
    <w:uiPriority w:val="0"/>
    <w:pPr>
      <w:framePr w:y="4469"/>
    </w:pPr>
  </w:style>
  <w:style w:type="paragraph" w:customStyle="1" w:styleId="275">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276">
    <w:name w:val="终结线"/>
    <w:basedOn w:val="1"/>
    <w:qFormat/>
    <w:uiPriority w:val="0"/>
    <w:pPr>
      <w:framePr w:hSpace="181" w:vSpace="181" w:wrap="around" w:vAnchor="text" w:hAnchor="margin" w:xAlign="center" w:y="285"/>
    </w:pPr>
  </w:style>
  <w:style w:type="character" w:customStyle="1" w:styleId="277">
    <w:name w:val="批注主题 字符"/>
    <w:basedOn w:val="269"/>
    <w:link w:val="85"/>
    <w:qFormat/>
    <w:uiPriority w:val="0"/>
    <w:rPr>
      <w:rFonts w:ascii="Times New Roman" w:hAnsi="Times New Roman" w:eastAsia="宋体" w:cs="Times New Roman"/>
      <w:b/>
      <w:bCs/>
      <w:szCs w:val="24"/>
    </w:rPr>
  </w:style>
  <w:style w:type="character" w:customStyle="1" w:styleId="278">
    <w:name w:val="尾注文本 字符"/>
    <w:basedOn w:val="133"/>
    <w:link w:val="52"/>
    <w:qFormat/>
    <w:uiPriority w:val="0"/>
    <w:rPr>
      <w:rFonts w:ascii="Times New Roman" w:hAnsi="Times New Roman" w:eastAsia="宋体" w:cs="Times New Roman"/>
      <w:szCs w:val="24"/>
    </w:rPr>
  </w:style>
  <w:style w:type="paragraph" w:customStyle="1" w:styleId="279">
    <w:name w:val="示例"/>
    <w:next w:val="230"/>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280">
    <w:name w:val="正文文本 3 字符"/>
    <w:basedOn w:val="133"/>
    <w:link w:val="30"/>
    <w:qFormat/>
    <w:uiPriority w:val="0"/>
    <w:rPr>
      <w:rFonts w:ascii="Times New Roman" w:hAnsi="Times New Roman" w:eastAsia="宋体" w:cs="Times New Roman"/>
      <w:sz w:val="16"/>
      <w:szCs w:val="16"/>
    </w:rPr>
  </w:style>
  <w:style w:type="character" w:customStyle="1" w:styleId="281">
    <w:name w:val="标题 字符"/>
    <w:basedOn w:val="133"/>
    <w:link w:val="84"/>
    <w:qFormat/>
    <w:uiPriority w:val="0"/>
    <w:rPr>
      <w:rFonts w:ascii="Arial" w:hAnsi="Arial" w:eastAsia="宋体" w:cs="Times New Roman"/>
      <w:b/>
      <w:kern w:val="0"/>
      <w:sz w:val="32"/>
      <w:szCs w:val="20"/>
    </w:rPr>
  </w:style>
  <w:style w:type="paragraph" w:customStyle="1" w:styleId="282">
    <w:name w:val="p0"/>
    <w:basedOn w:val="1"/>
    <w:link w:val="397"/>
    <w:qFormat/>
    <w:uiPriority w:val="0"/>
    <w:pPr>
      <w:spacing w:line="240" w:lineRule="auto"/>
      <w:jc w:val="both"/>
    </w:pPr>
    <w:rPr>
      <w:kern w:val="0"/>
      <w:szCs w:val="21"/>
    </w:rPr>
  </w:style>
  <w:style w:type="character" w:customStyle="1" w:styleId="283">
    <w:name w:val="纯文本 字符"/>
    <w:basedOn w:val="133"/>
    <w:link w:val="45"/>
    <w:qFormat/>
    <w:uiPriority w:val="0"/>
    <w:rPr>
      <w:rFonts w:ascii="宋体" w:hAnsi="Courier New" w:eastAsia="宋体" w:cs="Courier New"/>
      <w:szCs w:val="21"/>
    </w:rPr>
  </w:style>
  <w:style w:type="paragraph" w:customStyle="1" w:styleId="2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285">
    <w:name w:val="正文文本 字符"/>
    <w:basedOn w:val="133"/>
    <w:link w:val="33"/>
    <w:qFormat/>
    <w:uiPriority w:val="0"/>
    <w:rPr>
      <w:kern w:val="2"/>
      <w:sz w:val="21"/>
      <w:szCs w:val="24"/>
    </w:rPr>
  </w:style>
  <w:style w:type="paragraph" w:customStyle="1" w:styleId="286">
    <w:name w:val="Table Paragraph"/>
    <w:basedOn w:val="1"/>
    <w:qFormat/>
    <w:uiPriority w:val="0"/>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287">
    <w:name w:val="标题 4 字符"/>
    <w:basedOn w:val="133"/>
    <w:link w:val="5"/>
    <w:qFormat/>
    <w:uiPriority w:val="0"/>
    <w:rPr>
      <w:rFonts w:asciiTheme="majorHAnsi" w:hAnsiTheme="majorHAnsi" w:eastAsiaTheme="majorEastAsia" w:cstheme="majorBidi"/>
      <w:b/>
      <w:bCs/>
      <w:kern w:val="2"/>
      <w:sz w:val="28"/>
      <w:szCs w:val="28"/>
    </w:rPr>
  </w:style>
  <w:style w:type="paragraph" w:customStyle="1" w:styleId="288">
    <w:name w:val="_Style 2"/>
    <w:basedOn w:val="2"/>
    <w:next w:val="1"/>
    <w:qFormat/>
    <w:uiPriority w:val="0"/>
    <w:pPr>
      <w:spacing w:before="480" w:after="0" w:line="276" w:lineRule="auto"/>
      <w:outlineLvl w:val="9"/>
    </w:pPr>
    <w:rPr>
      <w:rFonts w:ascii="Cambria" w:hAnsi="Cambria"/>
      <w:color w:val="365F91"/>
      <w:kern w:val="0"/>
      <w:sz w:val="28"/>
      <w:szCs w:val="28"/>
    </w:rPr>
  </w:style>
  <w:style w:type="character" w:customStyle="1" w:styleId="289">
    <w:name w:val="标题 3 字符"/>
    <w:basedOn w:val="133"/>
    <w:link w:val="4"/>
    <w:qFormat/>
    <w:uiPriority w:val="9"/>
    <w:rPr>
      <w:rFonts w:ascii="黑体" w:hAnsi="黑体" w:eastAsia="黑体" w:cs="黑体"/>
      <w:color w:val="000000"/>
      <w:kern w:val="2"/>
      <w:sz w:val="28"/>
      <w:szCs w:val="22"/>
    </w:rPr>
  </w:style>
  <w:style w:type="character" w:customStyle="1" w:styleId="290">
    <w:name w:val="标题 5 字符"/>
    <w:basedOn w:val="133"/>
    <w:link w:val="6"/>
    <w:uiPriority w:val="0"/>
    <w:rPr>
      <w:rFonts w:ascii="黑体" w:hAnsi="黑体" w:eastAsia="黑体" w:cs="黑体"/>
      <w:color w:val="000000"/>
      <w:kern w:val="2"/>
      <w:sz w:val="28"/>
      <w:szCs w:val="22"/>
    </w:rPr>
  </w:style>
  <w:style w:type="character" w:customStyle="1" w:styleId="291">
    <w:name w:val="标题 6 字符"/>
    <w:basedOn w:val="133"/>
    <w:link w:val="7"/>
    <w:qFormat/>
    <w:uiPriority w:val="0"/>
    <w:rPr>
      <w:rFonts w:ascii="黑体" w:hAnsi="黑体" w:eastAsia="黑体" w:cs="黑体"/>
      <w:color w:val="000000"/>
      <w:kern w:val="2"/>
      <w:sz w:val="28"/>
      <w:szCs w:val="22"/>
    </w:rPr>
  </w:style>
  <w:style w:type="character" w:customStyle="1" w:styleId="292">
    <w:name w:val="标题 7 字符"/>
    <w:basedOn w:val="133"/>
    <w:qFormat/>
    <w:uiPriority w:val="0"/>
    <w:rPr>
      <w:b/>
      <w:bCs/>
      <w:kern w:val="2"/>
      <w:sz w:val="24"/>
      <w:szCs w:val="24"/>
    </w:rPr>
  </w:style>
  <w:style w:type="character" w:customStyle="1" w:styleId="293">
    <w:name w:val="标题 8 字符"/>
    <w:basedOn w:val="133"/>
    <w:qFormat/>
    <w:uiPriority w:val="0"/>
    <w:rPr>
      <w:rFonts w:asciiTheme="majorHAnsi" w:hAnsiTheme="majorHAnsi" w:eastAsiaTheme="majorEastAsia" w:cstheme="majorBidi"/>
      <w:kern w:val="2"/>
      <w:sz w:val="24"/>
      <w:szCs w:val="24"/>
    </w:rPr>
  </w:style>
  <w:style w:type="character" w:customStyle="1" w:styleId="294">
    <w:name w:val="标题 9 字符"/>
    <w:basedOn w:val="133"/>
    <w:qFormat/>
    <w:uiPriority w:val="0"/>
    <w:rPr>
      <w:rFonts w:asciiTheme="majorHAnsi" w:hAnsiTheme="majorHAnsi" w:eastAsiaTheme="majorEastAsia" w:cstheme="majorBidi"/>
      <w:kern w:val="2"/>
      <w:sz w:val="21"/>
      <w:szCs w:val="21"/>
    </w:rPr>
  </w:style>
  <w:style w:type="character" w:customStyle="1" w:styleId="295">
    <w:name w:val="标题 7 字符1"/>
    <w:link w:val="8"/>
    <w:qFormat/>
    <w:uiPriority w:val="0"/>
    <w:rPr>
      <w:b/>
      <w:bCs/>
      <w:kern w:val="2"/>
      <w:sz w:val="24"/>
      <w:szCs w:val="24"/>
    </w:rPr>
  </w:style>
  <w:style w:type="character" w:customStyle="1" w:styleId="296">
    <w:name w:val="标题 8 字符1"/>
    <w:link w:val="9"/>
    <w:uiPriority w:val="0"/>
    <w:rPr>
      <w:rFonts w:ascii="Arial" w:hAnsi="Arial" w:eastAsia="黑体"/>
      <w:kern w:val="2"/>
      <w:sz w:val="24"/>
      <w:szCs w:val="24"/>
    </w:rPr>
  </w:style>
  <w:style w:type="character" w:customStyle="1" w:styleId="297">
    <w:name w:val="标题 9 字符1"/>
    <w:link w:val="10"/>
    <w:uiPriority w:val="0"/>
    <w:rPr>
      <w:rFonts w:ascii="Arial" w:hAnsi="Arial" w:eastAsia="黑体"/>
      <w:kern w:val="2"/>
      <w:sz w:val="21"/>
      <w:szCs w:val="21"/>
    </w:rPr>
  </w:style>
  <w:style w:type="character" w:customStyle="1" w:styleId="298">
    <w:name w:val="注释标题 字符"/>
    <w:basedOn w:val="133"/>
    <w:semiHidden/>
    <w:qFormat/>
    <w:uiPriority w:val="0"/>
    <w:rPr>
      <w:kern w:val="2"/>
      <w:sz w:val="21"/>
      <w:szCs w:val="24"/>
    </w:rPr>
  </w:style>
  <w:style w:type="character" w:customStyle="1" w:styleId="299">
    <w:name w:val="注释标题 字符1"/>
    <w:link w:val="15"/>
    <w:semiHidden/>
    <w:uiPriority w:val="0"/>
    <w:rPr>
      <w:kern w:val="2"/>
      <w:sz w:val="21"/>
      <w:szCs w:val="24"/>
    </w:rPr>
  </w:style>
  <w:style w:type="character" w:customStyle="1" w:styleId="300">
    <w:name w:val="电子邮件签名 字符"/>
    <w:basedOn w:val="133"/>
    <w:semiHidden/>
    <w:qFormat/>
    <w:uiPriority w:val="0"/>
    <w:rPr>
      <w:kern w:val="2"/>
      <w:sz w:val="21"/>
      <w:szCs w:val="24"/>
    </w:rPr>
  </w:style>
  <w:style w:type="character" w:customStyle="1" w:styleId="301">
    <w:name w:val="电子邮件签名 字符1"/>
    <w:link w:val="18"/>
    <w:semiHidden/>
    <w:qFormat/>
    <w:uiPriority w:val="0"/>
    <w:rPr>
      <w:kern w:val="2"/>
      <w:sz w:val="21"/>
      <w:szCs w:val="24"/>
    </w:rPr>
  </w:style>
  <w:style w:type="character" w:customStyle="1" w:styleId="302">
    <w:name w:val="正文缩进 字符1"/>
    <w:link w:val="20"/>
    <w:qFormat/>
    <w:uiPriority w:val="0"/>
    <w:rPr>
      <w:kern w:val="2"/>
      <w:sz w:val="21"/>
      <w:szCs w:val="24"/>
    </w:rPr>
  </w:style>
  <w:style w:type="character" w:customStyle="1" w:styleId="303">
    <w:name w:val="文档结构图 字符1"/>
    <w:qFormat/>
    <w:uiPriority w:val="0"/>
    <w:rPr>
      <w:rFonts w:ascii="Times New Roman" w:hAnsi="Times New Roman" w:eastAsia="宋体"/>
      <w:kern w:val="2"/>
      <w:sz w:val="21"/>
      <w:szCs w:val="24"/>
      <w:shd w:val="clear" w:color="auto" w:fill="000080"/>
    </w:rPr>
  </w:style>
  <w:style w:type="character" w:customStyle="1" w:styleId="304">
    <w:name w:val="批注文字 字符1"/>
    <w:uiPriority w:val="0"/>
    <w:rPr>
      <w:rFonts w:ascii="Times New Roman" w:hAnsi="Times New Roman" w:eastAsia="宋体"/>
      <w:kern w:val="2"/>
      <w:sz w:val="21"/>
      <w:szCs w:val="24"/>
    </w:rPr>
  </w:style>
  <w:style w:type="character" w:customStyle="1" w:styleId="305">
    <w:name w:val="称呼 字符"/>
    <w:basedOn w:val="133"/>
    <w:semiHidden/>
    <w:qFormat/>
    <w:uiPriority w:val="0"/>
    <w:rPr>
      <w:kern w:val="2"/>
      <w:sz w:val="21"/>
      <w:szCs w:val="24"/>
    </w:rPr>
  </w:style>
  <w:style w:type="character" w:customStyle="1" w:styleId="306">
    <w:name w:val="称呼 字符1"/>
    <w:link w:val="29"/>
    <w:semiHidden/>
    <w:qFormat/>
    <w:uiPriority w:val="0"/>
    <w:rPr>
      <w:kern w:val="2"/>
      <w:sz w:val="21"/>
      <w:szCs w:val="24"/>
    </w:rPr>
  </w:style>
  <w:style w:type="character" w:customStyle="1" w:styleId="307">
    <w:name w:val="正文文本 3 字符1"/>
    <w:qFormat/>
    <w:uiPriority w:val="0"/>
    <w:rPr>
      <w:rFonts w:ascii="宋体" w:hAnsi="Calibri" w:eastAsia="宋体"/>
      <w:kern w:val="2"/>
      <w:sz w:val="24"/>
    </w:rPr>
  </w:style>
  <w:style w:type="character" w:customStyle="1" w:styleId="308">
    <w:name w:val="结束语 字符"/>
    <w:basedOn w:val="133"/>
    <w:semiHidden/>
    <w:qFormat/>
    <w:uiPriority w:val="0"/>
    <w:rPr>
      <w:kern w:val="2"/>
      <w:sz w:val="21"/>
      <w:szCs w:val="24"/>
    </w:rPr>
  </w:style>
  <w:style w:type="character" w:customStyle="1" w:styleId="309">
    <w:name w:val="结束语 字符1"/>
    <w:link w:val="31"/>
    <w:semiHidden/>
    <w:qFormat/>
    <w:uiPriority w:val="0"/>
    <w:rPr>
      <w:kern w:val="2"/>
      <w:sz w:val="21"/>
      <w:szCs w:val="24"/>
    </w:rPr>
  </w:style>
  <w:style w:type="character" w:customStyle="1" w:styleId="310">
    <w:name w:val="正文文本 字符1"/>
    <w:qFormat/>
    <w:uiPriority w:val="0"/>
    <w:rPr>
      <w:rFonts w:ascii="Times New Roman" w:hAnsi="Times New Roman" w:eastAsia="宋体"/>
      <w:kern w:val="2"/>
      <w:sz w:val="21"/>
      <w:szCs w:val="24"/>
    </w:rPr>
  </w:style>
  <w:style w:type="character" w:customStyle="1" w:styleId="311">
    <w:name w:val="正文文本缩进 字符"/>
    <w:basedOn w:val="133"/>
    <w:uiPriority w:val="0"/>
    <w:rPr>
      <w:kern w:val="2"/>
      <w:sz w:val="21"/>
      <w:szCs w:val="24"/>
    </w:rPr>
  </w:style>
  <w:style w:type="character" w:customStyle="1" w:styleId="312">
    <w:name w:val="正文文本缩进 字符1"/>
    <w:link w:val="35"/>
    <w:uiPriority w:val="0"/>
    <w:rPr>
      <w:kern w:val="2"/>
      <w:sz w:val="21"/>
      <w:szCs w:val="24"/>
    </w:rPr>
  </w:style>
  <w:style w:type="character" w:customStyle="1" w:styleId="313">
    <w:name w:val="HTML 地址 字符"/>
    <w:basedOn w:val="133"/>
    <w:semiHidden/>
    <w:qFormat/>
    <w:uiPriority w:val="0"/>
    <w:rPr>
      <w:i/>
      <w:iCs/>
      <w:kern w:val="2"/>
      <w:sz w:val="21"/>
      <w:szCs w:val="24"/>
    </w:rPr>
  </w:style>
  <w:style w:type="character" w:customStyle="1" w:styleId="314">
    <w:name w:val="HTML 地址 字符1"/>
    <w:link w:val="41"/>
    <w:semiHidden/>
    <w:qFormat/>
    <w:uiPriority w:val="0"/>
    <w:rPr>
      <w:i/>
      <w:iCs/>
      <w:kern w:val="2"/>
      <w:sz w:val="21"/>
      <w:szCs w:val="24"/>
    </w:rPr>
  </w:style>
  <w:style w:type="character" w:customStyle="1" w:styleId="315">
    <w:name w:val="纯文本 字符1"/>
    <w:qFormat/>
    <w:uiPriority w:val="0"/>
    <w:rPr>
      <w:rFonts w:ascii="宋体" w:hAnsi="Courier New" w:eastAsia="宋体" w:cs="Courier New"/>
      <w:kern w:val="2"/>
      <w:sz w:val="21"/>
      <w:szCs w:val="21"/>
    </w:rPr>
  </w:style>
  <w:style w:type="character" w:customStyle="1" w:styleId="316">
    <w:name w:val="日期 字符1"/>
    <w:qFormat/>
    <w:uiPriority w:val="0"/>
    <w:rPr>
      <w:rFonts w:ascii="Times New Roman" w:hAnsi="Times New Roman" w:eastAsia="宋体"/>
      <w:kern w:val="2"/>
      <w:sz w:val="21"/>
      <w:szCs w:val="24"/>
    </w:rPr>
  </w:style>
  <w:style w:type="character" w:customStyle="1" w:styleId="317">
    <w:name w:val="正文文本缩进 2 字符1"/>
    <w:uiPriority w:val="0"/>
    <w:rPr>
      <w:rFonts w:ascii="Times New Roman" w:hAnsi="Times New Roman" w:eastAsia="宋体"/>
      <w:kern w:val="2"/>
      <w:sz w:val="21"/>
      <w:szCs w:val="24"/>
    </w:rPr>
  </w:style>
  <w:style w:type="character" w:customStyle="1" w:styleId="318">
    <w:name w:val="尾注文本 字符1"/>
    <w:qFormat/>
    <w:uiPriority w:val="0"/>
    <w:rPr>
      <w:rFonts w:ascii="宋体" w:hAnsi="Times New Roman" w:eastAsia="宋体"/>
      <w:sz w:val="24"/>
    </w:rPr>
  </w:style>
  <w:style w:type="character" w:customStyle="1" w:styleId="319">
    <w:name w:val="批注框文本 字符1"/>
    <w:qFormat/>
    <w:uiPriority w:val="0"/>
    <w:rPr>
      <w:rFonts w:ascii="Calibri" w:hAnsi="Calibri" w:eastAsia="Calibri" w:cs="Calibri"/>
      <w:color w:val="000000"/>
      <w:kern w:val="2"/>
      <w:sz w:val="18"/>
      <w:szCs w:val="18"/>
    </w:rPr>
  </w:style>
  <w:style w:type="character" w:customStyle="1" w:styleId="320">
    <w:name w:val="签名 字符"/>
    <w:basedOn w:val="133"/>
    <w:semiHidden/>
    <w:qFormat/>
    <w:uiPriority w:val="0"/>
    <w:rPr>
      <w:kern w:val="2"/>
      <w:sz w:val="21"/>
      <w:szCs w:val="24"/>
    </w:rPr>
  </w:style>
  <w:style w:type="character" w:customStyle="1" w:styleId="321">
    <w:name w:val="签名 字符1"/>
    <w:link w:val="58"/>
    <w:semiHidden/>
    <w:qFormat/>
    <w:uiPriority w:val="0"/>
    <w:rPr>
      <w:kern w:val="2"/>
      <w:sz w:val="21"/>
      <w:szCs w:val="24"/>
    </w:rPr>
  </w:style>
  <w:style w:type="character" w:customStyle="1" w:styleId="322">
    <w:name w:val="副标题 字符"/>
    <w:basedOn w:val="133"/>
    <w:qFormat/>
    <w:uiPriority w:val="0"/>
    <w:rPr>
      <w:rFonts w:asciiTheme="minorHAnsi" w:hAnsiTheme="minorHAnsi" w:eastAsiaTheme="minorEastAsia" w:cstheme="minorBidi"/>
      <w:b/>
      <w:bCs/>
      <w:kern w:val="28"/>
      <w:sz w:val="32"/>
      <w:szCs w:val="32"/>
    </w:rPr>
  </w:style>
  <w:style w:type="character" w:customStyle="1" w:styleId="323">
    <w:name w:val="副标题 字符1"/>
    <w:link w:val="64"/>
    <w:qFormat/>
    <w:uiPriority w:val="0"/>
    <w:rPr>
      <w:rFonts w:ascii="Arial" w:hAnsi="Arial"/>
      <w:b/>
      <w:bCs/>
      <w:kern w:val="28"/>
      <w:sz w:val="32"/>
      <w:szCs w:val="32"/>
    </w:rPr>
  </w:style>
  <w:style w:type="character" w:customStyle="1" w:styleId="324">
    <w:name w:val="脚注文本 字符1"/>
    <w:uiPriority w:val="0"/>
    <w:rPr>
      <w:rFonts w:ascii="Times New Roman" w:hAnsi="Times New Roman" w:eastAsia="宋体"/>
      <w:lang w:eastAsia="en-US"/>
    </w:rPr>
  </w:style>
  <w:style w:type="character" w:customStyle="1" w:styleId="325">
    <w:name w:val="正文文本缩进 3 字符"/>
    <w:basedOn w:val="133"/>
    <w:qFormat/>
    <w:uiPriority w:val="0"/>
    <w:rPr>
      <w:kern w:val="2"/>
      <w:sz w:val="16"/>
      <w:szCs w:val="16"/>
    </w:rPr>
  </w:style>
  <w:style w:type="character" w:customStyle="1" w:styleId="326">
    <w:name w:val="正文文本缩进 3 字符1"/>
    <w:link w:val="70"/>
    <w:uiPriority w:val="0"/>
    <w:rPr>
      <w:kern w:val="2"/>
      <w:sz w:val="16"/>
      <w:szCs w:val="16"/>
    </w:rPr>
  </w:style>
  <w:style w:type="character" w:customStyle="1" w:styleId="327">
    <w:name w:val="正文文本 2 字符"/>
    <w:basedOn w:val="133"/>
    <w:uiPriority w:val="0"/>
    <w:rPr>
      <w:kern w:val="2"/>
      <w:sz w:val="21"/>
      <w:szCs w:val="24"/>
    </w:rPr>
  </w:style>
  <w:style w:type="character" w:customStyle="1" w:styleId="328">
    <w:name w:val="正文文本 2 字符1"/>
    <w:link w:val="76"/>
    <w:qFormat/>
    <w:uiPriority w:val="0"/>
    <w:rPr>
      <w:kern w:val="2"/>
      <w:sz w:val="21"/>
      <w:szCs w:val="24"/>
    </w:rPr>
  </w:style>
  <w:style w:type="character" w:customStyle="1" w:styleId="329">
    <w:name w:val="信息标题 字符"/>
    <w:basedOn w:val="133"/>
    <w:semiHidden/>
    <w:qFormat/>
    <w:uiPriority w:val="0"/>
    <w:rPr>
      <w:rFonts w:asciiTheme="majorHAnsi" w:hAnsiTheme="majorHAnsi" w:eastAsiaTheme="majorEastAsia" w:cstheme="majorBidi"/>
      <w:kern w:val="2"/>
      <w:sz w:val="24"/>
      <w:szCs w:val="24"/>
      <w:shd w:val="pct20" w:color="auto" w:fill="auto"/>
    </w:rPr>
  </w:style>
  <w:style w:type="character" w:customStyle="1" w:styleId="330">
    <w:name w:val="信息标题 字符1"/>
    <w:link w:val="79"/>
    <w:semiHidden/>
    <w:uiPriority w:val="0"/>
    <w:rPr>
      <w:rFonts w:ascii="Arial" w:hAnsi="Arial" w:cs="Arial"/>
      <w:kern w:val="2"/>
      <w:sz w:val="24"/>
      <w:szCs w:val="24"/>
      <w:shd w:val="pct20" w:color="auto" w:fill="auto"/>
    </w:rPr>
  </w:style>
  <w:style w:type="character" w:customStyle="1" w:styleId="331">
    <w:name w:val="HTML 预设格式 字符1"/>
    <w:semiHidden/>
    <w:qFormat/>
    <w:uiPriority w:val="0"/>
    <w:rPr>
      <w:rFonts w:ascii="Courier New" w:hAnsi="Courier New" w:eastAsia="宋体" w:cs="Courier New"/>
      <w:kern w:val="2"/>
    </w:rPr>
  </w:style>
  <w:style w:type="character" w:customStyle="1" w:styleId="332">
    <w:name w:val="标题 字符1"/>
    <w:qFormat/>
    <w:uiPriority w:val="0"/>
    <w:rPr>
      <w:rFonts w:ascii="Arial" w:hAnsi="Arial" w:eastAsia="宋体"/>
      <w:b/>
      <w:bCs/>
      <w:kern w:val="2"/>
      <w:sz w:val="32"/>
      <w:szCs w:val="32"/>
    </w:rPr>
  </w:style>
  <w:style w:type="character" w:customStyle="1" w:styleId="333">
    <w:name w:val="批注主题 字符1"/>
    <w:qFormat/>
    <w:uiPriority w:val="0"/>
    <w:rPr>
      <w:rFonts w:ascii="Calibri" w:hAnsi="Calibri" w:eastAsia="Calibri" w:cs="Calibri"/>
      <w:b/>
      <w:bCs/>
      <w:color w:val="000000"/>
      <w:kern w:val="2"/>
      <w:sz w:val="22"/>
      <w:szCs w:val="22"/>
    </w:rPr>
  </w:style>
  <w:style w:type="character" w:customStyle="1" w:styleId="334">
    <w:name w:val="正文文本首行缩进 字符"/>
    <w:basedOn w:val="285"/>
    <w:qFormat/>
    <w:uiPriority w:val="0"/>
    <w:rPr>
      <w:kern w:val="2"/>
      <w:sz w:val="21"/>
      <w:szCs w:val="24"/>
    </w:rPr>
  </w:style>
  <w:style w:type="character" w:customStyle="1" w:styleId="335">
    <w:name w:val="正文文本首行缩进 字符1"/>
    <w:link w:val="86"/>
    <w:uiPriority w:val="0"/>
    <w:rPr>
      <w:kern w:val="2"/>
      <w:sz w:val="21"/>
      <w:szCs w:val="24"/>
    </w:rPr>
  </w:style>
  <w:style w:type="character" w:customStyle="1" w:styleId="336">
    <w:name w:val="正文文本首行缩进 2 字符"/>
    <w:basedOn w:val="311"/>
    <w:uiPriority w:val="0"/>
    <w:rPr>
      <w:kern w:val="2"/>
      <w:sz w:val="21"/>
      <w:szCs w:val="24"/>
    </w:rPr>
  </w:style>
  <w:style w:type="character" w:customStyle="1" w:styleId="337">
    <w:name w:val="正文文本首行缩进 2 字符1"/>
    <w:link w:val="87"/>
    <w:qFormat/>
    <w:uiPriority w:val="0"/>
    <w:rPr>
      <w:kern w:val="2"/>
      <w:sz w:val="21"/>
      <w:szCs w:val="24"/>
    </w:rPr>
  </w:style>
  <w:style w:type="character" w:customStyle="1" w:styleId="338">
    <w:name w:val="p21"/>
    <w:uiPriority w:val="0"/>
    <w:rPr>
      <w:sz w:val="9"/>
      <w:szCs w:val="9"/>
    </w:rPr>
  </w:style>
  <w:style w:type="character" w:customStyle="1" w:styleId="339">
    <w:name w:val="lh22px1"/>
    <w:qFormat/>
    <w:uiPriority w:val="0"/>
  </w:style>
  <w:style w:type="character" w:customStyle="1" w:styleId="340">
    <w:name w:val="font81"/>
    <w:qFormat/>
    <w:uiPriority w:val="0"/>
    <w:rPr>
      <w:rFonts w:hint="eastAsia" w:ascii="宋体" w:hAnsi="宋体" w:eastAsia="宋体" w:cs="宋体"/>
      <w:color w:val="000000"/>
      <w:sz w:val="21"/>
      <w:szCs w:val="21"/>
    </w:rPr>
  </w:style>
  <w:style w:type="character" w:customStyle="1" w:styleId="341">
    <w:name w:val="font5 Char"/>
    <w:link w:val="342"/>
    <w:uiPriority w:val="0"/>
    <w:rPr>
      <w:rFonts w:ascii="宋体" w:hAnsi="宋体"/>
      <w:sz w:val="18"/>
      <w:szCs w:val="18"/>
    </w:rPr>
  </w:style>
  <w:style w:type="paragraph" w:customStyle="1" w:styleId="342">
    <w:name w:val="font5"/>
    <w:basedOn w:val="1"/>
    <w:link w:val="341"/>
    <w:uiPriority w:val="0"/>
    <w:pPr>
      <w:spacing w:before="100" w:beforeAutospacing="1" w:after="100" w:afterAutospacing="1" w:line="240" w:lineRule="auto"/>
    </w:pPr>
    <w:rPr>
      <w:rFonts w:ascii="宋体" w:hAnsi="宋体"/>
      <w:kern w:val="0"/>
      <w:sz w:val="18"/>
      <w:szCs w:val="18"/>
    </w:rPr>
  </w:style>
  <w:style w:type="character" w:customStyle="1" w:styleId="343">
    <w:name w:val="font61"/>
    <w:qFormat/>
    <w:uiPriority w:val="0"/>
    <w:rPr>
      <w:rFonts w:hint="eastAsia" w:ascii="宋体" w:hAnsi="宋体" w:eastAsia="宋体" w:cs="宋体"/>
      <w:color w:val="000000"/>
      <w:sz w:val="20"/>
      <w:szCs w:val="20"/>
    </w:rPr>
  </w:style>
  <w:style w:type="character" w:customStyle="1" w:styleId="344">
    <w:name w:val="表名 Char"/>
    <w:link w:val="345"/>
    <w:uiPriority w:val="0"/>
    <w:rPr>
      <w:rFonts w:ascii="黑体" w:eastAsia="黑体"/>
      <w:kern w:val="2"/>
      <w:sz w:val="21"/>
      <w:szCs w:val="24"/>
    </w:rPr>
  </w:style>
  <w:style w:type="paragraph" w:customStyle="1" w:styleId="345">
    <w:name w:val="表名"/>
    <w:basedOn w:val="20"/>
    <w:link w:val="344"/>
    <w:uiPriority w:val="0"/>
    <w:pPr>
      <w:spacing w:after="60" w:line="460" w:lineRule="exact"/>
      <w:ind w:firstLine="100" w:firstLineChars="100"/>
      <w:jc w:val="left"/>
    </w:pPr>
    <w:rPr>
      <w:rFonts w:ascii="黑体" w:eastAsia="黑体"/>
    </w:rPr>
  </w:style>
  <w:style w:type="character" w:customStyle="1" w:styleId="346">
    <w:name w:val="章 Char Char"/>
    <w:qFormat/>
    <w:uiPriority w:val="0"/>
    <w:rPr>
      <w:rFonts w:eastAsia="宋体"/>
      <w:b/>
      <w:bCs/>
      <w:kern w:val="44"/>
      <w:sz w:val="44"/>
      <w:szCs w:val="44"/>
      <w:lang w:val="en-US" w:eastAsia="zh-CN" w:bidi="ar-SA"/>
    </w:rPr>
  </w:style>
  <w:style w:type="character" w:customStyle="1" w:styleId="347">
    <w:name w:val="样式 粉红 下划线"/>
    <w:uiPriority w:val="0"/>
    <w:rPr>
      <w:color w:val="auto"/>
      <w:u w:val="none"/>
    </w:rPr>
  </w:style>
  <w:style w:type="character" w:customStyle="1" w:styleId="348">
    <w:name w:val="标题 3 Char"/>
    <w:uiPriority w:val="0"/>
    <w:rPr>
      <w:rFonts w:ascii="Times New Roman" w:hAnsi="Times New Roman" w:eastAsia="宋体" w:cs="Times New Roman"/>
      <w:b/>
      <w:bCs/>
      <w:sz w:val="32"/>
      <w:szCs w:val="32"/>
    </w:rPr>
  </w:style>
  <w:style w:type="character" w:customStyle="1" w:styleId="349">
    <w:name w:val="链接"/>
    <w:uiPriority w:val="0"/>
    <w:rPr>
      <w:color w:val="0000FF"/>
      <w:u w:val="single" w:color="0000FF"/>
    </w:rPr>
  </w:style>
  <w:style w:type="character" w:customStyle="1" w:styleId="350">
    <w:name w:val="font51"/>
    <w:qFormat/>
    <w:uiPriority w:val="0"/>
    <w:rPr>
      <w:rFonts w:hint="default" w:ascii="Times New Roman" w:hAnsi="Times New Roman" w:cs="Times New Roman"/>
      <w:color w:val="000000"/>
      <w:sz w:val="20"/>
      <w:szCs w:val="20"/>
    </w:rPr>
  </w:style>
  <w:style w:type="character" w:customStyle="1" w:styleId="351">
    <w:name w:val="text1"/>
    <w:uiPriority w:val="0"/>
    <w:rPr>
      <w:sz w:val="18"/>
      <w:szCs w:val="18"/>
      <w:u w:val="none"/>
    </w:rPr>
  </w:style>
  <w:style w:type="character" w:customStyle="1" w:styleId="352">
    <w:name w:val="标题 5 Char"/>
    <w:uiPriority w:val="0"/>
    <w:rPr>
      <w:rFonts w:ascii="Times New Roman" w:hAnsi="Times New Roman" w:eastAsia="宋体" w:cs="Times New Roman"/>
      <w:b/>
      <w:bCs/>
      <w:sz w:val="28"/>
      <w:szCs w:val="28"/>
    </w:rPr>
  </w:style>
  <w:style w:type="character" w:customStyle="1" w:styleId="353">
    <w:name w:val="标题 2XW Char"/>
    <w:uiPriority w:val="0"/>
    <w:rPr>
      <w:rFonts w:ascii="Arial" w:hAnsi="Arial" w:eastAsia="黑体"/>
      <w:b/>
      <w:bCs/>
      <w:kern w:val="2"/>
      <w:sz w:val="32"/>
      <w:szCs w:val="32"/>
      <w:lang w:val="en-US" w:eastAsia="zh-CN" w:bidi="ar-SA"/>
    </w:rPr>
  </w:style>
  <w:style w:type="character" w:customStyle="1" w:styleId="354">
    <w:name w:val="样式 标题 2 Char Char + (中文) 宋体"/>
    <w:uiPriority w:val="0"/>
    <w:rPr>
      <w:rFonts w:ascii="Arial" w:hAnsi="Arial" w:eastAsia="Times New Roman"/>
      <w:b/>
      <w:bCs/>
      <w:kern w:val="2"/>
      <w:sz w:val="24"/>
      <w:szCs w:val="32"/>
      <w:lang w:val="en-US" w:eastAsia="zh-CN" w:bidi="ar-SA"/>
    </w:rPr>
  </w:style>
  <w:style w:type="character" w:customStyle="1" w:styleId="355">
    <w:name w:val="Unresolved Mention"/>
    <w:unhideWhenUsed/>
    <w:qFormat/>
    <w:uiPriority w:val="99"/>
    <w:rPr>
      <w:color w:val="605E5C"/>
      <w:shd w:val="clear" w:color="auto" w:fill="E1DFDD"/>
    </w:rPr>
  </w:style>
  <w:style w:type="character" w:customStyle="1" w:styleId="356">
    <w:name w:val="style181"/>
    <w:uiPriority w:val="0"/>
    <w:rPr>
      <w:rFonts w:hint="eastAsia" w:ascii="宋体" w:hAnsi="宋体" w:eastAsia="宋体"/>
      <w:color w:val="666666"/>
    </w:rPr>
  </w:style>
  <w:style w:type="character" w:customStyle="1" w:styleId="357">
    <w:name w:val="正  文 Char"/>
    <w:link w:val="358"/>
    <w:qFormat/>
    <w:uiPriority w:val="0"/>
    <w:rPr>
      <w:rFonts w:ascii="宋体"/>
      <w:kern w:val="2"/>
      <w:sz w:val="24"/>
      <w:szCs w:val="24"/>
    </w:rPr>
  </w:style>
  <w:style w:type="paragraph" w:customStyle="1" w:styleId="358">
    <w:name w:val="正  文"/>
    <w:basedOn w:val="1"/>
    <w:link w:val="357"/>
    <w:qFormat/>
    <w:uiPriority w:val="0"/>
    <w:pPr>
      <w:widowControl w:val="0"/>
      <w:spacing w:line="360" w:lineRule="auto"/>
      <w:ind w:firstLine="200" w:firstLineChars="200"/>
      <w:jc w:val="both"/>
    </w:pPr>
    <w:rPr>
      <w:rFonts w:ascii="宋体"/>
      <w:sz w:val="24"/>
    </w:rPr>
  </w:style>
  <w:style w:type="character" w:customStyle="1" w:styleId="359">
    <w:name w:val="ca-121"/>
    <w:uiPriority w:val="0"/>
    <w:rPr>
      <w:rFonts w:hint="default" w:ascii="Times New Roman" w:hAnsi="Times New Roman" w:cs="Times New Roman"/>
      <w:sz w:val="24"/>
      <w:szCs w:val="24"/>
    </w:rPr>
  </w:style>
  <w:style w:type="character" w:customStyle="1" w:styleId="360">
    <w:name w:val="z-窗体底端 字符1"/>
    <w:link w:val="361"/>
    <w:qFormat/>
    <w:uiPriority w:val="0"/>
    <w:rPr>
      <w:rFonts w:ascii="Arial" w:hAnsi="Arial" w:cs="Arial"/>
      <w:vanish/>
      <w:sz w:val="16"/>
      <w:szCs w:val="16"/>
    </w:rPr>
  </w:style>
  <w:style w:type="paragraph" w:customStyle="1" w:styleId="361">
    <w:name w:val="HTML Bottom of Form"/>
    <w:basedOn w:val="1"/>
    <w:next w:val="1"/>
    <w:link w:val="360"/>
    <w:qFormat/>
    <w:uiPriority w:val="0"/>
    <w:pPr>
      <w:pBdr>
        <w:top w:val="single" w:color="auto" w:sz="6" w:space="1"/>
      </w:pBdr>
      <w:spacing w:line="240" w:lineRule="auto"/>
      <w:jc w:val="center"/>
    </w:pPr>
    <w:rPr>
      <w:rFonts w:ascii="Arial" w:hAnsi="Arial" w:cs="Arial"/>
      <w:vanish/>
      <w:kern w:val="0"/>
      <w:sz w:val="16"/>
      <w:szCs w:val="16"/>
    </w:rPr>
  </w:style>
  <w:style w:type="character" w:customStyle="1" w:styleId="362">
    <w:name w:val="z-窗体底端 字符"/>
    <w:basedOn w:val="133"/>
    <w:qFormat/>
    <w:uiPriority w:val="0"/>
    <w:rPr>
      <w:rFonts w:ascii="Arial" w:hAnsi="Arial" w:cs="Arial"/>
      <w:vanish/>
      <w:kern w:val="2"/>
      <w:sz w:val="16"/>
      <w:szCs w:val="16"/>
    </w:rPr>
  </w:style>
  <w:style w:type="character" w:customStyle="1" w:styleId="363">
    <w:name w:val="font121"/>
    <w:qFormat/>
    <w:uiPriority w:val="0"/>
    <w:rPr>
      <w:rFonts w:hint="default" w:ascii="Times New Roman" w:hAnsi="Times New Roman" w:cs="Times New Roman"/>
      <w:color w:val="000000"/>
      <w:sz w:val="20"/>
      <w:szCs w:val="20"/>
    </w:rPr>
  </w:style>
  <w:style w:type="character" w:customStyle="1" w:styleId="364">
    <w:name w:val="表号 Char"/>
    <w:link w:val="365"/>
    <w:qFormat/>
    <w:uiPriority w:val="0"/>
    <w:rPr>
      <w:rFonts w:ascii="宋体" w:eastAsia="仿宋_GB2312"/>
      <w:sz w:val="21"/>
      <w:szCs w:val="21"/>
    </w:rPr>
  </w:style>
  <w:style w:type="paragraph" w:customStyle="1" w:styleId="365">
    <w:name w:val="表号"/>
    <w:basedOn w:val="1"/>
    <w:link w:val="364"/>
    <w:qFormat/>
    <w:uiPriority w:val="0"/>
    <w:pPr>
      <w:widowControl w:val="0"/>
      <w:adjustRightInd w:val="0"/>
      <w:snapToGrid w:val="0"/>
      <w:spacing w:line="240" w:lineRule="auto"/>
      <w:jc w:val="right"/>
    </w:pPr>
    <w:rPr>
      <w:rFonts w:ascii="宋体" w:eastAsia="仿宋_GB2312"/>
      <w:kern w:val="0"/>
      <w:szCs w:val="21"/>
    </w:rPr>
  </w:style>
  <w:style w:type="character" w:customStyle="1" w:styleId="366">
    <w:name w:val="样式8 Char"/>
    <w:link w:val="367"/>
    <w:qFormat/>
    <w:uiPriority w:val="0"/>
    <w:rPr>
      <w:sz w:val="21"/>
      <w:szCs w:val="21"/>
      <w:lang w:val="zh-CN"/>
    </w:rPr>
  </w:style>
  <w:style w:type="paragraph" w:customStyle="1" w:styleId="367">
    <w:name w:val="样式8"/>
    <w:basedOn w:val="368"/>
    <w:link w:val="366"/>
    <w:qFormat/>
    <w:uiPriority w:val="0"/>
    <w:pPr>
      <w:spacing w:before="156" w:beforeLines="50" w:after="156" w:line="320" w:lineRule="exact"/>
    </w:pPr>
    <w:rPr>
      <w:rFonts w:ascii="Times New Roman" w:hAnsi="Times New Roman"/>
      <w:sz w:val="21"/>
      <w:szCs w:val="21"/>
      <w:lang w:val="zh-CN"/>
    </w:rPr>
  </w:style>
  <w:style w:type="paragraph" w:customStyle="1" w:styleId="368">
    <w:name w:val="样式 标题 4 + 宋体 段前: 0.5 行 行距: 单倍行距"/>
    <w:basedOn w:val="5"/>
    <w:link w:val="369"/>
    <w:qFormat/>
    <w:uiPriority w:val="0"/>
    <w:pPr>
      <w:widowControl w:val="0"/>
      <w:overflowPunct w:val="0"/>
      <w:topLinePunct/>
      <w:snapToGrid w:val="0"/>
      <w:spacing w:before="0" w:after="188" w:afterLines="50" w:line="240" w:lineRule="auto"/>
    </w:pPr>
    <w:rPr>
      <w:rFonts w:ascii="宋体" w:hAnsi="宋体" w:eastAsia="宋体" w:cs="Times New Roman"/>
      <w:b w:val="0"/>
      <w:bCs w:val="0"/>
      <w:kern w:val="0"/>
      <w:sz w:val="24"/>
      <w:szCs w:val="20"/>
    </w:rPr>
  </w:style>
  <w:style w:type="character" w:customStyle="1" w:styleId="369">
    <w:name w:val="样式 标题 4 + 宋体 段前: 0.5 行 行距: 单倍行距 Char"/>
    <w:link w:val="368"/>
    <w:qFormat/>
    <w:uiPriority w:val="0"/>
    <w:rPr>
      <w:rFonts w:ascii="宋体" w:hAnsi="宋体"/>
      <w:sz w:val="24"/>
    </w:rPr>
  </w:style>
  <w:style w:type="character" w:customStyle="1" w:styleId="370">
    <w:name w:val="样式 样式 宋体 四号 行距: 1.5 倍行距 + 四号 Char"/>
    <w:link w:val="371"/>
    <w:qFormat/>
    <w:uiPriority w:val="0"/>
    <w:rPr>
      <w:rFonts w:ascii="宋体" w:hAnsi="宋体"/>
      <w:kern w:val="2"/>
      <w:sz w:val="24"/>
      <w:szCs w:val="24"/>
    </w:rPr>
  </w:style>
  <w:style w:type="paragraph" w:customStyle="1" w:styleId="371">
    <w:name w:val="样式 样式 宋体 四号 行距: 1.5 倍行距 + 四号"/>
    <w:basedOn w:val="1"/>
    <w:link w:val="370"/>
    <w:qFormat/>
    <w:uiPriority w:val="0"/>
    <w:pPr>
      <w:widowControl w:val="0"/>
      <w:spacing w:line="360" w:lineRule="auto"/>
      <w:ind w:firstLine="480" w:firstLineChars="200"/>
      <w:jc w:val="both"/>
    </w:pPr>
    <w:rPr>
      <w:rFonts w:ascii="宋体" w:hAnsi="宋体"/>
      <w:sz w:val="24"/>
    </w:rPr>
  </w:style>
  <w:style w:type="character" w:customStyle="1" w:styleId="372">
    <w:name w:val="font101"/>
    <w:qFormat/>
    <w:uiPriority w:val="0"/>
    <w:rPr>
      <w:rFonts w:hint="default" w:ascii="Times New Roman" w:hAnsi="Times New Roman" w:cs="Times New Roman"/>
      <w:color w:val="000000"/>
      <w:sz w:val="18"/>
      <w:szCs w:val="18"/>
      <w:vertAlign w:val="superscript"/>
    </w:rPr>
  </w:style>
  <w:style w:type="character" w:customStyle="1" w:styleId="373">
    <w:name w:val="CharAttribute27"/>
    <w:qFormat/>
    <w:uiPriority w:val="0"/>
    <w:rPr>
      <w:rFonts w:ascii="o¨²¨¬?" w:hAnsi="o¨²¨¬?" w:eastAsia="o¨²¨¬?"/>
      <w:sz w:val="24"/>
    </w:rPr>
  </w:style>
  <w:style w:type="character" w:customStyle="1" w:styleId="374">
    <w:name w:val="CharAttribute7"/>
    <w:qFormat/>
    <w:uiPriority w:val="0"/>
    <w:rPr>
      <w:rFonts w:ascii="o¨²¨¬?" w:hAnsi="o¨²¨¬?" w:eastAsia="o¨²¨¬?"/>
      <w:sz w:val="31"/>
    </w:rPr>
  </w:style>
  <w:style w:type="character" w:customStyle="1" w:styleId="375">
    <w:name w:val="引用 字符1"/>
    <w:link w:val="376"/>
    <w:qFormat/>
    <w:uiPriority w:val="29"/>
    <w:rPr>
      <w:i/>
      <w:iCs/>
      <w:color w:val="000000"/>
      <w:szCs w:val="24"/>
    </w:rPr>
  </w:style>
  <w:style w:type="paragraph" w:styleId="376">
    <w:name w:val="Quote"/>
    <w:basedOn w:val="1"/>
    <w:next w:val="1"/>
    <w:link w:val="375"/>
    <w:qFormat/>
    <w:uiPriority w:val="29"/>
    <w:pPr>
      <w:widowControl w:val="0"/>
      <w:spacing w:after="156" w:afterLines="50" w:line="240" w:lineRule="auto"/>
      <w:jc w:val="both"/>
    </w:pPr>
    <w:rPr>
      <w:i/>
      <w:iCs/>
      <w:color w:val="000000"/>
      <w:kern w:val="0"/>
      <w:sz w:val="20"/>
    </w:rPr>
  </w:style>
  <w:style w:type="character" w:customStyle="1" w:styleId="377">
    <w:name w:val="引用 字符"/>
    <w:basedOn w:val="133"/>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378">
    <w:name w:val="样式2 Char"/>
    <w:link w:val="379"/>
    <w:qFormat/>
    <w:uiPriority w:val="0"/>
    <w:rPr>
      <w:rFonts w:ascii="宋体" w:hAnsi="宋体"/>
      <w:kern w:val="2"/>
      <w:sz w:val="18"/>
      <w:szCs w:val="18"/>
    </w:rPr>
  </w:style>
  <w:style w:type="paragraph" w:customStyle="1" w:styleId="379">
    <w:name w:val="样式2"/>
    <w:basedOn w:val="57"/>
    <w:link w:val="378"/>
    <w:qFormat/>
    <w:uiPriority w:val="0"/>
    <w:pPr>
      <w:widowControl w:val="0"/>
      <w:pBdr>
        <w:bottom w:val="single" w:color="auto" w:sz="4" w:space="1"/>
      </w:pBdr>
      <w:tabs>
        <w:tab w:val="center" w:pos="4153"/>
        <w:tab w:val="right" w:pos="8306"/>
      </w:tabs>
      <w:spacing w:line="240" w:lineRule="auto"/>
      <w:jc w:val="center"/>
    </w:pPr>
    <w:rPr>
      <w:rFonts w:ascii="宋体" w:hAnsi="宋体" w:eastAsia="宋体" w:cs="Times New Roman"/>
    </w:rPr>
  </w:style>
  <w:style w:type="character" w:customStyle="1" w:styleId="380">
    <w:name w:val="font91"/>
    <w:qFormat/>
    <w:uiPriority w:val="0"/>
    <w:rPr>
      <w:rFonts w:hint="default" w:ascii="Times New Roman" w:hAnsi="Times New Roman" w:cs="Times New Roman"/>
      <w:color w:val="000000"/>
      <w:sz w:val="21"/>
      <w:szCs w:val="21"/>
    </w:rPr>
  </w:style>
  <w:style w:type="character" w:customStyle="1" w:styleId="381">
    <w:name w:val="样式5 Char"/>
    <w:link w:val="382"/>
    <w:qFormat/>
    <w:uiPriority w:val="0"/>
    <w:rPr>
      <w:rFonts w:ascii="宋体" w:hAnsi="宋体"/>
      <w:bCs/>
      <w:kern w:val="2"/>
      <w:sz w:val="21"/>
      <w:szCs w:val="21"/>
    </w:rPr>
  </w:style>
  <w:style w:type="paragraph" w:customStyle="1" w:styleId="382">
    <w:name w:val="样式5"/>
    <w:basedOn w:val="1"/>
    <w:link w:val="381"/>
    <w:qFormat/>
    <w:uiPriority w:val="0"/>
    <w:pPr>
      <w:widowControl w:val="0"/>
      <w:tabs>
        <w:tab w:val="left" w:pos="5400"/>
      </w:tabs>
      <w:adjustRightInd w:val="0"/>
      <w:snapToGrid w:val="0"/>
      <w:spacing w:line="240" w:lineRule="auto"/>
      <w:ind w:firstLine="420" w:firstLineChars="200"/>
      <w:jc w:val="both"/>
    </w:pPr>
    <w:rPr>
      <w:rFonts w:ascii="宋体" w:hAnsi="宋体"/>
      <w:bCs/>
      <w:szCs w:val="21"/>
    </w:rPr>
  </w:style>
  <w:style w:type="character" w:customStyle="1" w:styleId="383">
    <w:name w:val="样式 粉红"/>
    <w:qFormat/>
    <w:uiPriority w:val="0"/>
    <w:rPr>
      <w:color w:val="auto"/>
      <w:u w:val="none"/>
    </w:rPr>
  </w:style>
  <w:style w:type="character" w:customStyle="1" w:styleId="384">
    <w:name w:val="样式38 Char"/>
    <w:link w:val="385"/>
    <w:qFormat/>
    <w:uiPriority w:val="0"/>
    <w:rPr>
      <w:color w:val="000000"/>
      <w:sz w:val="24"/>
      <w:szCs w:val="24"/>
    </w:rPr>
  </w:style>
  <w:style w:type="paragraph" w:customStyle="1" w:styleId="385">
    <w:name w:val="样式38"/>
    <w:basedOn w:val="386"/>
    <w:link w:val="384"/>
    <w:qFormat/>
    <w:uiPriority w:val="0"/>
    <w:pPr>
      <w:spacing w:before="0" w:beforeLines="0" w:line="240" w:lineRule="auto"/>
      <w:ind w:firstLine="0" w:firstLineChars="0"/>
    </w:pPr>
    <w:rPr>
      <w:rFonts w:ascii="Times New Roman" w:hAnsi="Times New Roman" w:cs="Times New Roman"/>
      <w:color w:val="000000"/>
      <w:kern w:val="0"/>
    </w:rPr>
  </w:style>
  <w:style w:type="paragraph" w:customStyle="1" w:styleId="386">
    <w:name w:val="样式4"/>
    <w:basedOn w:val="1"/>
    <w:qFormat/>
    <w:uiPriority w:val="0"/>
    <w:pPr>
      <w:widowControl w:val="0"/>
      <w:spacing w:before="312" w:beforeLines="100" w:line="440" w:lineRule="exact"/>
      <w:ind w:firstLine="420" w:firstLineChars="200"/>
      <w:jc w:val="both"/>
    </w:pPr>
    <w:rPr>
      <w:rFonts w:ascii="宋体" w:hAnsi="Garamond" w:cs="Garamond"/>
      <w:sz w:val="24"/>
    </w:rPr>
  </w:style>
  <w:style w:type="character" w:customStyle="1" w:styleId="387">
    <w:name w:val="表格 Char"/>
    <w:link w:val="388"/>
    <w:qFormat/>
    <w:uiPriority w:val="0"/>
    <w:rPr>
      <w:rFonts w:ascii="宋体" w:hAnsi="宋体"/>
      <w:kern w:val="2"/>
      <w:sz w:val="21"/>
      <w:szCs w:val="21"/>
    </w:rPr>
  </w:style>
  <w:style w:type="paragraph" w:customStyle="1" w:styleId="388">
    <w:name w:val="表格"/>
    <w:basedOn w:val="45"/>
    <w:link w:val="387"/>
    <w:qFormat/>
    <w:uiPriority w:val="0"/>
    <w:pPr>
      <w:snapToGrid w:val="0"/>
      <w:jc w:val="center"/>
    </w:pPr>
    <w:rPr>
      <w:rFonts w:hAnsi="宋体" w:cs="Times New Roman"/>
    </w:rPr>
  </w:style>
  <w:style w:type="character" w:customStyle="1" w:styleId="389">
    <w:name w:val="z-窗体底端 Char1"/>
    <w:qFormat/>
    <w:uiPriority w:val="0"/>
    <w:rPr>
      <w:rFonts w:ascii="Arial" w:hAnsi="Arial" w:eastAsia="Calibri" w:cs="Arial"/>
      <w:vanish/>
      <w:color w:val="000000"/>
      <w:kern w:val="2"/>
      <w:sz w:val="16"/>
      <w:szCs w:val="16"/>
    </w:rPr>
  </w:style>
  <w:style w:type="character" w:customStyle="1" w:styleId="390">
    <w:name w:val="Char Char20"/>
    <w:qFormat/>
    <w:uiPriority w:val="0"/>
    <w:rPr>
      <w:rFonts w:ascii="Times New Roman" w:hAnsi="Times New Roman" w:eastAsia="宋体" w:cs="Times New Roman"/>
      <w:b/>
      <w:bCs/>
      <w:sz w:val="32"/>
      <w:szCs w:val="32"/>
    </w:rPr>
  </w:style>
  <w:style w:type="character" w:customStyle="1" w:styleId="391">
    <w:name w:val="font131"/>
    <w:qFormat/>
    <w:uiPriority w:val="0"/>
    <w:rPr>
      <w:rFonts w:hint="default" w:ascii="Times New Roman" w:hAnsi="Times New Roman" w:cs="Times New Roman"/>
      <w:color w:val="000000"/>
      <w:sz w:val="20"/>
      <w:szCs w:val="20"/>
      <w:vertAlign w:val="superscript"/>
    </w:rPr>
  </w:style>
  <w:style w:type="character" w:customStyle="1" w:styleId="392">
    <w:name w:val="样式 标题 3 + 红色 Char"/>
    <w:link w:val="393"/>
    <w:qFormat/>
    <w:uiPriority w:val="0"/>
    <w:rPr>
      <w:rFonts w:ascii="宋体"/>
      <w:b/>
      <w:color w:val="FF0000"/>
      <w:sz w:val="24"/>
      <w:szCs w:val="32"/>
    </w:rPr>
  </w:style>
  <w:style w:type="paragraph" w:customStyle="1" w:styleId="393">
    <w:name w:val="样式 标题 3 + 红色"/>
    <w:basedOn w:val="4"/>
    <w:link w:val="392"/>
    <w:qFormat/>
    <w:uiPriority w:val="0"/>
    <w:pPr>
      <w:widowControl w:val="0"/>
      <w:spacing w:after="0" w:line="360" w:lineRule="auto"/>
      <w:ind w:left="0" w:right="0" w:firstLine="0"/>
      <w:jc w:val="both"/>
    </w:pPr>
    <w:rPr>
      <w:rFonts w:ascii="宋体" w:hAnsi="Times New Roman" w:eastAsia="宋体" w:cs="Times New Roman"/>
      <w:color w:val="FF0000"/>
      <w:kern w:val="0"/>
      <w:sz w:val="24"/>
      <w:szCs w:val="32"/>
    </w:rPr>
  </w:style>
  <w:style w:type="character" w:customStyle="1" w:styleId="394">
    <w:name w:val="Intense Emphasis"/>
    <w:qFormat/>
    <w:uiPriority w:val="21"/>
    <w:rPr>
      <w:b/>
      <w:bCs/>
      <w:i/>
      <w:iCs/>
      <w:color w:val="4F81BD"/>
    </w:rPr>
  </w:style>
  <w:style w:type="character" w:customStyle="1" w:styleId="395">
    <w:name w:val="正文小4号字 Char"/>
    <w:link w:val="396"/>
    <w:qFormat/>
    <w:uiPriority w:val="0"/>
    <w:rPr>
      <w:rFonts w:ascii="宋体" w:hAnsi="宋体" w:cs="宋体"/>
      <w:position w:val="-14"/>
      <w:sz w:val="28"/>
      <w:szCs w:val="30"/>
    </w:rPr>
  </w:style>
  <w:style w:type="paragraph" w:customStyle="1" w:styleId="396">
    <w:name w:val="正文小4号字"/>
    <w:basedOn w:val="1"/>
    <w:link w:val="395"/>
    <w:qFormat/>
    <w:uiPriority w:val="0"/>
    <w:pPr>
      <w:widowControl w:val="0"/>
      <w:tabs>
        <w:tab w:val="left" w:pos="0"/>
        <w:tab w:val="left" w:pos="567"/>
      </w:tabs>
      <w:spacing w:line="360" w:lineRule="auto"/>
      <w:ind w:firstLine="560"/>
      <w:textAlignment w:val="top"/>
    </w:pPr>
    <w:rPr>
      <w:rFonts w:ascii="宋体" w:hAnsi="宋体" w:cs="宋体"/>
      <w:kern w:val="0"/>
      <w:position w:val="-14"/>
      <w:sz w:val="28"/>
      <w:szCs w:val="30"/>
    </w:rPr>
  </w:style>
  <w:style w:type="character" w:customStyle="1" w:styleId="397">
    <w:name w:val="p0 Char"/>
    <w:link w:val="282"/>
    <w:qFormat/>
    <w:uiPriority w:val="0"/>
    <w:rPr>
      <w:sz w:val="21"/>
      <w:szCs w:val="21"/>
    </w:rPr>
  </w:style>
  <w:style w:type="character" w:customStyle="1" w:styleId="398">
    <w:name w:val="javascript"/>
    <w:qFormat/>
    <w:uiPriority w:val="0"/>
  </w:style>
  <w:style w:type="character" w:customStyle="1" w:styleId="399">
    <w:name w:val="new1"/>
    <w:qFormat/>
    <w:uiPriority w:val="0"/>
    <w:rPr>
      <w:color w:val="274F00"/>
      <w:sz w:val="18"/>
      <w:szCs w:val="18"/>
    </w:rPr>
  </w:style>
  <w:style w:type="character" w:customStyle="1" w:styleId="400">
    <w:name w:val="ca-3"/>
    <w:qFormat/>
    <w:uiPriority w:val="0"/>
  </w:style>
  <w:style w:type="character" w:customStyle="1" w:styleId="401">
    <w:name w:val="标题 3XW Char"/>
    <w:qFormat/>
    <w:uiPriority w:val="0"/>
    <w:rPr>
      <w:rFonts w:ascii="宋体" w:hAnsi="宋体" w:eastAsia="宋体"/>
      <w:b/>
      <w:kern w:val="2"/>
      <w:sz w:val="24"/>
      <w:lang w:val="en-US" w:eastAsia="zh-CN" w:bidi="ar-SA"/>
    </w:rPr>
  </w:style>
  <w:style w:type="character" w:customStyle="1" w:styleId="402">
    <w:name w:val="bfw"/>
    <w:qFormat/>
    <w:uiPriority w:val="0"/>
  </w:style>
  <w:style w:type="character" w:customStyle="1" w:styleId="403">
    <w:name w:val="表头"/>
    <w:qFormat/>
    <w:uiPriority w:val="0"/>
    <w:rPr>
      <w:rFonts w:ascii="黑体" w:eastAsia="黑体"/>
      <w:color w:val="auto"/>
      <w:sz w:val="24"/>
      <w:szCs w:val="24"/>
    </w:rPr>
  </w:style>
  <w:style w:type="character" w:customStyle="1" w:styleId="404">
    <w:name w:val="all1"/>
    <w:qFormat/>
    <w:uiPriority w:val="0"/>
    <w:rPr>
      <w:sz w:val="18"/>
      <w:szCs w:val="18"/>
    </w:rPr>
  </w:style>
  <w:style w:type="character" w:customStyle="1" w:styleId="405">
    <w:name w:val="表格1 Char"/>
    <w:link w:val="406"/>
    <w:qFormat/>
    <w:locked/>
    <w:uiPriority w:val="0"/>
    <w:rPr>
      <w:rFonts w:ascii="宋体" w:hAnsi="宋体"/>
      <w:spacing w:val="-20"/>
      <w:sz w:val="21"/>
      <w:szCs w:val="21"/>
    </w:rPr>
  </w:style>
  <w:style w:type="paragraph" w:customStyle="1" w:styleId="406">
    <w:name w:val="表格1"/>
    <w:basedOn w:val="1"/>
    <w:link w:val="405"/>
    <w:qFormat/>
    <w:uiPriority w:val="0"/>
    <w:pPr>
      <w:adjustRightInd w:val="0"/>
      <w:snapToGrid w:val="0"/>
      <w:spacing w:line="240" w:lineRule="exact"/>
      <w:jc w:val="center"/>
      <w:textAlignment w:val="baseline"/>
    </w:pPr>
    <w:rPr>
      <w:rFonts w:ascii="宋体" w:hAnsi="宋体"/>
      <w:spacing w:val="-20"/>
      <w:kern w:val="0"/>
      <w:szCs w:val="21"/>
    </w:rPr>
  </w:style>
  <w:style w:type="character" w:customStyle="1" w:styleId="407">
    <w:name w:val="小标题 Char"/>
    <w:qFormat/>
    <w:uiPriority w:val="0"/>
    <w:rPr>
      <w:rFonts w:ascii="仿宋_GB2312" w:eastAsia="仿宋_GB2312"/>
      <w:b/>
      <w:sz w:val="28"/>
      <w:szCs w:val="28"/>
      <w:lang w:val="en-US" w:eastAsia="zh-CN" w:bidi="ar-SA"/>
    </w:rPr>
  </w:style>
  <w:style w:type="character" w:customStyle="1" w:styleId="408">
    <w:name w:val="样式 标题 3 + 宋体 段前: 0.5 行 行距: 单倍行距 Char"/>
    <w:link w:val="409"/>
    <w:qFormat/>
    <w:uiPriority w:val="0"/>
    <w:rPr>
      <w:rFonts w:ascii="宋体" w:hAnsi="宋体"/>
      <w:sz w:val="24"/>
      <w:lang w:val="zh-CN"/>
    </w:rPr>
  </w:style>
  <w:style w:type="paragraph" w:customStyle="1" w:styleId="409">
    <w:name w:val="样式 标题 3 + 宋体 段前: 0.5 行 行距: 单倍行距"/>
    <w:basedOn w:val="4"/>
    <w:link w:val="408"/>
    <w:qFormat/>
    <w:uiPriority w:val="0"/>
    <w:pPr>
      <w:widowControl w:val="0"/>
      <w:overflowPunct w:val="0"/>
      <w:topLinePunct/>
      <w:snapToGrid w:val="0"/>
      <w:spacing w:before="188" w:beforeLines="50" w:after="188" w:afterLines="50" w:line="240" w:lineRule="auto"/>
      <w:ind w:left="0" w:right="0" w:firstLine="0"/>
    </w:pPr>
    <w:rPr>
      <w:rFonts w:ascii="宋体" w:hAnsi="宋体" w:eastAsia="宋体" w:cs="Times New Roman"/>
      <w:color w:val="auto"/>
      <w:kern w:val="0"/>
      <w:sz w:val="24"/>
      <w:szCs w:val="20"/>
      <w:lang w:val="zh-CN"/>
    </w:rPr>
  </w:style>
  <w:style w:type="character" w:customStyle="1" w:styleId="410">
    <w:name w:val="Char Char16"/>
    <w:qFormat/>
    <w:uiPriority w:val="0"/>
    <w:rPr>
      <w:b/>
      <w:bCs/>
      <w:kern w:val="2"/>
      <w:sz w:val="32"/>
      <w:szCs w:val="32"/>
    </w:rPr>
  </w:style>
  <w:style w:type="character" w:customStyle="1" w:styleId="411">
    <w:name w:val="标题 3 字符1"/>
    <w:qFormat/>
    <w:uiPriority w:val="0"/>
    <w:rPr>
      <w:rFonts w:ascii="Times New Roman" w:hAnsi="Times New Roman" w:eastAsia="宋体" w:cs="Times New Roman"/>
      <w:b/>
      <w:bCs/>
      <w:sz w:val="32"/>
      <w:szCs w:val="32"/>
    </w:rPr>
  </w:style>
  <w:style w:type="character" w:customStyle="1" w:styleId="412">
    <w:name w:val="样式7 Char"/>
    <w:link w:val="413"/>
    <w:qFormat/>
    <w:uiPriority w:val="0"/>
    <w:rPr>
      <w:rFonts w:ascii="宋体"/>
      <w:kern w:val="2"/>
      <w:sz w:val="24"/>
      <w:szCs w:val="24"/>
    </w:rPr>
  </w:style>
  <w:style w:type="paragraph" w:customStyle="1" w:styleId="413">
    <w:name w:val="样式7"/>
    <w:basedOn w:val="1"/>
    <w:link w:val="412"/>
    <w:qFormat/>
    <w:uiPriority w:val="0"/>
    <w:pPr>
      <w:widowControl w:val="0"/>
      <w:spacing w:line="460" w:lineRule="exact"/>
      <w:ind w:firstLine="480" w:firstLineChars="200"/>
      <w:jc w:val="both"/>
    </w:pPr>
    <w:rPr>
      <w:rFonts w:ascii="宋体"/>
      <w:sz w:val="24"/>
    </w:rPr>
  </w:style>
  <w:style w:type="character" w:customStyle="1" w:styleId="414">
    <w:name w:val="font31"/>
    <w:qFormat/>
    <w:uiPriority w:val="0"/>
    <w:rPr>
      <w:rFonts w:hint="eastAsia" w:ascii="宋体" w:hAnsi="宋体" w:eastAsia="宋体" w:cs="宋体"/>
      <w:color w:val="000000"/>
      <w:sz w:val="21"/>
      <w:szCs w:val="21"/>
    </w:rPr>
  </w:style>
  <w:style w:type="character" w:customStyle="1" w:styleId="415">
    <w:name w:val="font01"/>
    <w:qFormat/>
    <w:uiPriority w:val="0"/>
    <w:rPr>
      <w:rFonts w:hint="eastAsia" w:ascii="宋体" w:hAnsi="宋体" w:eastAsia="宋体" w:cs="宋体"/>
      <w:b/>
      <w:color w:val="000000"/>
      <w:sz w:val="20"/>
      <w:szCs w:val="20"/>
    </w:rPr>
  </w:style>
  <w:style w:type="character" w:customStyle="1" w:styleId="416">
    <w:name w:val="普通文字 Char1"/>
    <w:qFormat/>
    <w:uiPriority w:val="0"/>
    <w:rPr>
      <w:rFonts w:ascii="宋体" w:hAnsi="Courier New" w:eastAsia="仿宋_GB2312"/>
      <w:kern w:val="2"/>
      <w:sz w:val="21"/>
      <w:lang w:val="en-US" w:eastAsia="zh-CN" w:bidi="ar-SA"/>
    </w:rPr>
  </w:style>
  <w:style w:type="character" w:customStyle="1" w:styleId="417">
    <w:name w:val="Char Char22"/>
    <w:qFormat/>
    <w:uiPriority w:val="0"/>
    <w:rPr>
      <w:rFonts w:eastAsia="宋体"/>
      <w:b/>
      <w:bCs/>
      <w:kern w:val="44"/>
      <w:sz w:val="44"/>
      <w:szCs w:val="44"/>
      <w:lang w:val="en-US" w:eastAsia="zh-CN" w:bidi="ar-SA"/>
    </w:rPr>
  </w:style>
  <w:style w:type="character" w:customStyle="1" w:styleId="418">
    <w:name w:val="Char Char17"/>
    <w:qFormat/>
    <w:uiPriority w:val="0"/>
    <w:rPr>
      <w:rFonts w:ascii="Arial" w:hAnsi="Arial" w:eastAsia="黑体"/>
      <w:b/>
      <w:bCs/>
      <w:kern w:val="2"/>
      <w:sz w:val="32"/>
      <w:szCs w:val="32"/>
    </w:rPr>
  </w:style>
  <w:style w:type="character" w:customStyle="1" w:styleId="419">
    <w:name w:val="章 Char Char1"/>
    <w:qFormat/>
    <w:uiPriority w:val="0"/>
    <w:rPr>
      <w:rFonts w:eastAsia="宋体"/>
      <w:b/>
      <w:bCs/>
      <w:kern w:val="44"/>
      <w:sz w:val="44"/>
      <w:szCs w:val="44"/>
      <w:lang w:val="en-US" w:eastAsia="zh-CN" w:bidi="ar-SA"/>
    </w:rPr>
  </w:style>
  <w:style w:type="character" w:customStyle="1" w:styleId="420">
    <w:name w:val="font71"/>
    <w:qFormat/>
    <w:uiPriority w:val="0"/>
    <w:rPr>
      <w:rFonts w:hint="default" w:ascii="Times New Roman" w:hAnsi="Times New Roman" w:cs="Times New Roman"/>
      <w:color w:val="000000"/>
      <w:sz w:val="18"/>
      <w:szCs w:val="18"/>
    </w:rPr>
  </w:style>
  <w:style w:type="character" w:customStyle="1" w:styleId="421">
    <w:name w:val="txt1"/>
    <w:qFormat/>
    <w:uiPriority w:val="0"/>
    <w:rPr>
      <w:rFonts w:hint="default" w:ascii="Verdana" w:hAnsi="Verdana"/>
      <w:color w:val="000000"/>
      <w:sz w:val="20"/>
      <w:szCs w:val="20"/>
    </w:rPr>
  </w:style>
  <w:style w:type="character" w:customStyle="1" w:styleId="422">
    <w:name w:val="Char Char2"/>
    <w:qFormat/>
    <w:uiPriority w:val="0"/>
    <w:rPr>
      <w:rFonts w:eastAsia="黑体"/>
      <w:kern w:val="2"/>
      <w:sz w:val="24"/>
      <w:lang w:val="en-US" w:eastAsia="zh-CN" w:bidi="ar-SA"/>
    </w:rPr>
  </w:style>
  <w:style w:type="character" w:customStyle="1" w:styleId="423">
    <w:name w:val="ca-0"/>
    <w:qFormat/>
    <w:uiPriority w:val="0"/>
  </w:style>
  <w:style w:type="character" w:customStyle="1" w:styleId="424">
    <w:name w:val="标题 3 Char11"/>
    <w:qFormat/>
    <w:uiPriority w:val="0"/>
    <w:rPr>
      <w:rFonts w:eastAsia="宋体"/>
      <w:kern w:val="2"/>
      <w:sz w:val="24"/>
      <w:szCs w:val="32"/>
      <w:lang w:val="en-US" w:eastAsia="zh-CN" w:bidi="ar-SA"/>
    </w:rPr>
  </w:style>
  <w:style w:type="character" w:customStyle="1" w:styleId="425">
    <w:name w:val="标题 4 Char1"/>
    <w:qFormat/>
    <w:uiPriority w:val="0"/>
    <w:rPr>
      <w:rFonts w:ascii="Arial" w:hAnsi="Arial" w:eastAsia="黑体" w:cs="Times New Roman"/>
      <w:b/>
      <w:bCs/>
      <w:sz w:val="28"/>
      <w:szCs w:val="28"/>
    </w:rPr>
  </w:style>
  <w:style w:type="character" w:customStyle="1" w:styleId="426">
    <w:name w:val="p0 Char Char"/>
    <w:qFormat/>
    <w:uiPriority w:val="0"/>
    <w:rPr>
      <w:rFonts w:eastAsia="宋体"/>
      <w:kern w:val="2"/>
      <w:sz w:val="21"/>
      <w:szCs w:val="21"/>
      <w:lang w:val="en-US" w:eastAsia="zh-CN" w:bidi="ar-SA"/>
    </w:rPr>
  </w:style>
  <w:style w:type="character" w:customStyle="1" w:styleId="427">
    <w:name w:val="样式 样式 样式3 + + (西文) 宋体 Char"/>
    <w:link w:val="428"/>
    <w:qFormat/>
    <w:uiPriority w:val="0"/>
    <w:rPr>
      <w:rFonts w:ascii="宋体" w:hAnsi="宋体"/>
      <w:sz w:val="21"/>
      <w:szCs w:val="32"/>
    </w:rPr>
  </w:style>
  <w:style w:type="paragraph" w:customStyle="1" w:styleId="428">
    <w:name w:val="样式 样式 样式3 + + (西文) 宋体"/>
    <w:basedOn w:val="1"/>
    <w:link w:val="427"/>
    <w:qFormat/>
    <w:uiPriority w:val="0"/>
    <w:pPr>
      <w:widowControl w:val="0"/>
      <w:adjustRightInd w:val="0"/>
      <w:spacing w:line="240" w:lineRule="auto"/>
      <w:jc w:val="center"/>
    </w:pPr>
    <w:rPr>
      <w:rFonts w:ascii="宋体" w:hAnsi="宋体"/>
      <w:kern w:val="0"/>
      <w:szCs w:val="32"/>
    </w:rPr>
  </w:style>
  <w:style w:type="character" w:customStyle="1" w:styleId="429">
    <w:name w:val="正文缩进两字 Char Char Char Char Char"/>
    <w:qFormat/>
    <w:uiPriority w:val="0"/>
    <w:rPr>
      <w:rFonts w:ascii="宋体" w:hAnsi="宋体" w:eastAsia="宋体"/>
      <w:kern w:val="2"/>
      <w:sz w:val="21"/>
      <w:lang w:val="en-US" w:eastAsia="zh-CN" w:bidi="ar-SA"/>
    </w:rPr>
  </w:style>
  <w:style w:type="character" w:customStyle="1" w:styleId="430">
    <w:name w:val="标题 2 Char"/>
    <w:qFormat/>
    <w:uiPriority w:val="9"/>
    <w:rPr>
      <w:rFonts w:ascii="Arial" w:hAnsi="Arial" w:eastAsia="黑体" w:cs="Times New Roman"/>
      <w:b/>
      <w:bCs/>
      <w:sz w:val="32"/>
      <w:szCs w:val="32"/>
    </w:rPr>
  </w:style>
  <w:style w:type="character" w:customStyle="1" w:styleId="431">
    <w:name w:val="样式 样式 首行缩进:  2 字符1 + 首行缩进:  2 字符 Char"/>
    <w:link w:val="432"/>
    <w:qFormat/>
    <w:uiPriority w:val="0"/>
    <w:rPr>
      <w:rFonts w:ascii="宋体" w:hAnsi="宋体" w:cs="宋体"/>
      <w:kern w:val="2"/>
      <w:sz w:val="24"/>
    </w:rPr>
  </w:style>
  <w:style w:type="paragraph" w:customStyle="1" w:styleId="432">
    <w:name w:val="样式 样式 首行缩进:  2 字符1 + 首行缩进:  2 字符"/>
    <w:basedOn w:val="1"/>
    <w:link w:val="431"/>
    <w:qFormat/>
    <w:uiPriority w:val="0"/>
    <w:pPr>
      <w:widowControl w:val="0"/>
      <w:spacing w:line="360" w:lineRule="auto"/>
      <w:ind w:firstLine="480" w:firstLineChars="200"/>
      <w:jc w:val="both"/>
    </w:pPr>
    <w:rPr>
      <w:rFonts w:ascii="宋体" w:hAnsi="宋体" w:cs="宋体"/>
      <w:sz w:val="24"/>
      <w:szCs w:val="20"/>
    </w:rPr>
  </w:style>
  <w:style w:type="character" w:customStyle="1" w:styleId="433">
    <w:name w:val="样式 宋体 小四"/>
    <w:qFormat/>
    <w:uiPriority w:val="0"/>
    <w:rPr>
      <w:rFonts w:ascii="Times New Roman" w:hAnsi="Times New Roman" w:eastAsia="宋体"/>
      <w:sz w:val="24"/>
    </w:rPr>
  </w:style>
  <w:style w:type="character" w:customStyle="1" w:styleId="434">
    <w:name w:val="标题 4 Char"/>
    <w:qFormat/>
    <w:uiPriority w:val="0"/>
    <w:rPr>
      <w:rFonts w:ascii="Arial" w:hAnsi="Arial" w:eastAsia="黑体" w:cs="Times New Roman"/>
      <w:b/>
      <w:bCs/>
      <w:sz w:val="28"/>
      <w:szCs w:val="28"/>
    </w:rPr>
  </w:style>
  <w:style w:type="character" w:customStyle="1" w:styleId="435">
    <w:name w:val="ca-21"/>
    <w:qFormat/>
    <w:uiPriority w:val="0"/>
    <w:rPr>
      <w:rFonts w:hint="eastAsia" w:ascii="宋体" w:hAnsi="宋体" w:eastAsia="宋体"/>
      <w:sz w:val="24"/>
      <w:szCs w:val="24"/>
    </w:rPr>
  </w:style>
  <w:style w:type="character" w:customStyle="1" w:styleId="436">
    <w:name w:val="标题 1 Char"/>
    <w:qFormat/>
    <w:uiPriority w:val="0"/>
    <w:rPr>
      <w:rFonts w:ascii="Times New Roman" w:hAnsi="Times New Roman" w:eastAsia="宋体" w:cs="Times New Roman"/>
      <w:b/>
      <w:bCs/>
      <w:kern w:val="44"/>
      <w:sz w:val="44"/>
      <w:szCs w:val="44"/>
    </w:rPr>
  </w:style>
  <w:style w:type="character" w:customStyle="1" w:styleId="437">
    <w:name w:val="标题 1 Char2"/>
    <w:qFormat/>
    <w:uiPriority w:val="0"/>
    <w:rPr>
      <w:rFonts w:ascii="Times New Roman" w:hAnsi="Times New Roman" w:eastAsia="宋体" w:cs="Times New Roman"/>
      <w:b/>
      <w:bCs/>
      <w:kern w:val="44"/>
      <w:sz w:val="44"/>
      <w:szCs w:val="44"/>
    </w:rPr>
  </w:style>
  <w:style w:type="character" w:customStyle="1" w:styleId="438">
    <w:name w:val="标题 6 Char"/>
    <w:qFormat/>
    <w:uiPriority w:val="0"/>
    <w:rPr>
      <w:rFonts w:ascii="Arial" w:hAnsi="Arial" w:eastAsia="黑体" w:cs="Times New Roman"/>
      <w:b/>
      <w:bCs/>
      <w:sz w:val="24"/>
      <w:szCs w:val="24"/>
    </w:rPr>
  </w:style>
  <w:style w:type="character" w:customStyle="1" w:styleId="439">
    <w:name w:val="extended-address"/>
    <w:qFormat/>
    <w:uiPriority w:val="0"/>
  </w:style>
  <w:style w:type="character" w:customStyle="1" w:styleId="440">
    <w:name w:val="i1"/>
    <w:qFormat/>
    <w:uiPriority w:val="0"/>
    <w:rPr>
      <w:sz w:val="18"/>
      <w:szCs w:val="18"/>
    </w:rPr>
  </w:style>
  <w:style w:type="character" w:customStyle="1" w:styleId="441">
    <w:name w:val="正文文字4 Char Char"/>
    <w:qFormat/>
    <w:uiPriority w:val="0"/>
    <w:rPr>
      <w:rFonts w:eastAsia="宋体"/>
      <w:kern w:val="2"/>
      <w:sz w:val="21"/>
      <w:szCs w:val="24"/>
      <w:lang w:val="en-US" w:eastAsia="zh-CN" w:bidi="ar-SA"/>
    </w:rPr>
  </w:style>
  <w:style w:type="character" w:customStyle="1" w:styleId="442">
    <w:name w:val="textcontents"/>
    <w:qFormat/>
    <w:uiPriority w:val="0"/>
  </w:style>
  <w:style w:type="character" w:customStyle="1" w:styleId="443">
    <w:name w:val="font41"/>
    <w:qFormat/>
    <w:uiPriority w:val="0"/>
    <w:rPr>
      <w:rFonts w:hint="eastAsia" w:ascii="宋体" w:hAnsi="宋体" w:eastAsia="宋体" w:cs="宋体"/>
      <w:color w:val="000000"/>
      <w:sz w:val="18"/>
      <w:szCs w:val="18"/>
    </w:rPr>
  </w:style>
  <w:style w:type="character" w:customStyle="1" w:styleId="444">
    <w:name w:val="我编辑文档正文 Char"/>
    <w:link w:val="445"/>
    <w:qFormat/>
    <w:uiPriority w:val="0"/>
    <w:rPr>
      <w:sz w:val="24"/>
      <w:szCs w:val="24"/>
    </w:rPr>
  </w:style>
  <w:style w:type="paragraph" w:customStyle="1" w:styleId="445">
    <w:name w:val="我编辑文档正文"/>
    <w:basedOn w:val="1"/>
    <w:link w:val="444"/>
    <w:qFormat/>
    <w:uiPriority w:val="0"/>
    <w:pPr>
      <w:widowControl w:val="0"/>
      <w:spacing w:line="360" w:lineRule="auto"/>
      <w:ind w:right="69" w:rightChars="33" w:firstLine="420"/>
    </w:pPr>
    <w:rPr>
      <w:kern w:val="0"/>
      <w:sz w:val="24"/>
    </w:rPr>
  </w:style>
  <w:style w:type="character" w:customStyle="1" w:styleId="446">
    <w:name w:val="标题 4 Char Char1"/>
    <w:qFormat/>
    <w:uiPriority w:val="0"/>
    <w:rPr>
      <w:rFonts w:ascii="Arial" w:hAnsi="Arial" w:eastAsia="黑体"/>
      <w:b/>
      <w:bCs/>
      <w:kern w:val="2"/>
      <w:sz w:val="28"/>
      <w:szCs w:val="28"/>
      <w:lang w:val="en-US" w:eastAsia="zh-CN" w:bidi="ar-SA"/>
    </w:rPr>
  </w:style>
  <w:style w:type="character" w:customStyle="1" w:styleId="447">
    <w:name w:val="表头 Char"/>
    <w:qFormat/>
    <w:uiPriority w:val="0"/>
    <w:rPr>
      <w:rFonts w:eastAsia="黑体"/>
      <w:sz w:val="28"/>
      <w:lang w:val="en-US" w:eastAsia="zh-CN" w:bidi="ar-SA"/>
    </w:rPr>
  </w:style>
  <w:style w:type="character" w:customStyle="1" w:styleId="448">
    <w:name w:val="四 Char Char"/>
    <w:qFormat/>
    <w:uiPriority w:val="0"/>
    <w:rPr>
      <w:rFonts w:ascii="Arial" w:hAnsi="Arial" w:eastAsia="黑体"/>
      <w:b/>
      <w:bCs/>
      <w:kern w:val="2"/>
      <w:sz w:val="28"/>
      <w:szCs w:val="28"/>
      <w:lang w:val="en-US" w:eastAsia="zh-CN" w:bidi="ar-SA"/>
    </w:rPr>
  </w:style>
  <w:style w:type="character" w:customStyle="1" w:styleId="449">
    <w:name w:val="样式 宋体 四号 行距: 1.5 倍行距 Char"/>
    <w:link w:val="450"/>
    <w:qFormat/>
    <w:uiPriority w:val="0"/>
    <w:rPr>
      <w:rFonts w:ascii="宋体" w:hAnsi="宋体"/>
      <w:kern w:val="2"/>
      <w:sz w:val="24"/>
      <w:szCs w:val="24"/>
    </w:rPr>
  </w:style>
  <w:style w:type="paragraph" w:customStyle="1" w:styleId="450">
    <w:name w:val="样式 宋体 四号 行距: 1.5 倍行距"/>
    <w:basedOn w:val="1"/>
    <w:link w:val="449"/>
    <w:qFormat/>
    <w:uiPriority w:val="0"/>
    <w:pPr>
      <w:widowControl w:val="0"/>
      <w:spacing w:line="360" w:lineRule="auto"/>
      <w:ind w:firstLine="480" w:firstLineChars="200"/>
      <w:jc w:val="both"/>
    </w:pPr>
    <w:rPr>
      <w:rFonts w:ascii="宋体" w:hAnsi="宋体"/>
      <w:sz w:val="24"/>
    </w:rPr>
  </w:style>
  <w:style w:type="character" w:customStyle="1" w:styleId="451">
    <w:name w:val="apple-style-span"/>
    <w:qFormat/>
    <w:uiPriority w:val="0"/>
  </w:style>
  <w:style w:type="character" w:customStyle="1" w:styleId="452">
    <w:name w:val="手改 Char Char"/>
    <w:qFormat/>
    <w:uiPriority w:val="0"/>
    <w:rPr>
      <w:rFonts w:eastAsia="宋体"/>
      <w:kern w:val="2"/>
      <w:sz w:val="21"/>
      <w:szCs w:val="24"/>
      <w:lang w:val="en-US" w:eastAsia="zh-CN" w:bidi="ar-SA"/>
    </w:rPr>
  </w:style>
  <w:style w:type="character" w:customStyle="1" w:styleId="453">
    <w:name w:val="标题 3 Char Char1"/>
    <w:qFormat/>
    <w:uiPriority w:val="0"/>
    <w:rPr>
      <w:rFonts w:eastAsia="宋体"/>
      <w:b/>
      <w:bCs/>
      <w:kern w:val="2"/>
      <w:sz w:val="32"/>
      <w:szCs w:val="32"/>
      <w:lang w:val="en-US" w:eastAsia="zh-CN" w:bidi="ar-SA"/>
    </w:rPr>
  </w:style>
  <w:style w:type="character" w:customStyle="1" w:styleId="454">
    <w:name w:val="font141"/>
    <w:qFormat/>
    <w:uiPriority w:val="0"/>
    <w:rPr>
      <w:rFonts w:hint="default" w:ascii="Times New Roman" w:hAnsi="Times New Roman" w:cs="Times New Roman"/>
      <w:b/>
      <w:color w:val="000000"/>
      <w:sz w:val="20"/>
      <w:szCs w:val="20"/>
      <w:u w:val="single"/>
    </w:rPr>
  </w:style>
  <w:style w:type="character" w:customStyle="1" w:styleId="455">
    <w:name w:val="引用 Char1"/>
    <w:qFormat/>
    <w:uiPriority w:val="29"/>
    <w:rPr>
      <w:rFonts w:ascii="Calibri" w:hAnsi="Calibri" w:eastAsia="Calibri" w:cs="Calibri"/>
      <w:i/>
      <w:iCs/>
      <w:color w:val="000000"/>
      <w:kern w:val="2"/>
      <w:sz w:val="22"/>
      <w:szCs w:val="22"/>
    </w:rPr>
  </w:style>
  <w:style w:type="character" w:customStyle="1" w:styleId="456">
    <w:name w:val="纯文本 Char"/>
    <w:semiHidden/>
    <w:qFormat/>
    <w:uiPriority w:val="0"/>
    <w:rPr>
      <w:rFonts w:ascii="宋体" w:hAnsi="Courier New" w:eastAsia="宋体" w:cs="Courier New"/>
      <w:color w:val="000000"/>
      <w:kern w:val="2"/>
      <w:sz w:val="21"/>
      <w:szCs w:val="21"/>
    </w:rPr>
  </w:style>
  <w:style w:type="character" w:customStyle="1" w:styleId="457">
    <w:name w:val="样式 首行缩进:  2 字符2 Char"/>
    <w:link w:val="458"/>
    <w:qFormat/>
    <w:uiPriority w:val="0"/>
    <w:rPr>
      <w:rFonts w:ascii="宋体" w:hAnsi="宋体" w:cs="宋体"/>
      <w:kern w:val="18"/>
      <w:sz w:val="24"/>
    </w:rPr>
  </w:style>
  <w:style w:type="paragraph" w:customStyle="1" w:styleId="458">
    <w:name w:val="样式 首行缩进:  2 字符2"/>
    <w:basedOn w:val="1"/>
    <w:link w:val="457"/>
    <w:qFormat/>
    <w:uiPriority w:val="0"/>
    <w:pPr>
      <w:widowControl w:val="0"/>
      <w:spacing w:line="500" w:lineRule="exact"/>
      <w:ind w:firstLine="480" w:firstLineChars="200"/>
      <w:jc w:val="both"/>
    </w:pPr>
    <w:rPr>
      <w:rFonts w:ascii="宋体" w:hAnsi="宋体" w:cs="宋体"/>
      <w:kern w:val="18"/>
      <w:sz w:val="24"/>
      <w:szCs w:val="20"/>
    </w:rPr>
  </w:style>
  <w:style w:type="character" w:customStyle="1" w:styleId="459">
    <w:name w:val="font111"/>
    <w:qFormat/>
    <w:uiPriority w:val="0"/>
    <w:rPr>
      <w:rFonts w:hint="default" w:ascii="Times New Roman" w:hAnsi="Times New Roman" w:cs="Times New Roman"/>
      <w:color w:val="000000"/>
      <w:sz w:val="20"/>
      <w:szCs w:val="20"/>
      <w:vertAlign w:val="superscript"/>
    </w:rPr>
  </w:style>
  <w:style w:type="character" w:customStyle="1" w:styleId="460">
    <w:name w:val="样式 首行缩进:  2 字符1 Char"/>
    <w:link w:val="461"/>
    <w:qFormat/>
    <w:uiPriority w:val="0"/>
    <w:rPr>
      <w:rFonts w:ascii="Arial" w:hAnsi="Arial" w:cs="宋体"/>
      <w:kern w:val="2"/>
      <w:sz w:val="24"/>
    </w:rPr>
  </w:style>
  <w:style w:type="paragraph" w:customStyle="1" w:styleId="461">
    <w:name w:val="样式 首行缩进:  2 字符1"/>
    <w:basedOn w:val="1"/>
    <w:link w:val="460"/>
    <w:qFormat/>
    <w:uiPriority w:val="0"/>
    <w:pPr>
      <w:widowControl w:val="0"/>
      <w:spacing w:line="440" w:lineRule="exact"/>
      <w:jc w:val="both"/>
    </w:pPr>
    <w:rPr>
      <w:rFonts w:ascii="Arial" w:hAnsi="Arial" w:cs="宋体"/>
      <w:sz w:val="24"/>
      <w:szCs w:val="20"/>
    </w:rPr>
  </w:style>
  <w:style w:type="character" w:customStyle="1" w:styleId="462">
    <w:name w:val="scyzw0 Char"/>
    <w:link w:val="463"/>
    <w:qFormat/>
    <w:uiPriority w:val="0"/>
    <w:rPr>
      <w:rFonts w:ascii="仿宋_GB2312" w:hAnsi="宋体" w:eastAsia="仿宋_GB2312" w:cs="宋体"/>
      <w:bCs/>
      <w:sz w:val="28"/>
      <w:szCs w:val="18"/>
    </w:rPr>
  </w:style>
  <w:style w:type="paragraph" w:customStyle="1" w:styleId="463">
    <w:name w:val="scyzw0"/>
    <w:basedOn w:val="1"/>
    <w:link w:val="462"/>
    <w:qFormat/>
    <w:uiPriority w:val="0"/>
    <w:pPr>
      <w:numPr>
        <w:ilvl w:val="0"/>
        <w:numId w:val="11"/>
      </w:numPr>
      <w:spacing w:line="520" w:lineRule="exact"/>
      <w:ind w:left="0" w:firstLine="200" w:firstLineChars="200"/>
    </w:pPr>
    <w:rPr>
      <w:rFonts w:ascii="仿宋_GB2312" w:hAnsi="宋体" w:eastAsia="仿宋_GB2312" w:cs="宋体"/>
      <w:bCs/>
      <w:kern w:val="0"/>
      <w:sz w:val="28"/>
      <w:szCs w:val="18"/>
    </w:rPr>
  </w:style>
  <w:style w:type="character" w:customStyle="1" w:styleId="464">
    <w:name w:val="Subtle Emphasis"/>
    <w:qFormat/>
    <w:uiPriority w:val="19"/>
    <w:rPr>
      <w:i/>
      <w:iCs/>
      <w:color w:val="808080"/>
    </w:rPr>
  </w:style>
  <w:style w:type="character" w:customStyle="1" w:styleId="465">
    <w:name w:val="正文(条款) Char"/>
    <w:link w:val="466"/>
    <w:qFormat/>
    <w:uiPriority w:val="0"/>
    <w:rPr>
      <w:sz w:val="24"/>
      <w:szCs w:val="24"/>
    </w:rPr>
  </w:style>
  <w:style w:type="paragraph" w:customStyle="1" w:styleId="466">
    <w:name w:val="正文(条款)"/>
    <w:basedOn w:val="1"/>
    <w:link w:val="465"/>
    <w:qFormat/>
    <w:uiPriority w:val="0"/>
    <w:pPr>
      <w:widowControl w:val="0"/>
      <w:adjustRightInd w:val="0"/>
      <w:snapToGrid w:val="0"/>
      <w:spacing w:line="460" w:lineRule="exact"/>
      <w:ind w:firstLine="480" w:firstLineChars="200"/>
      <w:jc w:val="both"/>
    </w:pPr>
    <w:rPr>
      <w:kern w:val="0"/>
      <w:sz w:val="24"/>
    </w:rPr>
  </w:style>
  <w:style w:type="character" w:customStyle="1" w:styleId="467">
    <w:name w:val="listarticle1"/>
    <w:qFormat/>
    <w:uiPriority w:val="0"/>
    <w:rPr>
      <w:b/>
      <w:bCs/>
      <w:color w:val="05006C"/>
      <w:sz w:val="27"/>
      <w:szCs w:val="27"/>
    </w:rPr>
  </w:style>
  <w:style w:type="character" w:customStyle="1" w:styleId="468">
    <w:name w:val="Char Char"/>
    <w:qFormat/>
    <w:uiPriority w:val="0"/>
    <w:rPr>
      <w:rFonts w:ascii="宋体" w:hAnsi="宋体" w:eastAsia="宋体"/>
      <w:b/>
      <w:kern w:val="2"/>
      <w:sz w:val="24"/>
      <w:lang w:val="en-US" w:eastAsia="zh-CN" w:bidi="ar-SA"/>
    </w:rPr>
  </w:style>
  <w:style w:type="character" w:customStyle="1" w:styleId="469">
    <w:name w:val="标题4 Char"/>
    <w:link w:val="470"/>
    <w:qFormat/>
    <w:uiPriority w:val="0"/>
    <w:rPr>
      <w:rFonts w:ascii="宋体" w:hAnsi="宋体"/>
      <w:kern w:val="2"/>
      <w:sz w:val="24"/>
      <w:szCs w:val="24"/>
    </w:rPr>
  </w:style>
  <w:style w:type="paragraph" w:customStyle="1" w:styleId="470">
    <w:name w:val="标题4"/>
    <w:basedOn w:val="42"/>
    <w:link w:val="469"/>
    <w:qFormat/>
    <w:uiPriority w:val="0"/>
    <w:pPr>
      <w:widowControl w:val="0"/>
      <w:spacing w:line="440" w:lineRule="exact"/>
      <w:ind w:left="600" w:leftChars="600" w:firstLine="200" w:firstLineChars="200"/>
      <w:jc w:val="both"/>
    </w:pPr>
    <w:rPr>
      <w:rFonts w:ascii="宋体" w:hAnsi="宋体"/>
      <w:sz w:val="24"/>
      <w:szCs w:val="24"/>
    </w:rPr>
  </w:style>
  <w:style w:type="character" w:customStyle="1" w:styleId="471">
    <w:name w:val="font21"/>
    <w:qFormat/>
    <w:uiPriority w:val="0"/>
    <w:rPr>
      <w:rFonts w:hint="default" w:ascii="Times New Roman" w:hAnsi="Times New Roman" w:cs="Times New Roman"/>
      <w:b/>
      <w:color w:val="000000"/>
      <w:sz w:val="20"/>
      <w:szCs w:val="20"/>
    </w:rPr>
  </w:style>
  <w:style w:type="character" w:customStyle="1" w:styleId="472">
    <w:name w:val="headline-content"/>
    <w:qFormat/>
    <w:uiPriority w:val="0"/>
  </w:style>
  <w:style w:type="character" w:customStyle="1" w:styleId="473">
    <w:name w:val="font161"/>
    <w:qFormat/>
    <w:uiPriority w:val="0"/>
    <w:rPr>
      <w:b/>
      <w:bCs/>
      <w:sz w:val="32"/>
      <w:szCs w:val="32"/>
    </w:rPr>
  </w:style>
  <w:style w:type="character" w:customStyle="1" w:styleId="474">
    <w:name w:val="style1171"/>
    <w:qFormat/>
    <w:uiPriority w:val="0"/>
    <w:rPr>
      <w:b/>
      <w:bCs/>
      <w:sz w:val="20"/>
      <w:szCs w:val="20"/>
    </w:rPr>
  </w:style>
  <w:style w:type="character" w:customStyle="1" w:styleId="475">
    <w:name w:val="Char Char21"/>
    <w:qFormat/>
    <w:uiPriority w:val="0"/>
    <w:rPr>
      <w:rFonts w:ascii="Arial" w:hAnsi="Arial" w:eastAsia="黑体" w:cs="Times New Roman"/>
      <w:b/>
      <w:bCs/>
      <w:sz w:val="32"/>
      <w:szCs w:val="32"/>
    </w:rPr>
  </w:style>
  <w:style w:type="character" w:customStyle="1" w:styleId="476">
    <w:name w:val="Plain Text Char1 Char"/>
    <w:qFormat/>
    <w:uiPriority w:val="0"/>
    <w:rPr>
      <w:rFonts w:ascii="宋体" w:hAnsi="Courier New" w:eastAsia="宋体" w:cs="Courier New"/>
      <w:kern w:val="2"/>
      <w:sz w:val="21"/>
      <w:szCs w:val="21"/>
      <w:lang w:val="en-US" w:eastAsia="zh-CN" w:bidi="ar-SA"/>
    </w:rPr>
  </w:style>
  <w:style w:type="character" w:customStyle="1" w:styleId="477">
    <w:name w:val="表格1 Char1"/>
    <w:qFormat/>
    <w:locked/>
    <w:uiPriority w:val="0"/>
    <w:rPr>
      <w:rFonts w:eastAsia="宋体"/>
      <w:kern w:val="2"/>
      <w:sz w:val="21"/>
      <w:szCs w:val="21"/>
      <w:lang w:val="en-US" w:eastAsia="zh-CN" w:bidi="ar-SA"/>
    </w:rPr>
  </w:style>
  <w:style w:type="character" w:customStyle="1" w:styleId="478">
    <w:name w:val="标题4 Char Char"/>
    <w:qFormat/>
    <w:uiPriority w:val="0"/>
    <w:rPr>
      <w:rFonts w:ascii="仿宋_GB2312" w:hAnsi="Cambria" w:eastAsia="仿宋_GB2312"/>
      <w:bCs/>
      <w:kern w:val="28"/>
      <w:sz w:val="28"/>
      <w:szCs w:val="32"/>
      <w:lang w:val="en-US" w:eastAsia="zh-CN" w:bidi="ar-SA"/>
    </w:rPr>
  </w:style>
  <w:style w:type="character" w:customStyle="1" w:styleId="479">
    <w:name w:val="标题 2 字符1"/>
    <w:qFormat/>
    <w:uiPriority w:val="0"/>
    <w:rPr>
      <w:rFonts w:ascii="Arial" w:hAnsi="Arial" w:eastAsia="黑体" w:cs="Times New Roman"/>
      <w:b/>
      <w:bCs/>
      <w:sz w:val="32"/>
      <w:szCs w:val="32"/>
    </w:rPr>
  </w:style>
  <w:style w:type="character" w:customStyle="1" w:styleId="480">
    <w:name w:val="正文缩进 字符"/>
    <w:qFormat/>
    <w:uiPriority w:val="0"/>
    <w:rPr>
      <w:rFonts w:ascii="Times New Roman" w:hAnsi="Times New Roman" w:eastAsia="宋体" w:cs="Times New Roman"/>
      <w:szCs w:val="24"/>
    </w:rPr>
  </w:style>
  <w:style w:type="character" w:customStyle="1" w:styleId="481">
    <w:name w:val="CharAttribute0"/>
    <w:qFormat/>
    <w:uiPriority w:val="0"/>
    <w:rPr>
      <w:rFonts w:ascii="Arial" w:hAnsi="Arial" w:eastAsia="Arial"/>
      <w:sz w:val="19"/>
    </w:rPr>
  </w:style>
  <w:style w:type="character" w:customStyle="1" w:styleId="482">
    <w:name w:val="CharAttribute9"/>
    <w:qFormat/>
    <w:uiPriority w:val="0"/>
    <w:rPr>
      <w:rFonts w:ascii="o¨²¨¬?" w:hAnsi="o¨²¨¬?" w:eastAsia="o¨²¨¬?"/>
      <w:sz w:val="28"/>
    </w:rPr>
  </w:style>
  <w:style w:type="character" w:customStyle="1" w:styleId="483">
    <w:name w:val="CharAttribute21"/>
    <w:qFormat/>
    <w:uiPriority w:val="0"/>
    <w:rPr>
      <w:rFonts w:ascii="??¨¬?" w:hAnsi="??¨¬?" w:eastAsia="??¨¬?"/>
      <w:sz w:val="24"/>
    </w:rPr>
  </w:style>
  <w:style w:type="paragraph" w:customStyle="1" w:styleId="484">
    <w:name w:val="CM4"/>
    <w:basedOn w:val="34"/>
    <w:next w:val="34"/>
    <w:qFormat/>
    <w:uiPriority w:val="0"/>
    <w:rPr>
      <w:rFonts w:ascii="宋体" w:hAnsi="Times New Roman" w:eastAsia="宋体"/>
    </w:rPr>
  </w:style>
  <w:style w:type="paragraph" w:customStyle="1" w:styleId="485">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86">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87">
    <w:name w:val="段落"/>
    <w:basedOn w:val="1"/>
    <w:qFormat/>
    <w:uiPriority w:val="0"/>
    <w:pPr>
      <w:widowControl w:val="0"/>
      <w:spacing w:line="580" w:lineRule="exact"/>
      <w:ind w:firstLine="200" w:firstLineChars="200"/>
      <w:jc w:val="both"/>
    </w:pPr>
    <w:rPr>
      <w:spacing w:val="6"/>
      <w:sz w:val="28"/>
      <w:szCs w:val="28"/>
    </w:rPr>
  </w:style>
  <w:style w:type="paragraph" w:customStyle="1" w:styleId="488">
    <w:name w:val="正文缩进lyy"/>
    <w:basedOn w:val="20"/>
    <w:qFormat/>
    <w:uiPriority w:val="0"/>
    <w:pPr>
      <w:adjustRightInd w:val="0"/>
      <w:snapToGrid w:val="0"/>
      <w:spacing w:before="240" w:beforeLines="100" w:line="312" w:lineRule="auto"/>
      <w:ind w:firstLine="0" w:firstLineChars="0"/>
    </w:pPr>
    <w:rPr>
      <w:rFonts w:hAnsi="宋体"/>
      <w:color w:val="000000"/>
      <w:sz w:val="26"/>
      <w:szCs w:val="20"/>
    </w:rPr>
  </w:style>
  <w:style w:type="paragraph" w:customStyle="1" w:styleId="489">
    <w:name w:val="CM2"/>
    <w:basedOn w:val="34"/>
    <w:next w:val="34"/>
    <w:qFormat/>
    <w:uiPriority w:val="0"/>
    <w:pPr>
      <w:spacing w:line="500" w:lineRule="atLeast"/>
    </w:pPr>
    <w:rPr>
      <w:rFonts w:ascii="宋体" w:hAnsi="Times New Roman" w:eastAsia="宋体"/>
    </w:rPr>
  </w:style>
  <w:style w:type="paragraph" w:customStyle="1" w:styleId="49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91">
    <w:name w:val="样式 标题 1 + 黑体 三号 非加粗 居中 段前: 6 磅 段后: 6 磅 行距: 固定值 20 磅"/>
    <w:basedOn w:val="2"/>
    <w:qFormat/>
    <w:uiPriority w:val="0"/>
    <w:pPr>
      <w:widowControl w:val="0"/>
      <w:spacing w:before="120" w:after="120" w:line="400" w:lineRule="exact"/>
      <w:jc w:val="center"/>
    </w:pPr>
    <w:rPr>
      <w:rFonts w:ascii="黑体" w:hAnsi="黑体" w:eastAsia="黑体" w:cs="宋体"/>
      <w:bCs w:val="0"/>
      <w:sz w:val="32"/>
      <w:szCs w:val="20"/>
    </w:rPr>
  </w:style>
  <w:style w:type="paragraph" w:customStyle="1" w:styleId="492">
    <w:name w:val="xl1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93">
    <w:name w:val="CM93"/>
    <w:basedOn w:val="34"/>
    <w:next w:val="34"/>
    <w:qFormat/>
    <w:uiPriority w:val="0"/>
    <w:pPr>
      <w:spacing w:after="628"/>
    </w:pPr>
    <w:rPr>
      <w:rFonts w:ascii="宋体" w:hAnsi="Times New Roman" w:eastAsia="宋体"/>
    </w:rPr>
  </w:style>
  <w:style w:type="paragraph" w:customStyle="1" w:styleId="494">
    <w:name w:val="Char Char Char"/>
    <w:basedOn w:val="1"/>
    <w:qFormat/>
    <w:uiPriority w:val="0"/>
    <w:pPr>
      <w:spacing w:after="160" w:line="240" w:lineRule="exact"/>
    </w:pPr>
    <w:rPr>
      <w:rFonts w:ascii="Verdana" w:hAnsi="Verdana"/>
      <w:kern w:val="0"/>
      <w:sz w:val="20"/>
      <w:szCs w:val="20"/>
      <w:lang w:eastAsia="en-US"/>
    </w:rPr>
  </w:style>
  <w:style w:type="paragraph" w:customStyle="1" w:styleId="495">
    <w:name w:val="Outline"/>
    <w:basedOn w:val="1"/>
    <w:qFormat/>
    <w:uiPriority w:val="0"/>
    <w:pPr>
      <w:tabs>
        <w:tab w:val="left" w:pos="360"/>
        <w:tab w:val="left" w:pos="972"/>
      </w:tabs>
      <w:spacing w:before="240" w:line="240" w:lineRule="auto"/>
      <w:ind w:left="360" w:hanging="360"/>
    </w:pPr>
    <w:rPr>
      <w:kern w:val="28"/>
      <w:sz w:val="24"/>
      <w:szCs w:val="20"/>
      <w:lang w:eastAsia="en-US"/>
    </w:rPr>
  </w:style>
  <w:style w:type="paragraph" w:customStyle="1" w:styleId="496">
    <w:name w:val="文章副标题"/>
    <w:basedOn w:val="1"/>
    <w:next w:val="2"/>
    <w:qFormat/>
    <w:uiPriority w:val="0"/>
    <w:pPr>
      <w:widowControl w:val="0"/>
      <w:spacing w:before="104" w:after="104" w:line="0" w:lineRule="atLeast"/>
      <w:ind w:left="1"/>
      <w:jc w:val="center"/>
      <w:textAlignment w:val="bottom"/>
    </w:pPr>
    <w:rPr>
      <w:kern w:val="0"/>
      <w:sz w:val="36"/>
      <w:szCs w:val="20"/>
    </w:rPr>
  </w:style>
  <w:style w:type="paragraph" w:customStyle="1" w:styleId="497">
    <w:name w:val="xl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98">
    <w:name w:val="目录1"/>
    <w:basedOn w:val="1"/>
    <w:qFormat/>
    <w:uiPriority w:val="0"/>
    <w:pPr>
      <w:widowControl w:val="0"/>
      <w:adjustRightInd w:val="0"/>
      <w:spacing w:line="420" w:lineRule="atLeast"/>
      <w:jc w:val="both"/>
      <w:textAlignment w:val="baseline"/>
    </w:pPr>
    <w:rPr>
      <w:rFonts w:eastAsia="黑体"/>
      <w:b/>
      <w:kern w:val="0"/>
      <w:szCs w:val="20"/>
    </w:rPr>
  </w:style>
  <w:style w:type="paragraph" w:customStyle="1" w:styleId="499">
    <w:name w:val="1级标题"/>
    <w:basedOn w:val="1"/>
    <w:next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500">
    <w:name w:val="样式 正文缩进 Char正文（首行缩进两字）s4正文2正文缩进 Char Char Char正文缩进 Char Ch..."/>
    <w:basedOn w:val="20"/>
    <w:qFormat/>
    <w:uiPriority w:val="0"/>
    <w:pPr>
      <w:ind w:firstLine="200"/>
      <w:jc w:val="left"/>
    </w:pPr>
    <w:rPr>
      <w:rFonts w:ascii="宋体" w:hAnsi="宋体" w:cs="宋体"/>
      <w:sz w:val="24"/>
      <w:szCs w:val="20"/>
    </w:rPr>
  </w:style>
  <w:style w:type="paragraph" w:customStyle="1" w:styleId="50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502">
    <w:name w:val="样式 小四 首行缩进:  0.75 厘米 行距: 多倍行距 1.4 字行"/>
    <w:basedOn w:val="1"/>
    <w:qFormat/>
    <w:uiPriority w:val="0"/>
    <w:pPr>
      <w:widowControl w:val="0"/>
      <w:spacing w:line="336" w:lineRule="auto"/>
      <w:ind w:firstLine="425"/>
      <w:jc w:val="both"/>
    </w:pPr>
    <w:rPr>
      <w:rFonts w:cs="宋体"/>
      <w:sz w:val="24"/>
      <w:szCs w:val="20"/>
    </w:rPr>
  </w:style>
  <w:style w:type="paragraph" w:customStyle="1" w:styleId="503">
    <w:name w:val="Char1"/>
    <w:basedOn w:val="1"/>
    <w:qFormat/>
    <w:uiPriority w:val="0"/>
    <w:pPr>
      <w:widowControl w:val="0"/>
      <w:spacing w:line="360" w:lineRule="auto"/>
      <w:ind w:firstLine="200" w:firstLineChars="200"/>
      <w:jc w:val="both"/>
    </w:pPr>
    <w:rPr>
      <w:rFonts w:ascii="宋体"/>
      <w:snapToGrid w:val="0"/>
      <w:color w:val="000000"/>
      <w:sz w:val="24"/>
    </w:rPr>
  </w:style>
  <w:style w:type="paragraph" w:customStyle="1" w:styleId="504">
    <w:name w:val="表格字"/>
    <w:basedOn w:val="1"/>
    <w:qFormat/>
    <w:uiPriority w:val="0"/>
    <w:pPr>
      <w:widowControl w:val="0"/>
      <w:adjustRightInd w:val="0"/>
      <w:spacing w:before="20" w:after="20" w:line="240" w:lineRule="auto"/>
      <w:jc w:val="center"/>
      <w:textAlignment w:val="baseline"/>
    </w:pPr>
    <w:rPr>
      <w:rFonts w:eastAsia="仿宋_GB2312"/>
      <w:kern w:val="0"/>
      <w:szCs w:val="20"/>
    </w:rPr>
  </w:style>
  <w:style w:type="paragraph" w:customStyle="1" w:styleId="505">
    <w:name w:val="1 Char"/>
    <w:basedOn w:val="1"/>
    <w:semiHidden/>
    <w:qFormat/>
    <w:uiPriority w:val="0"/>
    <w:pPr>
      <w:widowControl w:val="0"/>
      <w:spacing w:line="400" w:lineRule="exact"/>
      <w:ind w:firstLine="200" w:firstLineChars="200"/>
      <w:jc w:val="both"/>
    </w:pPr>
    <w:rPr>
      <w:sz w:val="24"/>
    </w:rPr>
  </w:style>
  <w:style w:type="paragraph" w:customStyle="1" w:styleId="506">
    <w:name w:val="xl55"/>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507">
    <w:name w:val="Char Char Char Char Char Char Char Char Char Char"/>
    <w:basedOn w:val="1"/>
    <w:qFormat/>
    <w:uiPriority w:val="0"/>
    <w:pPr>
      <w:widowControl w:val="0"/>
      <w:snapToGrid w:val="0"/>
      <w:spacing w:line="360" w:lineRule="auto"/>
      <w:ind w:firstLine="200" w:firstLineChars="200"/>
      <w:jc w:val="both"/>
    </w:pPr>
    <w:rPr>
      <w:rFonts w:eastAsia="仿宋_GB2312"/>
      <w:sz w:val="24"/>
    </w:rPr>
  </w:style>
  <w:style w:type="paragraph" w:styleId="508">
    <w:name w:val="No Spacing"/>
    <w:qFormat/>
    <w:uiPriority w:val="1"/>
    <w:pPr>
      <w:widowControl w:val="0"/>
      <w:spacing w:after="156" w:afterLines="50"/>
      <w:jc w:val="both"/>
    </w:pPr>
    <w:rPr>
      <w:rFonts w:ascii="Times New Roman" w:hAnsi="Times New Roman" w:eastAsia="宋体" w:cs="Times New Roman"/>
      <w:kern w:val="2"/>
      <w:sz w:val="21"/>
      <w:szCs w:val="24"/>
      <w:lang w:val="en-US" w:eastAsia="zh-CN" w:bidi="ar-SA"/>
    </w:rPr>
  </w:style>
  <w:style w:type="paragraph" w:customStyle="1" w:styleId="509">
    <w:name w:val="XW标题3"/>
    <w:basedOn w:val="1"/>
    <w:next w:val="1"/>
    <w:qFormat/>
    <w:uiPriority w:val="0"/>
    <w:pPr>
      <w:widowControl w:val="0"/>
      <w:adjustRightInd w:val="0"/>
      <w:spacing w:before="200" w:line="360" w:lineRule="auto"/>
      <w:outlineLvl w:val="2"/>
    </w:pPr>
    <w:rPr>
      <w:rFonts w:ascii="Arial" w:hAnsi="Arial" w:eastAsia="黑体"/>
      <w:kern w:val="0"/>
      <w:sz w:val="30"/>
      <w:szCs w:val="20"/>
    </w:rPr>
  </w:style>
  <w:style w:type="paragraph" w:customStyle="1" w:styleId="510">
    <w:name w:val="ff6 Char Char Char"/>
    <w:basedOn w:val="33"/>
    <w:qFormat/>
    <w:uiPriority w:val="0"/>
    <w:pPr>
      <w:widowControl w:val="0"/>
      <w:adjustRightInd w:val="0"/>
      <w:snapToGrid w:val="0"/>
      <w:spacing w:after="0" w:line="360" w:lineRule="auto"/>
      <w:ind w:firstLine="480" w:firstLineChars="200"/>
      <w:jc w:val="both"/>
    </w:pPr>
    <w:rPr>
      <w:rFonts w:ascii="宋体" w:hAnsi="宋体" w:cs="宋体"/>
      <w:sz w:val="24"/>
    </w:rPr>
  </w:style>
  <w:style w:type="paragraph" w:customStyle="1" w:styleId="511">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12">
    <w:name w:val="Char1 Char Char Char Char Char1 Char Char Char Char Char Char Char Char Char Char Char Char Char Char Char Char Char Char Char Char Char Char Char Char Char"/>
    <w:basedOn w:val="1"/>
    <w:qFormat/>
    <w:uiPriority w:val="0"/>
    <w:pPr>
      <w:widowControl w:val="0"/>
      <w:spacing w:line="360" w:lineRule="auto"/>
      <w:jc w:val="both"/>
    </w:pPr>
    <w:rPr>
      <w:rFonts w:ascii="华文楷体" w:hAnsi="华文楷体" w:eastAsia="华文楷体"/>
      <w:b/>
      <w:sz w:val="24"/>
      <w:szCs w:val="21"/>
    </w:rPr>
  </w:style>
  <w:style w:type="paragraph" w:customStyle="1" w:styleId="513">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4">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515">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6">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kern w:val="0"/>
      <w:sz w:val="24"/>
    </w:rPr>
  </w:style>
  <w:style w:type="paragraph" w:customStyle="1" w:styleId="517">
    <w:name w:val="样式9表格"/>
    <w:next w:val="1"/>
    <w:qFormat/>
    <w:uiPriority w:val="0"/>
    <w:pPr>
      <w:spacing w:before="120" w:line="300" w:lineRule="auto"/>
      <w:jc w:val="center"/>
    </w:pPr>
    <w:rPr>
      <w:rFonts w:ascii="Times New Roman" w:hAnsi="Times New Roman" w:eastAsia="宋体" w:cs="Times New Roman"/>
      <w:lang w:val="en-US" w:eastAsia="zh-CN" w:bidi="ar-SA"/>
    </w:rPr>
  </w:style>
  <w:style w:type="paragraph" w:customStyle="1" w:styleId="518">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19">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20">
    <w:name w:val="样式8表号"/>
    <w:next w:val="517"/>
    <w:qFormat/>
    <w:uiPriority w:val="0"/>
    <w:pPr>
      <w:spacing w:line="360" w:lineRule="auto"/>
      <w:ind w:firstLine="510"/>
      <w:jc w:val="both"/>
    </w:pPr>
    <w:rPr>
      <w:rFonts w:ascii="Times New Roman" w:hAnsi="Times New Roman" w:eastAsia="宋体" w:cs="Times New Roman"/>
      <w:lang w:val="en-US" w:eastAsia="zh-CN" w:bidi="ar-SA"/>
    </w:rPr>
  </w:style>
  <w:style w:type="paragraph" w:customStyle="1" w:styleId="521">
    <w:name w:val="font8"/>
    <w:basedOn w:val="1"/>
    <w:qFormat/>
    <w:uiPriority w:val="0"/>
    <w:pPr>
      <w:spacing w:before="100" w:beforeAutospacing="1" w:after="100" w:afterAutospacing="1" w:line="240" w:lineRule="auto"/>
    </w:pPr>
    <w:rPr>
      <w:rFonts w:hint="eastAsia" w:ascii="宋体" w:hAnsi="宋体"/>
      <w:snapToGrid w:val="0"/>
      <w:kern w:val="0"/>
      <w:sz w:val="24"/>
    </w:rPr>
  </w:style>
  <w:style w:type="paragraph" w:customStyle="1" w:styleId="522">
    <w:name w:val="表格5号字"/>
    <w:basedOn w:val="1"/>
    <w:next w:val="1"/>
    <w:qFormat/>
    <w:uiPriority w:val="0"/>
    <w:pPr>
      <w:widowControl w:val="0"/>
      <w:spacing w:line="440" w:lineRule="exact"/>
      <w:ind w:firstLine="200" w:firstLineChars="200"/>
      <w:jc w:val="center"/>
    </w:pPr>
    <w:rPr>
      <w:sz w:val="24"/>
    </w:rPr>
  </w:style>
  <w:style w:type="paragraph" w:customStyle="1" w:styleId="523">
    <w:name w:val="2 Char Char Char Char"/>
    <w:basedOn w:val="1"/>
    <w:qFormat/>
    <w:uiPriority w:val="0"/>
    <w:pPr>
      <w:widowControl w:val="0"/>
      <w:spacing w:line="240" w:lineRule="auto"/>
      <w:jc w:val="both"/>
    </w:pPr>
    <w:rPr>
      <w:rFonts w:ascii="宋体" w:hAnsi="宋体"/>
      <w:b/>
      <w:color w:val="000000"/>
      <w:sz w:val="24"/>
    </w:rPr>
  </w:style>
  <w:style w:type="paragraph" w:customStyle="1" w:styleId="524">
    <w:name w:val="Char Char3 Char Char Char Char"/>
    <w:basedOn w:val="1"/>
    <w:qFormat/>
    <w:uiPriority w:val="0"/>
    <w:pPr>
      <w:spacing w:after="160" w:line="240" w:lineRule="exact"/>
    </w:pPr>
    <w:rPr>
      <w:rFonts w:ascii="Verdana" w:hAnsi="Verdana"/>
      <w:kern w:val="0"/>
      <w:sz w:val="20"/>
      <w:szCs w:val="20"/>
      <w:lang w:eastAsia="en-US"/>
    </w:rPr>
  </w:style>
  <w:style w:type="paragraph" w:customStyle="1" w:styleId="525">
    <w:name w:val="样式7表名"/>
    <w:next w:val="520"/>
    <w:qFormat/>
    <w:uiPriority w:val="0"/>
    <w:pPr>
      <w:spacing w:before="120" w:line="360" w:lineRule="auto"/>
      <w:jc w:val="center"/>
    </w:pPr>
    <w:rPr>
      <w:rFonts w:ascii="黑体" w:hAnsi="Times New Roman" w:eastAsia="黑体" w:cs="Times New Roman"/>
      <w:spacing w:val="60"/>
      <w:sz w:val="24"/>
      <w:lang w:val="en-US" w:eastAsia="zh-CN" w:bidi="ar-SA"/>
    </w:rPr>
  </w:style>
  <w:style w:type="paragraph" w:customStyle="1" w:styleId="526">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527">
    <w:name w:val="1.1.1"/>
    <w:basedOn w:val="1"/>
    <w:qFormat/>
    <w:uiPriority w:val="0"/>
    <w:pPr>
      <w:widowControl w:val="0"/>
      <w:tabs>
        <w:tab w:val="left" w:pos="851"/>
      </w:tabs>
      <w:adjustRightInd w:val="0"/>
      <w:spacing w:before="60" w:after="60"/>
      <w:ind w:left="1134" w:hanging="851"/>
      <w:jc w:val="both"/>
      <w:textAlignment w:val="baseline"/>
    </w:pPr>
    <w:rPr>
      <w:rFonts w:eastAsia="黑体"/>
      <w:b/>
      <w:sz w:val="24"/>
      <w:szCs w:val="20"/>
    </w:rPr>
  </w:style>
  <w:style w:type="paragraph" w:customStyle="1" w:styleId="528">
    <w:name w:val="表格标题及框图标题"/>
    <w:basedOn w:val="1"/>
    <w:qFormat/>
    <w:uiPriority w:val="0"/>
    <w:pPr>
      <w:widowControl w:val="0"/>
      <w:adjustRightInd w:val="0"/>
      <w:snapToGrid w:val="0"/>
      <w:spacing w:before="156" w:beforeLines="50" w:after="156" w:afterLines="50" w:line="360" w:lineRule="auto"/>
      <w:ind w:firstLine="480" w:firstLineChars="200"/>
      <w:jc w:val="both"/>
      <w:outlineLvl w:val="4"/>
    </w:pPr>
    <w:rPr>
      <w:rFonts w:ascii="仿宋_GB2312" w:hAnsi="宋体" w:eastAsia="仿宋_GB2312"/>
      <w:bCs/>
      <w:snapToGrid w:val="0"/>
      <w:sz w:val="24"/>
      <w:szCs w:val="20"/>
    </w:rPr>
  </w:style>
  <w:style w:type="paragraph" w:customStyle="1" w:styleId="529">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3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531">
    <w:name w:val="Char Char Char2 Char"/>
    <w:basedOn w:val="1"/>
    <w:qFormat/>
    <w:uiPriority w:val="0"/>
    <w:pPr>
      <w:widowControl w:val="0"/>
      <w:spacing w:line="240" w:lineRule="auto"/>
      <w:jc w:val="both"/>
    </w:pPr>
  </w:style>
  <w:style w:type="paragraph" w:customStyle="1" w:styleId="532">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33">
    <w:name w:val="1.1.1.1A"/>
    <w:basedOn w:val="534"/>
    <w:qFormat/>
    <w:uiPriority w:val="0"/>
    <w:pPr>
      <w:tabs>
        <w:tab w:val="left" w:pos="1134"/>
        <w:tab w:val="left" w:pos="1843"/>
        <w:tab w:val="left" w:pos="26875"/>
      </w:tabs>
      <w:autoSpaceDE w:val="0"/>
      <w:autoSpaceDN w:val="0"/>
      <w:ind w:left="1560" w:hanging="426"/>
      <w:textAlignment w:val="auto"/>
    </w:pPr>
    <w:rPr>
      <w:rFonts w:ascii="宋体" w:hAnsi="Times New Roman"/>
      <w:sz w:val="24"/>
    </w:rPr>
  </w:style>
  <w:style w:type="paragraph" w:customStyle="1" w:styleId="534">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kern w:val="0"/>
      <w:szCs w:val="20"/>
    </w:rPr>
  </w:style>
  <w:style w:type="paragraph" w:customStyle="1" w:styleId="535">
    <w:name w:val="表格2"/>
    <w:basedOn w:val="1"/>
    <w:qFormat/>
    <w:uiPriority w:val="0"/>
    <w:pPr>
      <w:widowControl w:val="0"/>
      <w:adjustRightInd w:val="0"/>
      <w:spacing w:before="60" w:after="60" w:line="240" w:lineRule="auto"/>
      <w:jc w:val="center"/>
    </w:pPr>
    <w:rPr>
      <w:rFonts w:ascii="宋体"/>
      <w:color w:val="000000"/>
      <w:kern w:val="0"/>
      <w:sz w:val="24"/>
      <w:szCs w:val="20"/>
    </w:rPr>
  </w:style>
  <w:style w:type="paragraph" w:customStyle="1" w:styleId="536">
    <w:name w:val="样式 样式 标题 3 + 宋体 小三 + Times New Roman 四号"/>
    <w:basedOn w:val="537"/>
    <w:qFormat/>
    <w:uiPriority w:val="0"/>
    <w:pPr>
      <w:spacing w:before="156" w:beforeLines="50" w:after="0"/>
    </w:pPr>
    <w:rPr>
      <w:rFonts w:ascii="Times New Roman" w:hAnsi="Times New Roman"/>
    </w:rPr>
  </w:style>
  <w:style w:type="paragraph" w:customStyle="1" w:styleId="537">
    <w:name w:val="样式 标题 3 + 宋体 小三"/>
    <w:basedOn w:val="4"/>
    <w:qFormat/>
    <w:uiPriority w:val="0"/>
    <w:pPr>
      <w:widowControl w:val="0"/>
      <w:adjustRightInd w:val="0"/>
      <w:spacing w:before="120" w:after="120" w:line="360" w:lineRule="auto"/>
      <w:ind w:left="0" w:right="0" w:firstLine="0"/>
      <w:textAlignment w:val="baseline"/>
    </w:pPr>
    <w:rPr>
      <w:rFonts w:ascii="宋体" w:hAnsi="宋体" w:eastAsia="宋体" w:cs="Times New Roman"/>
      <w:color w:val="auto"/>
      <w:kern w:val="0"/>
      <w:sz w:val="24"/>
      <w:szCs w:val="24"/>
      <w:lang w:val="en-GB"/>
    </w:rPr>
  </w:style>
  <w:style w:type="paragraph" w:customStyle="1" w:styleId="538">
    <w:name w:val="小标题"/>
    <w:basedOn w:val="1"/>
    <w:next w:val="1"/>
    <w:qFormat/>
    <w:uiPriority w:val="0"/>
    <w:pPr>
      <w:widowControl w:val="0"/>
      <w:adjustRightInd w:val="0"/>
      <w:spacing w:before="60" w:after="60" w:line="360" w:lineRule="auto"/>
      <w:textAlignment w:val="baseline"/>
      <w:outlineLvl w:val="2"/>
    </w:pPr>
    <w:rPr>
      <w:rFonts w:ascii="仿宋_GB2312" w:eastAsia="仿宋_GB2312"/>
      <w:b/>
      <w:kern w:val="0"/>
      <w:sz w:val="28"/>
      <w:szCs w:val="28"/>
    </w:rPr>
  </w:style>
  <w:style w:type="paragraph" w:customStyle="1" w:styleId="539">
    <w:name w:val="标题2"/>
    <w:basedOn w:val="2"/>
    <w:qFormat/>
    <w:uiPriority w:val="0"/>
    <w:pPr>
      <w:widowControl w:val="0"/>
      <w:spacing w:before="0" w:after="0" w:line="360" w:lineRule="auto"/>
      <w:jc w:val="both"/>
    </w:pPr>
    <w:rPr>
      <w:bCs w:val="0"/>
      <w:color w:val="000000"/>
      <w:sz w:val="24"/>
      <w:szCs w:val="24"/>
    </w:rPr>
  </w:style>
  <w:style w:type="paragraph" w:customStyle="1" w:styleId="540">
    <w:name w:val="样式 正文文本缩进 + 首行缩进:  2 字符"/>
    <w:basedOn w:val="35"/>
    <w:qFormat/>
    <w:uiPriority w:val="0"/>
    <w:pPr>
      <w:tabs>
        <w:tab w:val="left" w:pos="840"/>
      </w:tabs>
      <w:spacing w:after="0" w:line="360" w:lineRule="auto"/>
      <w:ind w:left="840" w:leftChars="350" w:firstLine="420" w:firstLineChars="200"/>
    </w:pPr>
    <w:rPr>
      <w:rFonts w:ascii="宋体" w:hAnsi="宋体" w:cs="宋体"/>
      <w:color w:val="000000"/>
      <w:sz w:val="24"/>
    </w:rPr>
  </w:style>
  <w:style w:type="paragraph" w:customStyle="1" w:styleId="541">
    <w:name w:val="节标题"/>
    <w:basedOn w:val="1"/>
    <w:qFormat/>
    <w:uiPriority w:val="0"/>
    <w:pPr>
      <w:widowControl w:val="0"/>
      <w:spacing w:before="240" w:after="240" w:line="240" w:lineRule="auto"/>
      <w:jc w:val="center"/>
    </w:pPr>
    <w:rPr>
      <w:rFonts w:eastAsia="文鼎CS长美黑"/>
      <w:w w:val="95"/>
      <w:sz w:val="32"/>
      <w:szCs w:val="20"/>
    </w:rPr>
  </w:style>
  <w:style w:type="paragraph" w:customStyle="1" w:styleId="542">
    <w:name w:val="样式 样式 样式 黑色 首行缩进:  2 字符 + 首行缩进:  1.67 字符 + 首行缩进:  1.56 字符"/>
    <w:basedOn w:val="543"/>
    <w:qFormat/>
    <w:uiPriority w:val="0"/>
    <w:pPr>
      <w:ind w:firstLine="200" w:firstLineChars="200"/>
    </w:pPr>
  </w:style>
  <w:style w:type="paragraph" w:customStyle="1" w:styleId="543">
    <w:name w:val="首行缩进1"/>
    <w:basedOn w:val="1"/>
    <w:qFormat/>
    <w:uiPriority w:val="0"/>
    <w:pPr>
      <w:widowControl w:val="0"/>
      <w:adjustRightInd w:val="0"/>
      <w:snapToGrid w:val="0"/>
      <w:spacing w:line="460" w:lineRule="exact"/>
      <w:ind w:firstLine="160" w:firstLineChars="160"/>
      <w:jc w:val="both"/>
    </w:pPr>
    <w:rPr>
      <w:rFonts w:ascii="宋体" w:hAnsi="宋体" w:cs="宋体"/>
      <w:color w:val="000000"/>
      <w:sz w:val="24"/>
      <w:szCs w:val="20"/>
    </w:rPr>
  </w:style>
  <w:style w:type="paragraph" w:customStyle="1" w:styleId="54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4"/>
    </w:rPr>
  </w:style>
  <w:style w:type="paragraph" w:customStyle="1" w:styleId="545">
    <w:name w:val="CM50"/>
    <w:basedOn w:val="34"/>
    <w:next w:val="34"/>
    <w:qFormat/>
    <w:uiPriority w:val="0"/>
    <w:pPr>
      <w:spacing w:line="1020" w:lineRule="atLeast"/>
    </w:pPr>
    <w:rPr>
      <w:rFonts w:ascii="宋体" w:hAnsi="Times New Roman" w:eastAsia="宋体"/>
    </w:rPr>
  </w:style>
  <w:style w:type="paragraph" w:customStyle="1" w:styleId="546">
    <w:name w:val="页眉2"/>
    <w:basedOn w:val="57"/>
    <w:qFormat/>
    <w:uiPriority w:val="0"/>
    <w:pPr>
      <w:widowControl w:val="0"/>
      <w:pBdr>
        <w:bottom w:val="single" w:color="auto" w:sz="4" w:space="1"/>
      </w:pBdr>
      <w:tabs>
        <w:tab w:val="center" w:pos="4153"/>
        <w:tab w:val="right" w:pos="8306"/>
      </w:tabs>
      <w:spacing w:line="240" w:lineRule="auto"/>
      <w:jc w:val="center"/>
    </w:pPr>
    <w:rPr>
      <w:rFonts w:ascii="宋体" w:hAnsi="宋体" w:eastAsia="宋体" w:cs="Times New Roman"/>
    </w:rPr>
  </w:style>
  <w:style w:type="paragraph" w:customStyle="1" w:styleId="547">
    <w:name w:val="CM44"/>
    <w:basedOn w:val="34"/>
    <w:next w:val="34"/>
    <w:qFormat/>
    <w:uiPriority w:val="0"/>
    <w:pPr>
      <w:spacing w:line="440" w:lineRule="atLeast"/>
    </w:pPr>
    <w:rPr>
      <w:rFonts w:ascii="宋体" w:hAnsi="Times New Roman" w:eastAsia="宋体"/>
    </w:rPr>
  </w:style>
  <w:style w:type="paragraph" w:customStyle="1" w:styleId="548">
    <w:name w:val="样式 样式 标题 3 + 宋体 小三 + Times New Roman 段前: 0 磅 段后: 0 磅"/>
    <w:basedOn w:val="537"/>
    <w:qFormat/>
    <w:uiPriority w:val="0"/>
    <w:pPr>
      <w:spacing w:before="312" w:beforeLines="100" w:after="0"/>
    </w:pPr>
    <w:rPr>
      <w:rFonts w:ascii="Times New Roman" w:hAnsi="Times New Roman" w:cs="宋体"/>
      <w:szCs w:val="20"/>
    </w:rPr>
  </w:style>
  <w:style w:type="paragraph" w:customStyle="1" w:styleId="549">
    <w:name w:val="Definition List"/>
    <w:basedOn w:val="1"/>
    <w:next w:val="1"/>
    <w:qFormat/>
    <w:uiPriority w:val="0"/>
    <w:pPr>
      <w:widowControl w:val="0"/>
      <w:spacing w:line="288" w:lineRule="auto"/>
      <w:ind w:left="360"/>
      <w:jc w:val="both"/>
    </w:pPr>
    <w:rPr>
      <w:szCs w:val="20"/>
    </w:rPr>
  </w:style>
  <w:style w:type="paragraph" w:customStyle="1" w:styleId="550">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551">
    <w:name w:val="表内文"/>
    <w:basedOn w:val="1"/>
    <w:qFormat/>
    <w:uiPriority w:val="0"/>
    <w:pPr>
      <w:widowControl w:val="0"/>
      <w:autoSpaceDE w:val="0"/>
      <w:autoSpaceDN w:val="0"/>
      <w:adjustRightInd w:val="0"/>
      <w:spacing w:line="240" w:lineRule="auto"/>
      <w:jc w:val="center"/>
      <w:textAlignment w:val="bottom"/>
    </w:pPr>
    <w:rPr>
      <w:kern w:val="0"/>
      <w:sz w:val="24"/>
      <w:szCs w:val="20"/>
    </w:rPr>
  </w:style>
  <w:style w:type="paragraph" w:customStyle="1" w:styleId="552">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55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4"/>
    </w:rPr>
  </w:style>
  <w:style w:type="paragraph" w:customStyle="1" w:styleId="554">
    <w:name w:val="表格文字"/>
    <w:qFormat/>
    <w:uiPriority w:val="0"/>
    <w:pPr>
      <w:adjustRightInd w:val="0"/>
      <w:snapToGrid w:val="0"/>
      <w:jc w:val="center"/>
    </w:pPr>
    <w:rPr>
      <w:rFonts w:ascii="Times New Roman" w:hAnsi="Times New Roman" w:eastAsia="宋体" w:cs="Times New Roman"/>
      <w:bCs/>
      <w:sz w:val="21"/>
      <w:lang w:val="en-US" w:eastAsia="zh-CN" w:bidi="ar-SA"/>
    </w:rPr>
  </w:style>
  <w:style w:type="paragraph" w:customStyle="1" w:styleId="555">
    <w:name w:val="Char Char Char1"/>
    <w:basedOn w:val="1"/>
    <w:qFormat/>
    <w:uiPriority w:val="0"/>
    <w:pPr>
      <w:spacing w:after="160" w:line="240" w:lineRule="exact"/>
    </w:pPr>
    <w:rPr>
      <w:rFonts w:ascii="Verdana" w:hAnsi="Verdana"/>
      <w:kern w:val="0"/>
      <w:sz w:val="20"/>
      <w:szCs w:val="20"/>
      <w:lang w:eastAsia="en-US"/>
    </w:rPr>
  </w:style>
  <w:style w:type="paragraph" w:customStyle="1" w:styleId="556">
    <w:name w:val="CM104"/>
    <w:basedOn w:val="34"/>
    <w:next w:val="34"/>
    <w:qFormat/>
    <w:uiPriority w:val="0"/>
    <w:pPr>
      <w:spacing w:after="1318"/>
    </w:pPr>
    <w:rPr>
      <w:rFonts w:ascii="宋体" w:hAnsi="Times New Roman" w:eastAsia="宋体"/>
    </w:rPr>
  </w:style>
  <w:style w:type="paragraph" w:customStyle="1" w:styleId="557">
    <w:name w:val="xl9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558">
    <w:name w:val="Char3"/>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lang w:val="en-GB"/>
    </w:rPr>
  </w:style>
  <w:style w:type="paragraph" w:customStyle="1" w:styleId="559">
    <w:name w:val="XW悬挂正文"/>
    <w:basedOn w:val="560"/>
    <w:qFormat/>
    <w:uiPriority w:val="0"/>
    <w:pPr>
      <w:snapToGrid/>
      <w:spacing w:line="360" w:lineRule="auto"/>
      <w:ind w:left="1474" w:hanging="340" w:firstLineChars="0"/>
    </w:pPr>
    <w:rPr>
      <w:rFonts w:hAnsi="宋体"/>
      <w:sz w:val="24"/>
      <w:szCs w:val="20"/>
    </w:rPr>
  </w:style>
  <w:style w:type="paragraph" w:customStyle="1" w:styleId="560">
    <w:name w:val="XW正文"/>
    <w:basedOn w:val="35"/>
    <w:qFormat/>
    <w:uiPriority w:val="0"/>
    <w:pPr>
      <w:adjustRightInd w:val="0"/>
      <w:snapToGrid w:val="0"/>
      <w:spacing w:after="0" w:line="300" w:lineRule="auto"/>
      <w:ind w:left="0" w:leftChars="0" w:firstLine="520" w:firstLineChars="200"/>
      <w:jc w:val="left"/>
    </w:pPr>
    <w:rPr>
      <w:kern w:val="0"/>
    </w:rPr>
  </w:style>
  <w:style w:type="paragraph" w:customStyle="1" w:styleId="561">
    <w:name w:val="标题A"/>
    <w:basedOn w:val="1"/>
    <w:qFormat/>
    <w:uiPriority w:val="0"/>
    <w:pPr>
      <w:widowControl w:val="0"/>
      <w:adjustRightInd w:val="0"/>
      <w:snapToGrid w:val="0"/>
      <w:spacing w:line="312" w:lineRule="auto"/>
      <w:jc w:val="center"/>
    </w:pPr>
    <w:rPr>
      <w:rFonts w:ascii="仿宋_GB2312" w:eastAsia="仿宋_GB2312"/>
      <w:b/>
      <w:bCs/>
      <w:sz w:val="28"/>
    </w:rPr>
  </w:style>
  <w:style w:type="paragraph" w:customStyle="1" w:styleId="562">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63">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64">
    <w:name w:val="CM91"/>
    <w:basedOn w:val="34"/>
    <w:next w:val="34"/>
    <w:qFormat/>
    <w:uiPriority w:val="0"/>
    <w:rPr>
      <w:rFonts w:ascii="宋体" w:hAnsi="Times New Roman" w:eastAsia="宋体"/>
    </w:rPr>
  </w:style>
  <w:style w:type="paragraph" w:customStyle="1" w:styleId="565">
    <w:name w:val="MM"/>
    <w:basedOn w:val="1"/>
    <w:qFormat/>
    <w:uiPriority w:val="0"/>
    <w:pPr>
      <w:widowControl w:val="0"/>
      <w:adjustRightInd w:val="0"/>
      <w:spacing w:before="60" w:after="60" w:line="360" w:lineRule="atLeast"/>
      <w:ind w:left="1560" w:hanging="426"/>
      <w:jc w:val="both"/>
      <w:textAlignment w:val="baseline"/>
    </w:pPr>
    <w:rPr>
      <w:rFonts w:ascii="宋体"/>
      <w:spacing w:val="5"/>
      <w:kern w:val="0"/>
      <w:sz w:val="24"/>
      <w:szCs w:val="20"/>
    </w:rPr>
  </w:style>
  <w:style w:type="paragraph" w:customStyle="1" w:styleId="566">
    <w:name w:val="CM92"/>
    <w:basedOn w:val="34"/>
    <w:next w:val="34"/>
    <w:qFormat/>
    <w:uiPriority w:val="0"/>
    <w:pPr>
      <w:spacing w:after="530"/>
    </w:pPr>
    <w:rPr>
      <w:rFonts w:ascii="宋体" w:hAnsi="Times New Roman" w:eastAsia="宋体"/>
    </w:rPr>
  </w:style>
  <w:style w:type="paragraph" w:customStyle="1" w:styleId="567">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68">
    <w:name w:val="CM15"/>
    <w:basedOn w:val="34"/>
    <w:next w:val="34"/>
    <w:qFormat/>
    <w:uiPriority w:val="0"/>
    <w:pPr>
      <w:spacing w:line="313" w:lineRule="atLeast"/>
    </w:pPr>
    <w:rPr>
      <w:rFonts w:ascii="宋体" w:hAnsi="Times New Roman" w:eastAsia="宋体"/>
    </w:rPr>
  </w:style>
  <w:style w:type="paragraph" w:customStyle="1" w:styleId="569">
    <w:name w:val="日期1"/>
    <w:basedOn w:val="1"/>
    <w:next w:val="1"/>
    <w:qFormat/>
    <w:uiPriority w:val="0"/>
    <w:pPr>
      <w:widowControl w:val="0"/>
      <w:adjustRightInd w:val="0"/>
      <w:spacing w:line="240" w:lineRule="auto"/>
      <w:jc w:val="both"/>
      <w:textAlignment w:val="baseline"/>
    </w:pPr>
    <w:rPr>
      <w:szCs w:val="20"/>
    </w:rPr>
  </w:style>
  <w:style w:type="paragraph" w:customStyle="1" w:styleId="570">
    <w:name w:val="标题3"/>
    <w:basedOn w:val="539"/>
    <w:qFormat/>
    <w:uiPriority w:val="0"/>
    <w:rPr>
      <w:color w:val="auto"/>
      <w:sz w:val="21"/>
      <w:szCs w:val="21"/>
    </w:rPr>
  </w:style>
  <w:style w:type="paragraph" w:customStyle="1" w:styleId="571">
    <w:name w:val="font7"/>
    <w:basedOn w:val="1"/>
    <w:qFormat/>
    <w:uiPriority w:val="0"/>
    <w:pPr>
      <w:spacing w:before="100" w:beforeAutospacing="1" w:after="100" w:afterAutospacing="1" w:line="240" w:lineRule="auto"/>
    </w:pPr>
    <w:rPr>
      <w:kern w:val="0"/>
      <w:sz w:val="24"/>
    </w:rPr>
  </w:style>
  <w:style w:type="paragraph" w:customStyle="1" w:styleId="572">
    <w:name w:val="pa-4"/>
    <w:basedOn w:val="1"/>
    <w:qFormat/>
    <w:uiPriority w:val="0"/>
    <w:pPr>
      <w:spacing w:before="150" w:after="150" w:line="240" w:lineRule="auto"/>
    </w:pPr>
    <w:rPr>
      <w:rFonts w:ascii="宋体" w:hAnsi="宋体" w:cs="宋体"/>
      <w:kern w:val="0"/>
      <w:sz w:val="24"/>
    </w:rPr>
  </w:style>
  <w:style w:type="paragraph" w:customStyle="1" w:styleId="573">
    <w:name w:val="xl6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4">
    <w:name w:val="CM1"/>
    <w:basedOn w:val="34"/>
    <w:next w:val="34"/>
    <w:qFormat/>
    <w:uiPriority w:val="0"/>
    <w:rPr>
      <w:rFonts w:ascii="宋体" w:hAnsi="Times New Roman" w:eastAsia="宋体"/>
    </w:rPr>
  </w:style>
  <w:style w:type="paragraph" w:customStyle="1" w:styleId="575">
    <w:name w:val="CM77"/>
    <w:basedOn w:val="34"/>
    <w:next w:val="34"/>
    <w:qFormat/>
    <w:uiPriority w:val="0"/>
    <w:pPr>
      <w:spacing w:line="400" w:lineRule="atLeast"/>
    </w:pPr>
    <w:rPr>
      <w:rFonts w:ascii="宋体" w:hAnsi="Times New Roman" w:eastAsia="宋体"/>
    </w:rPr>
  </w:style>
  <w:style w:type="paragraph" w:customStyle="1" w:styleId="576">
    <w:name w:val="xl3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77">
    <w:name w:val="样式 标题 1 + 小二 黑色"/>
    <w:basedOn w:val="2"/>
    <w:qFormat/>
    <w:uiPriority w:val="0"/>
    <w:pPr>
      <w:widowControl w:val="0"/>
      <w:suppressLineNumbers/>
      <w:tabs>
        <w:tab w:val="left" w:pos="4140"/>
      </w:tabs>
      <w:adjustRightInd w:val="0"/>
      <w:snapToGrid w:val="0"/>
      <w:spacing w:line="578" w:lineRule="atLeast"/>
      <w:jc w:val="center"/>
      <w:textAlignment w:val="baseline"/>
    </w:pPr>
    <w:rPr>
      <w:color w:val="000000"/>
      <w:sz w:val="32"/>
      <w:szCs w:val="32"/>
    </w:rPr>
  </w:style>
  <w:style w:type="paragraph" w:customStyle="1" w:styleId="578">
    <w:name w:val="七级标题表头"/>
    <w:basedOn w:val="1"/>
    <w:qFormat/>
    <w:uiPriority w:val="0"/>
    <w:pPr>
      <w:widowControl w:val="0"/>
      <w:adjustRightInd w:val="0"/>
      <w:snapToGrid w:val="0"/>
      <w:spacing w:line="240" w:lineRule="auto"/>
      <w:jc w:val="center"/>
    </w:pPr>
    <w:rPr>
      <w:rFonts w:ascii="仿宋_GB2312" w:hAnsi="宋体" w:eastAsia="华文中宋"/>
      <w:b/>
      <w:bCs/>
      <w:snapToGrid w:val="0"/>
      <w:kern w:val="28"/>
      <w:sz w:val="24"/>
      <w:szCs w:val="28"/>
    </w:rPr>
  </w:style>
  <w:style w:type="paragraph" w:customStyle="1" w:styleId="579">
    <w:name w:val="Char Char Char Char11"/>
    <w:basedOn w:val="1"/>
    <w:qFormat/>
    <w:uiPriority w:val="0"/>
    <w:pPr>
      <w:widowControl w:val="0"/>
      <w:spacing w:line="240" w:lineRule="auto"/>
      <w:jc w:val="both"/>
    </w:pPr>
    <w:rPr>
      <w:rFonts w:ascii="宋体"/>
    </w:rPr>
  </w:style>
  <w:style w:type="paragraph" w:customStyle="1" w:styleId="580">
    <w:name w:val="表格3"/>
    <w:basedOn w:val="1"/>
    <w:qFormat/>
    <w:uiPriority w:val="0"/>
    <w:pPr>
      <w:adjustRightInd w:val="0"/>
      <w:snapToGrid w:val="0"/>
      <w:spacing w:line="240" w:lineRule="auto"/>
      <w:jc w:val="center"/>
    </w:pPr>
    <w:rPr>
      <w:snapToGrid w:val="0"/>
      <w:kern w:val="0"/>
      <w:szCs w:val="21"/>
    </w:rPr>
  </w:style>
  <w:style w:type="paragraph" w:customStyle="1" w:styleId="58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82">
    <w:name w:val="5号"/>
    <w:basedOn w:val="1"/>
    <w:qFormat/>
    <w:uiPriority w:val="0"/>
    <w:pPr>
      <w:widowControl w:val="0"/>
      <w:spacing w:line="240" w:lineRule="auto"/>
      <w:jc w:val="center"/>
    </w:pPr>
    <w:rPr>
      <w:szCs w:val="20"/>
    </w:rPr>
  </w:style>
  <w:style w:type="paragraph" w:customStyle="1" w:styleId="583">
    <w:name w:val="纯文本1"/>
    <w:basedOn w:val="1"/>
    <w:qFormat/>
    <w:uiPriority w:val="0"/>
    <w:pPr>
      <w:widowControl w:val="0"/>
      <w:adjustRightInd w:val="0"/>
      <w:spacing w:line="240" w:lineRule="auto"/>
      <w:jc w:val="both"/>
      <w:textAlignment w:val="baseline"/>
    </w:pPr>
    <w:rPr>
      <w:rFonts w:ascii="宋体"/>
      <w:kern w:val="0"/>
      <w:sz w:val="24"/>
      <w:szCs w:val="20"/>
    </w:rPr>
  </w:style>
  <w:style w:type="paragraph" w:customStyle="1" w:styleId="584">
    <w:name w:val="font10"/>
    <w:basedOn w:val="1"/>
    <w:qFormat/>
    <w:uiPriority w:val="0"/>
    <w:pPr>
      <w:spacing w:before="100" w:beforeAutospacing="1" w:after="100" w:afterAutospacing="1" w:line="240" w:lineRule="auto"/>
    </w:pPr>
    <w:rPr>
      <w:color w:val="FF0000"/>
      <w:kern w:val="0"/>
      <w:sz w:val="16"/>
      <w:szCs w:val="16"/>
    </w:rPr>
  </w:style>
  <w:style w:type="paragraph" w:customStyle="1" w:styleId="585">
    <w:name w:val="样式 样式 标题 2标题 2 Char Char Char节标题 1.11.1标题2b2 + 加粗 段前: 0.3 行 段......"/>
    <w:basedOn w:val="1"/>
    <w:qFormat/>
    <w:uiPriority w:val="0"/>
    <w:pPr>
      <w:widowControl w:val="0"/>
      <w:autoSpaceDE w:val="0"/>
      <w:autoSpaceDN w:val="0"/>
      <w:adjustRightInd w:val="0"/>
      <w:spacing w:before="120" w:beforeLines="50" w:after="120" w:afterLines="50" w:line="460" w:lineRule="exact"/>
      <w:ind w:firstLine="200" w:firstLineChars="200"/>
      <w:outlineLvl w:val="1"/>
    </w:pPr>
    <w:rPr>
      <w:rFonts w:ascii="黑体" w:hAnsi="宋体" w:eastAsia="黑体" w:cs="宋体"/>
      <w:b/>
      <w:color w:val="000000"/>
      <w:kern w:val="28"/>
      <w:sz w:val="32"/>
      <w:szCs w:val="32"/>
    </w:rPr>
  </w:style>
  <w:style w:type="paragraph" w:customStyle="1" w:styleId="586">
    <w:name w:val="CM3"/>
    <w:basedOn w:val="34"/>
    <w:next w:val="34"/>
    <w:qFormat/>
    <w:uiPriority w:val="0"/>
    <w:pPr>
      <w:spacing w:line="500" w:lineRule="atLeast"/>
    </w:pPr>
    <w:rPr>
      <w:rFonts w:ascii="宋体" w:hAnsi="Times New Roman" w:eastAsia="宋体"/>
    </w:rPr>
  </w:style>
  <w:style w:type="paragraph" w:customStyle="1" w:styleId="587">
    <w:name w:val="CM96"/>
    <w:basedOn w:val="34"/>
    <w:next w:val="34"/>
    <w:qFormat/>
    <w:uiPriority w:val="0"/>
    <w:pPr>
      <w:spacing w:after="298"/>
    </w:pPr>
    <w:rPr>
      <w:rFonts w:ascii="宋体" w:hAnsi="Times New Roman" w:eastAsia="宋体"/>
    </w:rPr>
  </w:style>
  <w:style w:type="paragraph" w:customStyle="1" w:styleId="588">
    <w:name w:val="CM94"/>
    <w:basedOn w:val="34"/>
    <w:next w:val="34"/>
    <w:qFormat/>
    <w:uiPriority w:val="0"/>
    <w:pPr>
      <w:spacing w:after="63"/>
    </w:pPr>
    <w:rPr>
      <w:rFonts w:ascii="宋体" w:hAnsi="Times New Roman" w:eastAsia="宋体"/>
    </w:rPr>
  </w:style>
  <w:style w:type="paragraph" w:customStyle="1" w:styleId="58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590">
    <w:name w:val="titulo"/>
    <w:basedOn w:val="6"/>
    <w:qFormat/>
    <w:uiPriority w:val="0"/>
    <w:pPr>
      <w:keepNext w:val="0"/>
      <w:keepLines w:val="0"/>
      <w:tabs>
        <w:tab w:val="left" w:pos="1418"/>
      </w:tabs>
      <w:spacing w:after="240" w:line="240" w:lineRule="auto"/>
      <w:ind w:left="0" w:right="0" w:firstLine="0"/>
      <w:jc w:val="center"/>
    </w:pPr>
    <w:rPr>
      <w:rFonts w:ascii="Times New Roman Bold" w:hAnsi="Times New Roman Bold" w:eastAsia="宋体" w:cs="Times New Roman"/>
      <w:b/>
      <w:color w:val="auto"/>
      <w:kern w:val="0"/>
      <w:sz w:val="24"/>
      <w:szCs w:val="20"/>
      <w:lang w:eastAsia="en-US"/>
    </w:rPr>
  </w:style>
  <w:style w:type="paragraph" w:customStyle="1" w:styleId="591">
    <w:name w:val="表内1"/>
    <w:basedOn w:val="551"/>
    <w:qFormat/>
    <w:uiPriority w:val="0"/>
    <w:pPr>
      <w:autoSpaceDE/>
      <w:autoSpaceDN/>
      <w:adjustRightInd/>
      <w:ind w:left="96" w:hanging="96" w:hangingChars="40"/>
      <w:jc w:val="left"/>
      <w:textAlignment w:val="auto"/>
    </w:pPr>
    <w:rPr>
      <w:rFonts w:eastAsia="仿宋_GB2312"/>
      <w:bCs/>
      <w:color w:val="000000"/>
      <w:kern w:val="2"/>
      <w:sz w:val="20"/>
      <w:szCs w:val="32"/>
    </w:rPr>
  </w:style>
  <w:style w:type="paragraph" w:customStyle="1" w:styleId="592">
    <w:name w:val="ParaAttribute92"/>
    <w:qFormat/>
    <w:uiPriority w:val="0"/>
    <w:pPr>
      <w:widowControl w:val="0"/>
      <w:wordWrap w:val="0"/>
      <w:spacing w:line="197" w:lineRule="exact"/>
    </w:pPr>
    <w:rPr>
      <w:rFonts w:ascii="Times New Roman" w:hAnsi="Times New Roman" w:eastAsia="宋体" w:cs="Times New Roman"/>
      <w:lang w:val="en-US" w:eastAsia="zh-CN" w:bidi="ar-SA"/>
    </w:rPr>
  </w:style>
  <w:style w:type="paragraph" w:customStyle="1" w:styleId="593">
    <w:name w:val="报告正文"/>
    <w:basedOn w:val="1"/>
    <w:qFormat/>
    <w:uiPriority w:val="0"/>
    <w:pPr>
      <w:widowControl w:val="0"/>
      <w:tabs>
        <w:tab w:val="left" w:pos="732"/>
      </w:tabs>
      <w:adjustRightInd w:val="0"/>
      <w:snapToGrid w:val="0"/>
      <w:spacing w:before="120" w:beforeLines="50"/>
      <w:ind w:left="720" w:right="176" w:hanging="720"/>
      <w:jc w:val="both"/>
    </w:pPr>
    <w:rPr>
      <w:rFonts w:ascii="宋体" w:hAnsi="宋体"/>
    </w:rPr>
  </w:style>
  <w:style w:type="paragraph" w:customStyle="1" w:styleId="594">
    <w:name w:val="正文0"/>
    <w:basedOn w:val="1"/>
    <w:qFormat/>
    <w:uiPriority w:val="0"/>
    <w:pPr>
      <w:widowControl w:val="0"/>
      <w:adjustRightInd w:val="0"/>
      <w:spacing w:line="360" w:lineRule="auto"/>
      <w:ind w:firstLine="482"/>
      <w:jc w:val="both"/>
      <w:textAlignment w:val="baseline"/>
    </w:pPr>
    <w:rPr>
      <w:kern w:val="24"/>
      <w:sz w:val="24"/>
      <w:szCs w:val="20"/>
    </w:rPr>
  </w:style>
  <w:style w:type="paragraph" w:customStyle="1" w:styleId="595">
    <w:name w:val="CM80"/>
    <w:basedOn w:val="34"/>
    <w:next w:val="34"/>
    <w:qFormat/>
    <w:uiPriority w:val="0"/>
    <w:pPr>
      <w:spacing w:line="440" w:lineRule="atLeast"/>
    </w:pPr>
    <w:rPr>
      <w:rFonts w:ascii="宋体" w:hAnsi="Times New Roman" w:eastAsia="宋体"/>
    </w:rPr>
  </w:style>
  <w:style w:type="paragraph" w:customStyle="1" w:styleId="596">
    <w:name w:val="样式 首行缩进:  2 字符3"/>
    <w:basedOn w:val="1"/>
    <w:qFormat/>
    <w:uiPriority w:val="0"/>
    <w:pPr>
      <w:widowControl w:val="0"/>
      <w:spacing w:line="440" w:lineRule="exact"/>
      <w:ind w:firstLine="479" w:firstLineChars="200"/>
      <w:jc w:val="both"/>
    </w:pPr>
    <w:rPr>
      <w:sz w:val="24"/>
    </w:rPr>
  </w:style>
  <w:style w:type="paragraph" w:customStyle="1" w:styleId="597">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598">
    <w:name w:val="CM29"/>
    <w:basedOn w:val="34"/>
    <w:next w:val="34"/>
    <w:qFormat/>
    <w:uiPriority w:val="0"/>
    <w:pPr>
      <w:spacing w:line="400" w:lineRule="atLeast"/>
    </w:pPr>
    <w:rPr>
      <w:rFonts w:ascii="宋体" w:hAnsi="Times New Roman" w:eastAsia="宋体"/>
    </w:rPr>
  </w:style>
  <w:style w:type="paragraph" w:customStyle="1" w:styleId="59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600">
    <w:name w:val="CM31"/>
    <w:basedOn w:val="34"/>
    <w:next w:val="34"/>
    <w:qFormat/>
    <w:uiPriority w:val="0"/>
    <w:pPr>
      <w:spacing w:line="400" w:lineRule="atLeast"/>
    </w:pPr>
    <w:rPr>
      <w:rFonts w:ascii="宋体" w:hAnsi="Times New Roman" w:eastAsia="宋体"/>
    </w:rPr>
  </w:style>
  <w:style w:type="paragraph" w:customStyle="1" w:styleId="601">
    <w:name w:val="0"/>
    <w:basedOn w:val="1"/>
    <w:qFormat/>
    <w:uiPriority w:val="0"/>
    <w:pPr>
      <w:snapToGrid w:val="0"/>
      <w:spacing w:line="240" w:lineRule="auto"/>
      <w:ind w:left="1"/>
      <w:jc w:val="both"/>
      <w:textAlignment w:val="bottom"/>
    </w:pPr>
    <w:rPr>
      <w:b/>
      <w:bCs/>
      <w:i/>
      <w:iCs/>
      <w:color w:val="000000"/>
      <w:kern w:val="0"/>
      <w:szCs w:val="21"/>
    </w:rPr>
  </w:style>
  <w:style w:type="paragraph" w:customStyle="1" w:styleId="602">
    <w:name w:val="文档结构图1"/>
    <w:basedOn w:val="1"/>
    <w:qFormat/>
    <w:uiPriority w:val="0"/>
    <w:pPr>
      <w:widowControl w:val="0"/>
      <w:shd w:val="clear" w:color="auto" w:fill="000080"/>
      <w:adjustRightInd w:val="0"/>
      <w:spacing w:line="240" w:lineRule="auto"/>
      <w:jc w:val="both"/>
      <w:textAlignment w:val="baseline"/>
    </w:pPr>
    <w:rPr>
      <w:rFonts w:ascii="楷体_GB2312" w:eastAsia="楷体_GB2312"/>
      <w:kern w:val="0"/>
      <w:sz w:val="28"/>
      <w:szCs w:val="20"/>
    </w:rPr>
  </w:style>
  <w:style w:type="paragraph" w:customStyle="1" w:styleId="603">
    <w:name w:val="正文文本 21"/>
    <w:basedOn w:val="1"/>
    <w:qFormat/>
    <w:uiPriority w:val="0"/>
    <w:pPr>
      <w:widowControl w:val="0"/>
      <w:adjustRightInd w:val="0"/>
      <w:spacing w:line="360" w:lineRule="atLeast"/>
      <w:ind w:firstLine="720"/>
      <w:jc w:val="both"/>
      <w:textAlignment w:val="baseline"/>
    </w:pPr>
    <w:rPr>
      <w:rFonts w:ascii="宋体"/>
      <w:kern w:val="0"/>
      <w:sz w:val="28"/>
      <w:szCs w:val="20"/>
    </w:rPr>
  </w:style>
  <w:style w:type="paragraph" w:customStyle="1" w:styleId="604">
    <w:name w:val="TOC Heading"/>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60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6">
    <w:name w:val="样式 标题 3 + 宋体 小四 行距: 1.5 倍行距"/>
    <w:basedOn w:val="4"/>
    <w:qFormat/>
    <w:uiPriority w:val="0"/>
    <w:pPr>
      <w:widowControl w:val="0"/>
      <w:spacing w:after="0" w:line="360" w:lineRule="auto"/>
      <w:ind w:left="0" w:right="0" w:firstLine="0"/>
      <w:jc w:val="center"/>
    </w:pPr>
    <w:rPr>
      <w:rFonts w:ascii="宋体" w:hAnsi="宋体" w:eastAsia="宋体" w:cs="宋体"/>
      <w:color w:val="auto"/>
      <w:sz w:val="24"/>
      <w:szCs w:val="20"/>
    </w:rPr>
  </w:style>
  <w:style w:type="paragraph" w:customStyle="1" w:styleId="60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08">
    <w:name w:val="xl6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kern w:val="0"/>
      <w:sz w:val="20"/>
      <w:szCs w:val="20"/>
    </w:rPr>
  </w:style>
  <w:style w:type="paragraph" w:customStyle="1" w:styleId="609">
    <w:name w:val="CM39"/>
    <w:basedOn w:val="34"/>
    <w:next w:val="34"/>
    <w:qFormat/>
    <w:uiPriority w:val="0"/>
    <w:pPr>
      <w:spacing w:line="400" w:lineRule="atLeast"/>
    </w:pPr>
    <w:rPr>
      <w:rFonts w:ascii="宋体" w:hAnsi="Times New Roman" w:eastAsia="宋体"/>
    </w:rPr>
  </w:style>
  <w:style w:type="paragraph" w:customStyle="1" w:styleId="610">
    <w:name w:val="日期2"/>
    <w:basedOn w:val="1"/>
    <w:next w:val="1"/>
    <w:qFormat/>
    <w:uiPriority w:val="0"/>
    <w:pPr>
      <w:widowControl w:val="0"/>
      <w:adjustRightInd w:val="0"/>
      <w:spacing w:before="156" w:beforeLines="50" w:after="156" w:afterLines="50" w:line="360" w:lineRule="auto"/>
      <w:ind w:firstLine="200" w:firstLineChars="200"/>
      <w:jc w:val="both"/>
      <w:textAlignment w:val="baseline"/>
    </w:pPr>
    <w:rPr>
      <w:szCs w:val="20"/>
    </w:rPr>
  </w:style>
  <w:style w:type="paragraph" w:customStyle="1" w:styleId="611">
    <w:name w:val="表中"/>
    <w:basedOn w:val="1"/>
    <w:qFormat/>
    <w:uiPriority w:val="0"/>
    <w:pPr>
      <w:widowControl w:val="0"/>
      <w:adjustRightInd w:val="0"/>
      <w:spacing w:line="360" w:lineRule="atLeast"/>
      <w:jc w:val="center"/>
      <w:textAlignment w:val="baseline"/>
    </w:pPr>
    <w:rPr>
      <w:kern w:val="0"/>
      <w:szCs w:val="20"/>
    </w:rPr>
  </w:style>
  <w:style w:type="paragraph" w:customStyle="1" w:styleId="612">
    <w:name w:val="普通 (Web)"/>
    <w:basedOn w:val="1"/>
    <w:qFormat/>
    <w:uiPriority w:val="0"/>
    <w:pPr>
      <w:spacing w:before="100" w:beforeAutospacing="1" w:after="100" w:afterAutospacing="1" w:line="240" w:lineRule="auto"/>
    </w:pPr>
    <w:rPr>
      <w:rFonts w:ascii="宋体" w:hAnsi="宋体" w:cs="宋体"/>
      <w:kern w:val="0"/>
      <w:sz w:val="24"/>
    </w:rPr>
  </w:style>
  <w:style w:type="paragraph" w:customStyle="1" w:styleId="613">
    <w:name w:val="正文5"/>
    <w:basedOn w:val="1"/>
    <w:qFormat/>
    <w:uiPriority w:val="0"/>
    <w:pPr>
      <w:widowControl w:val="0"/>
      <w:spacing w:line="360" w:lineRule="auto"/>
      <w:ind w:left="500" w:leftChars="500"/>
      <w:jc w:val="both"/>
    </w:pPr>
    <w:rPr>
      <w:rFonts w:ascii="宋体"/>
      <w:sz w:val="24"/>
    </w:rPr>
  </w:style>
  <w:style w:type="paragraph" w:customStyle="1" w:styleId="614">
    <w:name w:val="样式 标题 4标题 4XW标题 4 Char Char标题 41 + (符号) 宋体 自动设置 行距: 固定值 18 磅"/>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615">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kern w:val="0"/>
      <w:szCs w:val="20"/>
    </w:rPr>
  </w:style>
  <w:style w:type="paragraph" w:customStyle="1" w:styleId="616">
    <w:name w:val="样式 小四 黑色 两端对齐 行距: 最小值 23 磅"/>
    <w:basedOn w:val="1"/>
    <w:qFormat/>
    <w:uiPriority w:val="0"/>
    <w:pPr>
      <w:widowControl w:val="0"/>
      <w:adjustRightInd w:val="0"/>
      <w:spacing w:line="460" w:lineRule="atLeast"/>
      <w:ind w:firstLine="200" w:firstLineChars="200"/>
      <w:jc w:val="both"/>
      <w:textAlignment w:val="baseline"/>
    </w:pPr>
    <w:rPr>
      <w:rFonts w:cs="宋体"/>
      <w:color w:val="000000"/>
      <w:kern w:val="0"/>
      <w:sz w:val="24"/>
      <w:szCs w:val="20"/>
      <w:lang w:val="en-GB"/>
    </w:rPr>
  </w:style>
  <w:style w:type="paragraph" w:customStyle="1" w:styleId="617">
    <w:name w:val="text"/>
    <w:basedOn w:val="1"/>
    <w:qFormat/>
    <w:uiPriority w:val="0"/>
    <w:pPr>
      <w:spacing w:before="100" w:beforeAutospacing="1" w:after="100" w:afterAutospacing="1" w:line="240" w:lineRule="auto"/>
    </w:pPr>
    <w:rPr>
      <w:rFonts w:ascii="宋体" w:hAnsi="宋体" w:cs="宋体"/>
      <w:kern w:val="0"/>
      <w:sz w:val="24"/>
    </w:rPr>
  </w:style>
  <w:style w:type="paragraph" w:customStyle="1" w:styleId="618">
    <w:name w:val="目录文字"/>
    <w:basedOn w:val="1"/>
    <w:qFormat/>
    <w:uiPriority w:val="0"/>
    <w:pPr>
      <w:widowControl w:val="0"/>
      <w:adjustRightInd w:val="0"/>
      <w:snapToGrid w:val="0"/>
      <w:spacing w:line="240" w:lineRule="auto"/>
      <w:jc w:val="both"/>
    </w:pPr>
    <w:rPr>
      <w:rFonts w:ascii="宋体"/>
      <w:sz w:val="28"/>
      <w:szCs w:val="20"/>
    </w:rPr>
  </w:style>
  <w:style w:type="paragraph" w:customStyle="1" w:styleId="619">
    <w:name w:val="样式 样式 样式 标题 3 + 段前: 0.5 行 + 段前: 0.5 行 + (符号) 宋体 黑色"/>
    <w:basedOn w:val="1"/>
    <w:qFormat/>
    <w:uiPriority w:val="0"/>
    <w:pPr>
      <w:keepNext/>
      <w:keepLines/>
      <w:widowControl w:val="0"/>
      <w:snapToGrid w:val="0"/>
      <w:spacing w:before="156" w:beforeLines="50" w:line="360" w:lineRule="auto"/>
      <w:outlineLvl w:val="2"/>
    </w:pPr>
    <w:rPr>
      <w:color w:val="000000"/>
      <w:sz w:val="24"/>
      <w:szCs w:val="20"/>
    </w:rPr>
  </w:style>
  <w:style w:type="paragraph" w:customStyle="1" w:styleId="620">
    <w:name w:val="样式 样式 首行缩进:  2 字符 + 首行缩进:  2 字符1"/>
    <w:basedOn w:val="1"/>
    <w:qFormat/>
    <w:uiPriority w:val="0"/>
    <w:pPr>
      <w:widowControl w:val="0"/>
      <w:spacing w:line="440" w:lineRule="exact"/>
      <w:ind w:firstLine="200" w:firstLineChars="200"/>
      <w:jc w:val="both"/>
    </w:pPr>
    <w:rPr>
      <w:rFonts w:ascii="宋体" w:hAnsi="Garamond" w:cs="宋体"/>
      <w:kern w:val="0"/>
      <w:sz w:val="24"/>
      <w:szCs w:val="20"/>
    </w:rPr>
  </w:style>
  <w:style w:type="paragraph" w:customStyle="1" w:styleId="621">
    <w:name w:val="样式 表 名 + 首行缩进:  1 字符"/>
    <w:basedOn w:val="1"/>
    <w:qFormat/>
    <w:uiPriority w:val="0"/>
    <w:pPr>
      <w:widowControl w:val="0"/>
      <w:snapToGrid w:val="0"/>
      <w:spacing w:after="156" w:afterLines="50" w:line="460" w:lineRule="exact"/>
      <w:ind w:firstLine="210" w:firstLineChars="100"/>
      <w:jc w:val="both"/>
    </w:pPr>
    <w:rPr>
      <w:rFonts w:ascii="黑体" w:hAnsi="宋体" w:eastAsia="黑体" w:cs="宋体"/>
      <w:snapToGrid w:val="0"/>
      <w:szCs w:val="20"/>
    </w:rPr>
  </w:style>
  <w:style w:type="paragraph" w:customStyle="1" w:styleId="622">
    <w:name w:val="CM6"/>
    <w:basedOn w:val="34"/>
    <w:next w:val="34"/>
    <w:qFormat/>
    <w:uiPriority w:val="0"/>
    <w:pPr>
      <w:spacing w:line="318" w:lineRule="atLeast"/>
    </w:pPr>
    <w:rPr>
      <w:rFonts w:ascii="宋体" w:hAnsi="Times New Roman" w:eastAsia="宋体"/>
    </w:rPr>
  </w:style>
  <w:style w:type="paragraph" w:customStyle="1" w:styleId="623">
    <w:name w:val="5"/>
    <w:basedOn w:val="1"/>
    <w:qFormat/>
    <w:uiPriority w:val="0"/>
    <w:pPr>
      <w:widowControl w:val="0"/>
      <w:tabs>
        <w:tab w:val="left" w:pos="1134"/>
      </w:tabs>
      <w:adjustRightInd w:val="0"/>
      <w:spacing w:before="20" w:after="40" w:line="300" w:lineRule="auto"/>
      <w:ind w:left="1134" w:hanging="1134"/>
      <w:jc w:val="both"/>
      <w:textAlignment w:val="baseline"/>
    </w:pPr>
    <w:rPr>
      <w:rFonts w:ascii="Arial" w:hAnsi="Arial"/>
      <w:kern w:val="0"/>
    </w:rPr>
  </w:style>
  <w:style w:type="paragraph" w:customStyle="1" w:styleId="624">
    <w:name w:val="Char5 Char Char"/>
    <w:basedOn w:val="1"/>
    <w:qFormat/>
    <w:uiPriority w:val="0"/>
    <w:pPr>
      <w:widowControl w:val="0"/>
      <w:spacing w:line="240" w:lineRule="auto"/>
      <w:jc w:val="both"/>
    </w:pPr>
    <w:rPr>
      <w:rFonts w:ascii="宋体"/>
    </w:rPr>
  </w:style>
  <w:style w:type="paragraph" w:customStyle="1" w:styleId="625">
    <w:name w:val="CM18"/>
    <w:basedOn w:val="34"/>
    <w:next w:val="34"/>
    <w:qFormat/>
    <w:uiPriority w:val="0"/>
    <w:pPr>
      <w:spacing w:line="313" w:lineRule="atLeast"/>
    </w:pPr>
    <w:rPr>
      <w:rFonts w:ascii="宋体" w:hAnsi="Times New Roman" w:eastAsia="宋体"/>
    </w:rPr>
  </w:style>
  <w:style w:type="paragraph" w:customStyle="1" w:styleId="626">
    <w:name w:val="日期3"/>
    <w:basedOn w:val="1"/>
    <w:next w:val="1"/>
    <w:qFormat/>
    <w:uiPriority w:val="0"/>
    <w:pPr>
      <w:widowControl w:val="0"/>
      <w:adjustRightInd w:val="0"/>
      <w:spacing w:line="240" w:lineRule="auto"/>
      <w:jc w:val="both"/>
      <w:textAlignment w:val="baseline"/>
    </w:pPr>
    <w:rPr>
      <w:szCs w:val="20"/>
    </w:rPr>
  </w:style>
  <w:style w:type="paragraph" w:customStyle="1" w:styleId="627">
    <w:name w:val="Char Char Char Char2 Char Char Char Char"/>
    <w:basedOn w:val="1"/>
    <w:qFormat/>
    <w:uiPriority w:val="0"/>
    <w:pPr>
      <w:widowControl w:val="0"/>
      <w:spacing w:line="240" w:lineRule="auto"/>
      <w:jc w:val="both"/>
    </w:pPr>
    <w:rPr>
      <w:rFonts w:ascii="宋体"/>
    </w:rPr>
  </w:style>
  <w:style w:type="paragraph" w:customStyle="1" w:styleId="62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29">
    <w:name w:val="XW表内文字"/>
    <w:basedOn w:val="1"/>
    <w:qFormat/>
    <w:uiPriority w:val="0"/>
    <w:pPr>
      <w:widowControl w:val="0"/>
      <w:adjustRightInd w:val="0"/>
      <w:spacing w:before="60" w:after="60" w:line="300" w:lineRule="exact"/>
      <w:ind w:firstLine="422" w:firstLineChars="200"/>
      <w:jc w:val="center"/>
    </w:pPr>
    <w:rPr>
      <w:rFonts w:hAnsi="宋体"/>
      <w:kern w:val="0"/>
      <w:szCs w:val="20"/>
    </w:rPr>
  </w:style>
  <w:style w:type="paragraph" w:customStyle="1" w:styleId="630">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631">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32">
    <w:name w:val="样式 标题 4 + Times New Roman 非加粗 黑色 段前: 12 磅 段后: 6 磅 行距: 最小值 2..."/>
    <w:basedOn w:val="5"/>
    <w:qFormat/>
    <w:uiPriority w:val="0"/>
    <w:pPr>
      <w:widowControl w:val="0"/>
      <w:spacing w:before="0" w:after="0" w:line="520" w:lineRule="atLeast"/>
      <w:jc w:val="both"/>
    </w:pPr>
    <w:rPr>
      <w:rFonts w:ascii="Times New Roman" w:hAnsi="Times New Roman" w:eastAsia="黑体" w:cs="宋体"/>
      <w:b w:val="0"/>
      <w:bCs w:val="0"/>
      <w:color w:val="000000"/>
      <w:szCs w:val="20"/>
    </w:rPr>
  </w:style>
  <w:style w:type="paragraph" w:customStyle="1" w:styleId="633">
    <w:name w:val="Char Char Char Char1"/>
    <w:basedOn w:val="1"/>
    <w:qFormat/>
    <w:uiPriority w:val="0"/>
    <w:pPr>
      <w:widowControl w:val="0"/>
      <w:spacing w:line="240" w:lineRule="auto"/>
      <w:jc w:val="both"/>
    </w:pPr>
    <w:rPr>
      <w:rFonts w:ascii="宋体"/>
    </w:rPr>
  </w:style>
  <w:style w:type="paragraph" w:customStyle="1" w:styleId="63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5">
    <w:name w:val="样式 首行缩进:  2 字符"/>
    <w:basedOn w:val="1"/>
    <w:qFormat/>
    <w:uiPriority w:val="0"/>
    <w:pPr>
      <w:widowControl w:val="0"/>
      <w:spacing w:line="440" w:lineRule="exact"/>
      <w:ind w:firstLine="200" w:firstLineChars="200"/>
      <w:jc w:val="both"/>
    </w:pPr>
    <w:rPr>
      <w:rFonts w:ascii="宋体" w:hAnsi="Garamond" w:cs="宋体"/>
      <w:sz w:val="24"/>
      <w:szCs w:val="20"/>
    </w:rPr>
  </w:style>
  <w:style w:type="paragraph" w:customStyle="1" w:styleId="636">
    <w:name w:val="CM49"/>
    <w:basedOn w:val="34"/>
    <w:next w:val="34"/>
    <w:qFormat/>
    <w:uiPriority w:val="0"/>
    <w:pPr>
      <w:spacing w:line="440" w:lineRule="atLeast"/>
    </w:pPr>
    <w:rPr>
      <w:rFonts w:ascii="宋体" w:hAnsi="Times New Roman" w:eastAsia="宋体"/>
    </w:rPr>
  </w:style>
  <w:style w:type="paragraph" w:customStyle="1" w:styleId="637">
    <w:name w:val="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638">
    <w:name w:val="样式 五号 居中 首行缩进:  2 字符"/>
    <w:basedOn w:val="1"/>
    <w:qFormat/>
    <w:uiPriority w:val="0"/>
    <w:pPr>
      <w:widowControl w:val="0"/>
      <w:spacing w:line="0" w:lineRule="atLeast"/>
      <w:jc w:val="center"/>
    </w:pPr>
    <w:rPr>
      <w:rFonts w:ascii="宋体" w:hAnsi="Garamond" w:cs="宋体"/>
      <w:szCs w:val="20"/>
    </w:rPr>
  </w:style>
  <w:style w:type="paragraph" w:customStyle="1" w:styleId="639">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0">
    <w:name w:val="font1"/>
    <w:basedOn w:val="1"/>
    <w:qFormat/>
    <w:uiPriority w:val="0"/>
    <w:pPr>
      <w:spacing w:before="100" w:beforeAutospacing="1" w:after="100" w:afterAutospacing="1" w:line="240" w:lineRule="auto"/>
    </w:pPr>
    <w:rPr>
      <w:rFonts w:ascii="宋体" w:hAnsi="宋体" w:cs="宋体"/>
      <w:kern w:val="0"/>
      <w:sz w:val="24"/>
    </w:rPr>
  </w:style>
  <w:style w:type="paragraph" w:customStyle="1" w:styleId="641">
    <w:name w:val="xl49"/>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42">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3">
    <w:name w:val="Char Char Char Char Char Char Char Char Char"/>
    <w:basedOn w:val="1"/>
    <w:qFormat/>
    <w:uiPriority w:val="0"/>
    <w:pPr>
      <w:widowControl w:val="0"/>
      <w:snapToGrid w:val="0"/>
      <w:spacing w:line="360" w:lineRule="auto"/>
      <w:ind w:left="1" w:firstLine="200" w:firstLineChars="200"/>
      <w:jc w:val="both"/>
      <w:textAlignment w:val="bottom"/>
    </w:pPr>
    <w:rPr>
      <w:rFonts w:hint="eastAsia" w:ascii="宋体" w:hAnsi="宋体"/>
      <w:kern w:val="0"/>
      <w:sz w:val="24"/>
      <w:szCs w:val="20"/>
    </w:rPr>
  </w:style>
  <w:style w:type="paragraph" w:customStyle="1" w:styleId="644">
    <w:name w:val="目录标题"/>
    <w:basedOn w:val="1"/>
    <w:next w:val="1"/>
    <w:qFormat/>
    <w:uiPriority w:val="0"/>
    <w:pPr>
      <w:widowControl w:val="0"/>
      <w:spacing w:before="104" w:after="209" w:line="0" w:lineRule="atLeast"/>
      <w:ind w:left="1"/>
      <w:jc w:val="center"/>
      <w:textAlignment w:val="bottom"/>
    </w:pPr>
    <w:rPr>
      <w:rFonts w:ascii="Arial" w:hAnsi="Arial" w:eastAsia="黑体"/>
      <w:spacing w:val="104"/>
      <w:kern w:val="0"/>
      <w:sz w:val="44"/>
      <w:szCs w:val="20"/>
    </w:rPr>
  </w:style>
  <w:style w:type="paragraph" w:customStyle="1" w:styleId="645">
    <w:name w:val="font6"/>
    <w:basedOn w:val="1"/>
    <w:qFormat/>
    <w:uiPriority w:val="0"/>
    <w:pPr>
      <w:spacing w:before="100" w:beforeAutospacing="1" w:after="100" w:afterAutospacing="1" w:line="240" w:lineRule="auto"/>
    </w:pPr>
    <w:rPr>
      <w:kern w:val="0"/>
      <w:sz w:val="24"/>
    </w:rPr>
  </w:style>
  <w:style w:type="paragraph" w:customStyle="1" w:styleId="646">
    <w:name w:val="XW标题4"/>
    <w:basedOn w:val="560"/>
    <w:next w:val="560"/>
    <w:qFormat/>
    <w:uiPriority w:val="0"/>
    <w:pPr>
      <w:snapToGrid/>
      <w:spacing w:before="200" w:line="360" w:lineRule="auto"/>
      <w:ind w:firstLine="0" w:firstLineChars="0"/>
      <w:outlineLvl w:val="3"/>
    </w:pPr>
    <w:rPr>
      <w:rFonts w:hAnsi="宋体" w:eastAsia="仿宋_GB2312"/>
      <w:b/>
      <w:sz w:val="28"/>
      <w:szCs w:val="20"/>
    </w:rPr>
  </w:style>
  <w:style w:type="paragraph" w:customStyle="1" w:styleId="64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48">
    <w:name w:val="CM105"/>
    <w:basedOn w:val="34"/>
    <w:next w:val="34"/>
    <w:qFormat/>
    <w:uiPriority w:val="0"/>
    <w:pPr>
      <w:spacing w:after="1040"/>
    </w:pPr>
    <w:rPr>
      <w:rFonts w:ascii="宋体" w:hAnsi="Times New Roman" w:eastAsia="宋体"/>
    </w:rPr>
  </w:style>
  <w:style w:type="paragraph" w:customStyle="1" w:styleId="649">
    <w:name w:val="标书正文2"/>
    <w:basedOn w:val="1"/>
    <w:qFormat/>
    <w:uiPriority w:val="0"/>
    <w:pPr>
      <w:snapToGrid w:val="0"/>
      <w:spacing w:before="78" w:beforeLines="25" w:after="78" w:afterLines="25" w:line="240" w:lineRule="auto"/>
      <w:ind w:firstLine="200" w:firstLineChars="200"/>
      <w:jc w:val="both"/>
    </w:pPr>
    <w:rPr>
      <w:rFonts w:ascii="华文细黑" w:hAnsi="华文细黑" w:eastAsia="华文细黑"/>
      <w:sz w:val="24"/>
      <w:szCs w:val="20"/>
    </w:rPr>
  </w:style>
  <w:style w:type="paragraph" w:customStyle="1" w:styleId="650">
    <w:name w:val="表"/>
    <w:basedOn w:val="1"/>
    <w:qFormat/>
    <w:uiPriority w:val="0"/>
    <w:pPr>
      <w:widowControl w:val="0"/>
      <w:adjustRightInd w:val="0"/>
      <w:snapToGrid w:val="0"/>
      <w:spacing w:line="360" w:lineRule="auto"/>
      <w:jc w:val="center"/>
    </w:pPr>
    <w:rPr>
      <w:kern w:val="0"/>
      <w:szCs w:val="20"/>
    </w:rPr>
  </w:style>
  <w:style w:type="paragraph" w:customStyle="1" w:styleId="651">
    <w:name w:val="样式 行距: 固定值 18 磅"/>
    <w:basedOn w:val="1"/>
    <w:qFormat/>
    <w:uiPriority w:val="0"/>
    <w:pPr>
      <w:widowControl w:val="0"/>
      <w:spacing w:after="156" w:afterLines="50" w:line="460" w:lineRule="exact"/>
      <w:ind w:firstLine="200" w:firstLineChars="200"/>
      <w:jc w:val="both"/>
    </w:pPr>
    <w:rPr>
      <w:rFonts w:ascii="宋体" w:cs="宋体"/>
      <w:sz w:val="24"/>
      <w:szCs w:val="20"/>
    </w:rPr>
  </w:style>
  <w:style w:type="paragraph" w:customStyle="1" w:styleId="652">
    <w:name w:val="XW表名"/>
    <w:basedOn w:val="2"/>
    <w:qFormat/>
    <w:uiPriority w:val="0"/>
    <w:pPr>
      <w:keepNext w:val="0"/>
      <w:keepLines w:val="0"/>
      <w:widowControl w:val="0"/>
      <w:adjustRightInd w:val="0"/>
      <w:spacing w:before="300" w:after="80" w:line="240" w:lineRule="auto"/>
      <w:jc w:val="center"/>
      <w:outlineLvl w:val="9"/>
    </w:pPr>
    <w:rPr>
      <w:rFonts w:eastAsia="黑体"/>
      <w:bCs w:val="0"/>
      <w:sz w:val="24"/>
      <w:szCs w:val="20"/>
    </w:rPr>
  </w:style>
  <w:style w:type="paragraph" w:customStyle="1" w:styleId="65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65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55">
    <w:name w:val="CM83"/>
    <w:basedOn w:val="34"/>
    <w:next w:val="34"/>
    <w:qFormat/>
    <w:uiPriority w:val="0"/>
    <w:pPr>
      <w:spacing w:line="440" w:lineRule="atLeast"/>
    </w:pPr>
    <w:rPr>
      <w:rFonts w:ascii="宋体" w:hAnsi="Times New Roman" w:eastAsia="宋体"/>
    </w:rPr>
  </w:style>
  <w:style w:type="paragraph" w:customStyle="1" w:styleId="656">
    <w:name w:val="xl37"/>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57">
    <w:name w:val="表 格"/>
    <w:basedOn w:val="1"/>
    <w:qFormat/>
    <w:uiPriority w:val="0"/>
    <w:pPr>
      <w:snapToGrid w:val="0"/>
      <w:spacing w:after="156" w:afterLines="50" w:line="0" w:lineRule="atLeast"/>
      <w:jc w:val="center"/>
    </w:pPr>
    <w:rPr>
      <w:rFonts w:ascii="宋体" w:hAnsi="宋体" w:cs="宋体"/>
      <w:snapToGrid w:val="0"/>
      <w:sz w:val="18"/>
      <w:szCs w:val="20"/>
    </w:rPr>
  </w:style>
  <w:style w:type="paragraph" w:customStyle="1" w:styleId="658">
    <w:name w:val="CM25"/>
    <w:basedOn w:val="34"/>
    <w:next w:val="34"/>
    <w:qFormat/>
    <w:uiPriority w:val="0"/>
    <w:pPr>
      <w:spacing w:line="440" w:lineRule="atLeast"/>
    </w:pPr>
    <w:rPr>
      <w:rFonts w:ascii="宋体" w:hAnsi="Times New Roman" w:eastAsia="宋体"/>
    </w:rPr>
  </w:style>
  <w:style w:type="paragraph" w:customStyle="1" w:styleId="659">
    <w:name w:val="CM81"/>
    <w:basedOn w:val="34"/>
    <w:next w:val="34"/>
    <w:qFormat/>
    <w:uiPriority w:val="0"/>
    <w:pPr>
      <w:spacing w:line="440" w:lineRule="atLeast"/>
    </w:pPr>
    <w:rPr>
      <w:rFonts w:ascii="宋体" w:hAnsi="Times New Roman" w:eastAsia="宋体"/>
    </w:rPr>
  </w:style>
  <w:style w:type="paragraph" w:customStyle="1" w:styleId="660">
    <w:name w:val="CM53"/>
    <w:basedOn w:val="34"/>
    <w:next w:val="34"/>
    <w:qFormat/>
    <w:uiPriority w:val="0"/>
    <w:pPr>
      <w:spacing w:line="400" w:lineRule="atLeast"/>
    </w:pPr>
    <w:rPr>
      <w:rFonts w:ascii="宋体" w:hAnsi="Times New Roman" w:eastAsia="宋体"/>
    </w:rPr>
  </w:style>
  <w:style w:type="paragraph" w:customStyle="1" w:styleId="661">
    <w:name w:val="Char Char Char1 Char Char Char Char"/>
    <w:basedOn w:val="1"/>
    <w:next w:val="1"/>
    <w:qFormat/>
    <w:uiPriority w:val="0"/>
    <w:pPr>
      <w:widowControl w:val="0"/>
      <w:spacing w:line="240" w:lineRule="auto"/>
      <w:jc w:val="both"/>
    </w:pPr>
  </w:style>
  <w:style w:type="paragraph" w:customStyle="1" w:styleId="662">
    <w:name w:val="CM23"/>
    <w:basedOn w:val="34"/>
    <w:next w:val="34"/>
    <w:qFormat/>
    <w:uiPriority w:val="0"/>
    <w:pPr>
      <w:spacing w:line="398" w:lineRule="atLeast"/>
    </w:pPr>
    <w:rPr>
      <w:rFonts w:ascii="宋体" w:hAnsi="Times New Roman" w:eastAsia="宋体"/>
    </w:rPr>
  </w:style>
  <w:style w:type="paragraph" w:customStyle="1" w:styleId="663">
    <w:name w:val="标 题 2"/>
    <w:basedOn w:val="4"/>
    <w:qFormat/>
    <w:uiPriority w:val="0"/>
    <w:pPr>
      <w:keepNext w:val="0"/>
      <w:keepLines w:val="0"/>
      <w:widowControl w:val="0"/>
      <w:snapToGrid w:val="0"/>
      <w:spacing w:after="156" w:afterLines="50" w:line="460" w:lineRule="exact"/>
      <w:ind w:left="0" w:right="0" w:firstLine="0"/>
      <w:jc w:val="both"/>
      <w:outlineLvl w:val="3"/>
    </w:pPr>
    <w:rPr>
      <w:rFonts w:ascii="Arial" w:hAnsi="Arial" w:cs="Times New Roman"/>
      <w:color w:val="auto"/>
      <w:szCs w:val="20"/>
    </w:rPr>
  </w:style>
  <w:style w:type="paragraph" w:customStyle="1" w:styleId="664">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sz w:val="24"/>
    </w:rPr>
  </w:style>
  <w:style w:type="paragraph" w:customStyle="1" w:styleId="665">
    <w:name w:val="应用正文文本"/>
    <w:basedOn w:val="1"/>
    <w:qFormat/>
    <w:uiPriority w:val="0"/>
    <w:pPr>
      <w:widowControl w:val="0"/>
      <w:spacing w:line="460" w:lineRule="atLeast"/>
      <w:ind w:firstLine="480" w:firstLineChars="200"/>
      <w:jc w:val="both"/>
    </w:pPr>
    <w:rPr>
      <w:sz w:val="24"/>
    </w:rPr>
  </w:style>
  <w:style w:type="paragraph" w:customStyle="1" w:styleId="66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67">
    <w:name w:val="CM56"/>
    <w:basedOn w:val="34"/>
    <w:next w:val="34"/>
    <w:qFormat/>
    <w:uiPriority w:val="0"/>
    <w:rPr>
      <w:rFonts w:ascii="宋体" w:hAnsi="Times New Roman" w:eastAsia="宋体"/>
    </w:rPr>
  </w:style>
  <w:style w:type="paragraph" w:customStyle="1" w:styleId="668">
    <w:name w:val="样式 样式 首行缩进:  2 字符 + 首行缩进:  2 字符"/>
    <w:basedOn w:val="1"/>
    <w:qFormat/>
    <w:uiPriority w:val="0"/>
    <w:pPr>
      <w:widowControl w:val="0"/>
      <w:spacing w:line="440" w:lineRule="exact"/>
      <w:ind w:firstLine="480" w:firstLineChars="200"/>
      <w:jc w:val="both"/>
    </w:pPr>
    <w:rPr>
      <w:rFonts w:ascii="宋体" w:hAnsi="Garamond" w:cs="宋体"/>
      <w:kern w:val="0"/>
      <w:sz w:val="24"/>
      <w:szCs w:val="20"/>
    </w:rPr>
  </w:style>
  <w:style w:type="paragraph" w:customStyle="1" w:styleId="669">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70">
    <w:name w:val="1.1"/>
    <w:basedOn w:val="1"/>
    <w:qFormat/>
    <w:uiPriority w:val="0"/>
    <w:pPr>
      <w:widowControl w:val="0"/>
      <w:tabs>
        <w:tab w:val="left" w:pos="851"/>
      </w:tabs>
      <w:adjustRightInd w:val="0"/>
      <w:spacing w:after="120" w:line="240" w:lineRule="auto"/>
      <w:ind w:left="851" w:hanging="851"/>
      <w:jc w:val="both"/>
      <w:textAlignment w:val="baseline"/>
    </w:pPr>
    <w:rPr>
      <w:rFonts w:eastAsia="黑体"/>
      <w:sz w:val="28"/>
      <w:szCs w:val="20"/>
    </w:rPr>
  </w:style>
  <w:style w:type="paragraph" w:customStyle="1" w:styleId="671">
    <w:name w:val="正文3"/>
    <w:basedOn w:val="1"/>
    <w:next w:val="1"/>
    <w:qFormat/>
    <w:uiPriority w:val="0"/>
    <w:pPr>
      <w:widowControl w:val="0"/>
      <w:tabs>
        <w:tab w:val="left" w:pos="1276"/>
      </w:tabs>
      <w:autoSpaceDE w:val="0"/>
      <w:autoSpaceDN w:val="0"/>
      <w:adjustRightInd w:val="0"/>
      <w:spacing w:line="360" w:lineRule="auto"/>
      <w:ind w:left="1276" w:hanging="425" w:firstLineChars="200"/>
      <w:jc w:val="both"/>
    </w:pPr>
    <w:rPr>
      <w:rFonts w:hAnsi="宋体"/>
      <w:spacing w:val="4"/>
      <w:sz w:val="24"/>
      <w:szCs w:val="20"/>
    </w:rPr>
  </w:style>
  <w:style w:type="paragraph" w:customStyle="1" w:styleId="672">
    <w:name w:val="Char2"/>
    <w:basedOn w:val="1"/>
    <w:qFormat/>
    <w:uiPriority w:val="0"/>
    <w:pPr>
      <w:widowControl w:val="0"/>
      <w:spacing w:after="156" w:afterLines="50" w:line="240" w:lineRule="auto"/>
      <w:jc w:val="both"/>
    </w:pPr>
    <w:rPr>
      <w:rFonts w:ascii="Tahoma" w:hAnsi="Tahoma"/>
      <w:sz w:val="24"/>
      <w:szCs w:val="20"/>
    </w:rPr>
  </w:style>
  <w:style w:type="paragraph" w:customStyle="1" w:styleId="673">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74">
    <w:name w:val="CM99"/>
    <w:basedOn w:val="34"/>
    <w:next w:val="34"/>
    <w:qFormat/>
    <w:uiPriority w:val="0"/>
    <w:pPr>
      <w:spacing w:after="443"/>
    </w:pPr>
    <w:rPr>
      <w:rFonts w:ascii="宋体" w:hAnsi="Times New Roman" w:eastAsia="宋体"/>
    </w:rPr>
  </w:style>
  <w:style w:type="paragraph" w:customStyle="1" w:styleId="675">
    <w:name w:val="1"/>
    <w:basedOn w:val="1"/>
    <w:qFormat/>
    <w:uiPriority w:val="0"/>
    <w:pPr>
      <w:widowControl w:val="0"/>
      <w:spacing w:line="240" w:lineRule="auto"/>
      <w:jc w:val="both"/>
    </w:pPr>
    <w:rPr>
      <w:rFonts w:ascii="宋体"/>
    </w:rPr>
  </w:style>
  <w:style w:type="paragraph" w:customStyle="1" w:styleId="676">
    <w:name w:val="Sec1-Clauses"/>
    <w:basedOn w:val="677"/>
    <w:qFormat/>
    <w:uiPriority w:val="0"/>
    <w:pPr>
      <w:numPr>
        <w:ilvl w:val="1"/>
      </w:numPr>
      <w:tabs>
        <w:tab w:val="left" w:pos="360"/>
        <w:tab w:val="left" w:pos="432"/>
        <w:tab w:val="left" w:pos="480"/>
      </w:tabs>
      <w:ind w:left="480" w:hanging="480"/>
    </w:pPr>
  </w:style>
  <w:style w:type="paragraph" w:customStyle="1" w:styleId="677">
    <w:name w:val="Heading 1- Clause name"/>
    <w:basedOn w:val="1"/>
    <w:qFormat/>
    <w:uiPriority w:val="0"/>
    <w:pPr>
      <w:numPr>
        <w:ilvl w:val="2"/>
        <w:numId w:val="12"/>
      </w:numPr>
      <w:tabs>
        <w:tab w:val="left" w:pos="360"/>
        <w:tab w:val="left" w:pos="432"/>
      </w:tabs>
      <w:spacing w:before="120" w:after="120" w:line="240" w:lineRule="auto"/>
      <w:ind w:left="432"/>
    </w:pPr>
    <w:rPr>
      <w:b/>
      <w:kern w:val="0"/>
      <w:sz w:val="24"/>
      <w:szCs w:val="20"/>
      <w:lang w:eastAsia="en-US"/>
    </w:rPr>
  </w:style>
  <w:style w:type="paragraph" w:customStyle="1" w:styleId="678">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79">
    <w:name w:val="t_black_12_b"/>
    <w:basedOn w:val="1"/>
    <w:qFormat/>
    <w:uiPriority w:val="0"/>
    <w:pPr>
      <w:spacing w:line="240" w:lineRule="auto"/>
    </w:pPr>
    <w:rPr>
      <w:rFonts w:ascii="宋体" w:hAnsi="宋体" w:cs="宋体"/>
      <w:b/>
      <w:bCs/>
      <w:color w:val="212121"/>
      <w:kern w:val="0"/>
      <w:sz w:val="9"/>
      <w:szCs w:val="9"/>
    </w:rPr>
  </w:style>
  <w:style w:type="paragraph" w:customStyle="1" w:styleId="680">
    <w:name w:val="CM33"/>
    <w:basedOn w:val="34"/>
    <w:next w:val="34"/>
    <w:qFormat/>
    <w:uiPriority w:val="0"/>
    <w:rPr>
      <w:rFonts w:ascii="宋体" w:hAnsi="Times New Roman" w:eastAsia="宋体"/>
    </w:rPr>
  </w:style>
  <w:style w:type="paragraph" w:customStyle="1" w:styleId="681">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82">
    <w:name w:val="Char Char1 Char Char Char Char Char Char Char Char Char Char Char Char Char Char Char Char Char Char Char Char Char Char Char Char Char"/>
    <w:basedOn w:val="1"/>
    <w:next w:val="1"/>
    <w:qFormat/>
    <w:uiPriority w:val="0"/>
    <w:pPr>
      <w:widowControl w:val="0"/>
      <w:spacing w:line="240" w:lineRule="auto"/>
      <w:jc w:val="both"/>
    </w:pPr>
  </w:style>
  <w:style w:type="paragraph" w:customStyle="1" w:styleId="683">
    <w:name w:val="CM89"/>
    <w:basedOn w:val="34"/>
    <w:next w:val="34"/>
    <w:qFormat/>
    <w:uiPriority w:val="0"/>
    <w:pPr>
      <w:spacing w:line="440" w:lineRule="atLeast"/>
    </w:pPr>
    <w:rPr>
      <w:rFonts w:ascii="宋体" w:hAnsi="Times New Roman" w:eastAsia="宋体"/>
    </w:rPr>
  </w:style>
  <w:style w:type="paragraph" w:customStyle="1" w:styleId="684">
    <w:name w:val="表文字"/>
    <w:basedOn w:val="1"/>
    <w:qFormat/>
    <w:uiPriority w:val="0"/>
    <w:pPr>
      <w:widowControl w:val="0"/>
      <w:adjustRightInd w:val="0"/>
      <w:snapToGrid w:val="0"/>
      <w:spacing w:after="156" w:afterLines="50" w:line="240" w:lineRule="auto"/>
      <w:jc w:val="both"/>
    </w:pPr>
    <w:rPr>
      <w:rFonts w:eastAsia="仿宋_GB2312"/>
      <w:szCs w:val="21"/>
    </w:rPr>
  </w:style>
  <w:style w:type="paragraph" w:customStyle="1" w:styleId="685">
    <w:name w:val="font0"/>
    <w:basedOn w:val="1"/>
    <w:qFormat/>
    <w:uiPriority w:val="0"/>
    <w:pPr>
      <w:spacing w:before="100" w:beforeAutospacing="1" w:after="100" w:afterAutospacing="1" w:line="240" w:lineRule="auto"/>
    </w:pPr>
    <w:rPr>
      <w:rFonts w:ascii="宋体" w:hAnsi="宋体"/>
      <w:kern w:val="0"/>
      <w:sz w:val="24"/>
    </w:rPr>
  </w:style>
  <w:style w:type="paragraph" w:customStyle="1" w:styleId="686">
    <w:name w:val="CM98"/>
    <w:basedOn w:val="34"/>
    <w:next w:val="34"/>
    <w:qFormat/>
    <w:uiPriority w:val="0"/>
    <w:pPr>
      <w:spacing w:after="570"/>
    </w:pPr>
    <w:rPr>
      <w:rFonts w:ascii="宋体" w:hAnsi="Times New Roman" w:eastAsia="宋体"/>
    </w:rPr>
  </w:style>
  <w:style w:type="paragraph" w:customStyle="1" w:styleId="687">
    <w:name w:val="标准正文"/>
    <w:basedOn w:val="1"/>
    <w:qFormat/>
    <w:uiPriority w:val="0"/>
    <w:pPr>
      <w:widowControl w:val="0"/>
      <w:autoSpaceDE w:val="0"/>
      <w:autoSpaceDN w:val="0"/>
      <w:adjustRightInd w:val="0"/>
      <w:snapToGrid w:val="0"/>
      <w:spacing w:line="360" w:lineRule="auto"/>
      <w:ind w:firstLine="461" w:firstLineChars="192"/>
      <w:jc w:val="both"/>
    </w:pPr>
    <w:rPr>
      <w:rFonts w:ascii="宋体" w:hAnsi="宋体"/>
      <w:color w:val="000000"/>
      <w:kern w:val="0"/>
      <w:sz w:val="24"/>
    </w:rPr>
  </w:style>
  <w:style w:type="paragraph" w:customStyle="1" w:styleId="688">
    <w:name w:val="Char"/>
    <w:basedOn w:val="1"/>
    <w:qFormat/>
    <w:uiPriority w:val="0"/>
    <w:pPr>
      <w:widowControl w:val="0"/>
      <w:spacing w:line="360" w:lineRule="auto"/>
      <w:ind w:firstLine="200" w:firstLineChars="200"/>
      <w:jc w:val="both"/>
    </w:pPr>
    <w:rPr>
      <w:rFonts w:ascii="宋体" w:hAnsi="宋体" w:cs="宋体"/>
      <w:sz w:val="24"/>
    </w:rPr>
  </w:style>
  <w:style w:type="paragraph" w:customStyle="1" w:styleId="68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90">
    <w:name w:val="样式 标题 1 + 宋体 段前: 0 磅 段后: 0 磅 行距: 1.5 倍行距"/>
    <w:basedOn w:val="2"/>
    <w:qFormat/>
    <w:uiPriority w:val="0"/>
    <w:pPr>
      <w:widowControl w:val="0"/>
      <w:spacing w:before="0" w:after="0" w:line="360" w:lineRule="auto"/>
      <w:jc w:val="both"/>
      <w:outlineLvl w:val="1"/>
    </w:pPr>
    <w:rPr>
      <w:rFonts w:ascii="宋体" w:hAnsi="宋体" w:cs="宋体"/>
      <w:sz w:val="28"/>
      <w:szCs w:val="20"/>
    </w:rPr>
  </w:style>
  <w:style w:type="paragraph" w:customStyle="1" w:styleId="691">
    <w:name w:val="Char Char Char Char Char Char Char"/>
    <w:basedOn w:val="1"/>
    <w:qFormat/>
    <w:uiPriority w:val="0"/>
    <w:pPr>
      <w:spacing w:after="160" w:line="240" w:lineRule="exact"/>
    </w:pPr>
    <w:rPr>
      <w:rFonts w:ascii="Verdana" w:hAnsi="Verdana" w:eastAsia="仿宋_GB2312"/>
      <w:kern w:val="0"/>
      <w:sz w:val="30"/>
      <w:szCs w:val="30"/>
      <w:lang w:eastAsia="en-US"/>
    </w:rPr>
  </w:style>
  <w:style w:type="paragraph" w:customStyle="1" w:styleId="69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b/>
      <w:bCs/>
      <w:kern w:val="0"/>
      <w:sz w:val="24"/>
    </w:rPr>
  </w:style>
  <w:style w:type="paragraph" w:customStyle="1" w:styleId="693">
    <w:name w:val="1.1.1.1a"/>
    <w:basedOn w:val="1"/>
    <w:qFormat/>
    <w:uiPriority w:val="0"/>
    <w:pPr>
      <w:widowControl w:val="0"/>
      <w:tabs>
        <w:tab w:val="left" w:pos="0"/>
        <w:tab w:val="left" w:pos="567"/>
        <w:tab w:val="left" w:pos="1134"/>
        <w:tab w:val="left" w:pos="8505"/>
      </w:tabs>
      <w:adjustRightInd w:val="0"/>
      <w:spacing w:before="60" w:after="156" w:afterLines="50" w:line="400" w:lineRule="atLeast"/>
      <w:ind w:left="1134" w:hanging="567"/>
      <w:jc w:val="both"/>
      <w:textAlignment w:val="baseline"/>
    </w:pPr>
    <w:rPr>
      <w:rFonts w:ascii="Arial" w:hAnsi="Arial"/>
      <w:kern w:val="0"/>
      <w:sz w:val="24"/>
      <w:szCs w:val="20"/>
    </w:rPr>
  </w:style>
  <w:style w:type="paragraph" w:customStyle="1" w:styleId="694">
    <w:name w:val="Char Char Char Char Char Char Char Char Char Char Char Char Char Char Char Char Char Char Char Char Char"/>
    <w:basedOn w:val="1"/>
    <w:qFormat/>
    <w:uiPriority w:val="0"/>
    <w:pPr>
      <w:widowControl w:val="0"/>
      <w:spacing w:line="240" w:lineRule="auto"/>
      <w:jc w:val="both"/>
    </w:pPr>
  </w:style>
  <w:style w:type="paragraph" w:customStyle="1" w:styleId="695">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96">
    <w:name w:val="xl56"/>
    <w:basedOn w:val="1"/>
    <w:qFormat/>
    <w:uiPriority w:val="0"/>
    <w:pPr>
      <w:pBdr>
        <w:top w:val="single" w:color="auto" w:sz="4" w:space="0"/>
        <w:left w:val="single" w:color="auto" w:sz="4" w:space="0"/>
        <w:right w:val="single" w:color="auto" w:sz="8"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697">
    <w:name w:val="XW标题1"/>
    <w:basedOn w:val="560"/>
    <w:next w:val="560"/>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698">
    <w:name w:val="CM46"/>
    <w:basedOn w:val="34"/>
    <w:next w:val="34"/>
    <w:qFormat/>
    <w:uiPriority w:val="0"/>
    <w:rPr>
      <w:rFonts w:ascii="宋体" w:hAnsi="Times New Roman" w:eastAsia="宋体"/>
    </w:rPr>
  </w:style>
  <w:style w:type="paragraph" w:customStyle="1" w:styleId="699">
    <w:name w:val="Char Char Char Char Char"/>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lang w:val="en-GB"/>
    </w:rPr>
  </w:style>
  <w:style w:type="paragraph" w:customStyle="1" w:styleId="700">
    <w:name w:val="Headings Font"/>
    <w:basedOn w:val="1"/>
    <w:next w:val="33"/>
    <w:qFormat/>
    <w:uiPriority w:val="0"/>
    <w:pPr>
      <w:keepNext/>
      <w:spacing w:line="240" w:lineRule="auto"/>
    </w:pPr>
    <w:rPr>
      <w:rFonts w:ascii="Arial" w:hAnsi="Arial"/>
      <w:kern w:val="0"/>
      <w:sz w:val="22"/>
      <w:szCs w:val="22"/>
      <w:lang w:val="en-GB"/>
    </w:rPr>
  </w:style>
  <w:style w:type="paragraph" w:customStyle="1" w:styleId="701">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702">
    <w:name w:val="奇页脚样式"/>
    <w:basedOn w:val="55"/>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703">
    <w:name w:val="CM95"/>
    <w:basedOn w:val="34"/>
    <w:next w:val="34"/>
    <w:qFormat/>
    <w:uiPriority w:val="0"/>
    <w:pPr>
      <w:spacing w:after="115"/>
    </w:pPr>
    <w:rPr>
      <w:rFonts w:ascii="宋体" w:hAnsi="Times New Roman" w:eastAsia="宋体"/>
    </w:rPr>
  </w:style>
  <w:style w:type="paragraph" w:customStyle="1" w:styleId="704">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705">
    <w:name w:val="正文1"/>
    <w:basedOn w:val="1"/>
    <w:qFormat/>
    <w:uiPriority w:val="0"/>
    <w:pPr>
      <w:widowControl w:val="0"/>
      <w:adjustRightInd w:val="0"/>
      <w:spacing w:line="360" w:lineRule="atLeast"/>
      <w:jc w:val="both"/>
      <w:textAlignment w:val="baseline"/>
    </w:pPr>
    <w:rPr>
      <w:rFonts w:ascii="宋体"/>
      <w:kern w:val="0"/>
      <w:sz w:val="36"/>
      <w:szCs w:val="20"/>
    </w:rPr>
  </w:style>
  <w:style w:type="paragraph" w:customStyle="1" w:styleId="706">
    <w:name w:val="CM102"/>
    <w:basedOn w:val="34"/>
    <w:next w:val="34"/>
    <w:qFormat/>
    <w:uiPriority w:val="0"/>
    <w:pPr>
      <w:spacing w:after="878"/>
    </w:pPr>
    <w:rPr>
      <w:rFonts w:ascii="宋体" w:hAnsi="Times New Roman" w:eastAsia="宋体"/>
    </w:rPr>
  </w:style>
  <w:style w:type="paragraph" w:customStyle="1" w:styleId="707">
    <w:name w:val="表内2"/>
    <w:basedOn w:val="1"/>
    <w:qFormat/>
    <w:uiPriority w:val="0"/>
    <w:pPr>
      <w:widowControl w:val="0"/>
      <w:spacing w:line="240" w:lineRule="auto"/>
    </w:pPr>
    <w:rPr>
      <w:rFonts w:ascii="宋体" w:hAnsi="宋体"/>
      <w:spacing w:val="-20"/>
      <w:szCs w:val="21"/>
    </w:rPr>
  </w:style>
  <w:style w:type="paragraph" w:customStyle="1" w:styleId="708">
    <w:name w:val="CM26"/>
    <w:basedOn w:val="34"/>
    <w:next w:val="34"/>
    <w:qFormat/>
    <w:uiPriority w:val="0"/>
    <w:pPr>
      <w:spacing w:line="400" w:lineRule="atLeast"/>
    </w:pPr>
    <w:rPr>
      <w:rFonts w:ascii="宋体" w:hAnsi="Times New Roman" w:eastAsia="宋体"/>
    </w:rPr>
  </w:style>
  <w:style w:type="paragraph" w:customStyle="1" w:styleId="709">
    <w:name w:val="Char Char Char Char Char Char1 Char"/>
    <w:basedOn w:val="1"/>
    <w:qFormat/>
    <w:uiPriority w:val="0"/>
    <w:pPr>
      <w:widowControl w:val="0"/>
      <w:spacing w:line="240" w:lineRule="auto"/>
      <w:jc w:val="both"/>
    </w:pPr>
  </w:style>
  <w:style w:type="paragraph" w:customStyle="1" w:styleId="710">
    <w:name w:val="样式6"/>
    <w:basedOn w:val="546"/>
    <w:qFormat/>
    <w:uiPriority w:val="0"/>
    <w:pPr>
      <w:textAlignment w:val="center"/>
    </w:pPr>
  </w:style>
  <w:style w:type="paragraph" w:customStyle="1" w:styleId="711">
    <w:name w:val="样式 标题 3 + 宋体 段前: 5 磅 段后: 5 磅 行距: 固定值 22 磅"/>
    <w:basedOn w:val="4"/>
    <w:qFormat/>
    <w:uiPriority w:val="0"/>
    <w:pPr>
      <w:widowControl w:val="0"/>
      <w:spacing w:before="100" w:after="100" w:line="440" w:lineRule="exact"/>
      <w:ind w:left="0" w:right="0" w:firstLine="0"/>
      <w:jc w:val="both"/>
    </w:pPr>
    <w:rPr>
      <w:rFonts w:ascii="宋体" w:hAnsi="宋体" w:eastAsia="宋体" w:cs="宋体"/>
      <w:color w:val="auto"/>
      <w:kern w:val="0"/>
      <w:szCs w:val="20"/>
    </w:rPr>
  </w:style>
  <w:style w:type="paragraph" w:customStyle="1" w:styleId="712">
    <w:name w:val="Char5"/>
    <w:basedOn w:val="1"/>
    <w:qFormat/>
    <w:uiPriority w:val="0"/>
    <w:pPr>
      <w:widowControl w:val="0"/>
      <w:spacing w:line="240" w:lineRule="auto"/>
      <w:jc w:val="both"/>
    </w:pPr>
    <w:rPr>
      <w:rFonts w:ascii="宋体"/>
    </w:rPr>
  </w:style>
  <w:style w:type="paragraph" w:customStyle="1" w:styleId="713">
    <w:name w:val="目录3"/>
    <w:basedOn w:val="1"/>
    <w:qFormat/>
    <w:uiPriority w:val="0"/>
    <w:pPr>
      <w:widowControl w:val="0"/>
      <w:adjustRightInd w:val="0"/>
      <w:spacing w:line="420" w:lineRule="atLeast"/>
      <w:ind w:left="454"/>
      <w:jc w:val="both"/>
      <w:textAlignment w:val="baseline"/>
    </w:pPr>
    <w:rPr>
      <w:kern w:val="0"/>
      <w:szCs w:val="20"/>
    </w:rPr>
  </w:style>
  <w:style w:type="paragraph" w:customStyle="1" w:styleId="714">
    <w:name w:val="font14"/>
    <w:basedOn w:val="1"/>
    <w:qFormat/>
    <w:uiPriority w:val="0"/>
    <w:pPr>
      <w:spacing w:before="100" w:beforeAutospacing="1" w:after="100" w:afterAutospacing="1" w:line="240" w:lineRule="auto"/>
    </w:pPr>
    <w:rPr>
      <w:rFonts w:ascii="宋体" w:hAnsi="宋体" w:cs="宋体"/>
      <w:b/>
      <w:bCs/>
      <w:kern w:val="0"/>
      <w:sz w:val="18"/>
      <w:szCs w:val="18"/>
    </w:rPr>
  </w:style>
  <w:style w:type="paragraph" w:customStyle="1" w:styleId="715">
    <w:name w:val="样式 标题 2 + 宋体 小四 段前: 0 磅 段后: 0 磅 行距: 1.5 倍行距"/>
    <w:basedOn w:val="3"/>
    <w:qFormat/>
    <w:uiPriority w:val="0"/>
    <w:pPr>
      <w:keepNext/>
      <w:keepLines/>
      <w:widowControl w:val="0"/>
      <w:spacing w:before="0" w:beforeAutospacing="0" w:after="0" w:afterAutospacing="0" w:line="360" w:lineRule="auto"/>
      <w:jc w:val="both"/>
      <w:outlineLvl w:val="2"/>
    </w:pPr>
    <w:rPr>
      <w:rFonts w:cs="宋体"/>
      <w:kern w:val="2"/>
      <w:sz w:val="24"/>
      <w:szCs w:val="20"/>
    </w:rPr>
  </w:style>
  <w:style w:type="paragraph" w:customStyle="1" w:styleId="716">
    <w:name w:val="Char Char Char Char Char Char Char Char Char Char Char Char1 Char"/>
    <w:basedOn w:val="1"/>
    <w:qFormat/>
    <w:uiPriority w:val="0"/>
    <w:pPr>
      <w:widowControl w:val="0"/>
      <w:snapToGrid w:val="0"/>
      <w:spacing w:line="360" w:lineRule="auto"/>
      <w:ind w:firstLine="200" w:firstLineChars="200"/>
      <w:jc w:val="both"/>
    </w:pPr>
    <w:rPr>
      <w:rFonts w:eastAsia="仿宋_GB2312"/>
      <w:sz w:val="24"/>
    </w:rPr>
  </w:style>
  <w:style w:type="paragraph" w:customStyle="1" w:styleId="717">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718">
    <w:name w:val="样式 标题 3 + (中文) 黑体 小四 非加粗 段前: 7.8 磅 段后: 0 磅 行距: 固定值 20 磅"/>
    <w:basedOn w:val="4"/>
    <w:qFormat/>
    <w:uiPriority w:val="0"/>
    <w:pPr>
      <w:widowControl w:val="0"/>
      <w:spacing w:after="0" w:line="400" w:lineRule="exact"/>
      <w:ind w:left="0" w:right="0" w:firstLine="0"/>
      <w:jc w:val="both"/>
    </w:pPr>
    <w:rPr>
      <w:rFonts w:ascii="Times New Roman" w:hAnsi="Times New Roman" w:cs="宋体"/>
      <w:color w:val="auto"/>
      <w:sz w:val="24"/>
      <w:szCs w:val="20"/>
    </w:rPr>
  </w:style>
  <w:style w:type="paragraph" w:customStyle="1" w:styleId="719">
    <w:name w:val="Char18 Char Char"/>
    <w:basedOn w:val="1"/>
    <w:qFormat/>
    <w:uiPriority w:val="0"/>
    <w:pPr>
      <w:widowControl w:val="0"/>
      <w:spacing w:line="240" w:lineRule="auto"/>
      <w:jc w:val="both"/>
    </w:pPr>
    <w:rPr>
      <w:rFonts w:ascii="宋体"/>
    </w:rPr>
  </w:style>
  <w:style w:type="paragraph" w:customStyle="1" w:styleId="720">
    <w:name w:val="正文(1)"/>
    <w:basedOn w:val="1"/>
    <w:qFormat/>
    <w:uiPriority w:val="0"/>
    <w:pPr>
      <w:widowControl w:val="0"/>
      <w:tabs>
        <w:tab w:val="left" w:pos="1021"/>
        <w:tab w:val="left" w:pos="1095"/>
      </w:tabs>
      <w:adjustRightInd w:val="0"/>
      <w:spacing w:line="360" w:lineRule="auto"/>
      <w:ind w:left="1095" w:hanging="465"/>
      <w:jc w:val="both"/>
      <w:textAlignment w:val="baseline"/>
    </w:pPr>
    <w:rPr>
      <w:kern w:val="24"/>
      <w:sz w:val="24"/>
      <w:szCs w:val="20"/>
    </w:rPr>
  </w:style>
  <w:style w:type="paragraph" w:customStyle="1" w:styleId="721">
    <w:name w:val="TOC Number1"/>
    <w:basedOn w:val="5"/>
    <w:qFormat/>
    <w:uiPriority w:val="0"/>
    <w:pPr>
      <w:keepNext w:val="0"/>
      <w:keepLines w:val="0"/>
      <w:tabs>
        <w:tab w:val="left" w:pos="992"/>
      </w:tabs>
      <w:spacing w:before="120" w:after="120" w:line="240" w:lineRule="auto"/>
      <w:outlineLvl w:val="9"/>
    </w:pPr>
    <w:rPr>
      <w:rFonts w:ascii="Times New Roman" w:hAnsi="Times New Roman" w:eastAsia="宋体" w:cs="Times New Roman"/>
      <w:bCs w:val="0"/>
      <w:kern w:val="0"/>
      <w:sz w:val="24"/>
      <w:szCs w:val="20"/>
      <w:lang w:eastAsia="en-US"/>
    </w:rPr>
  </w:style>
  <w:style w:type="paragraph" w:customStyle="1" w:styleId="722">
    <w:name w:val="CM54"/>
    <w:basedOn w:val="34"/>
    <w:next w:val="34"/>
    <w:qFormat/>
    <w:uiPriority w:val="0"/>
    <w:pPr>
      <w:spacing w:line="398" w:lineRule="atLeast"/>
    </w:pPr>
    <w:rPr>
      <w:rFonts w:ascii="宋体" w:hAnsi="Times New Roman" w:eastAsia="宋体"/>
    </w:rPr>
  </w:style>
  <w:style w:type="paragraph" w:customStyle="1" w:styleId="723">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724">
    <w:name w:val="表格文字居中"/>
    <w:basedOn w:val="1"/>
    <w:next w:val="1"/>
    <w:qFormat/>
    <w:uiPriority w:val="0"/>
    <w:pPr>
      <w:widowControl w:val="0"/>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725">
    <w:name w:val="款"/>
    <w:basedOn w:val="1"/>
    <w:qFormat/>
    <w:uiPriority w:val="0"/>
    <w:pPr>
      <w:widowControl w:val="0"/>
      <w:tabs>
        <w:tab w:val="left" w:pos="1080"/>
      </w:tabs>
      <w:spacing w:line="240" w:lineRule="auto"/>
      <w:ind w:left="1080" w:hanging="1080"/>
      <w:jc w:val="both"/>
      <w:outlineLvl w:val="3"/>
    </w:pPr>
    <w:rPr>
      <w:rFonts w:eastAsia="仿宋_GB2312"/>
      <w:kern w:val="144"/>
      <w:sz w:val="32"/>
      <w:szCs w:val="20"/>
    </w:rPr>
  </w:style>
  <w:style w:type="paragraph" w:customStyle="1" w:styleId="726">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727">
    <w:name w:val="WPS Plain"/>
    <w:qFormat/>
    <w:uiPriority w:val="0"/>
    <w:rPr>
      <w:rFonts w:ascii="Times New Roman" w:hAnsi="Times New Roman" w:eastAsia="宋体" w:cs="Times New Roman"/>
      <w:lang w:val="en-US" w:eastAsia="zh-CN" w:bidi="ar-SA"/>
    </w:rPr>
  </w:style>
  <w:style w:type="paragraph" w:customStyle="1" w:styleId="728">
    <w:name w:val="xl10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729">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730">
    <w:name w:val="标 题 4"/>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731">
    <w:name w:val="CM36"/>
    <w:basedOn w:val="34"/>
    <w:next w:val="34"/>
    <w:qFormat/>
    <w:uiPriority w:val="0"/>
    <w:pPr>
      <w:spacing w:line="400" w:lineRule="atLeast"/>
    </w:pPr>
    <w:rPr>
      <w:rFonts w:ascii="宋体" w:hAnsi="Times New Roman" w:eastAsia="宋体"/>
    </w:rPr>
  </w:style>
  <w:style w:type="paragraph" w:customStyle="1" w:styleId="732">
    <w:name w:val="简单回函地址"/>
    <w:basedOn w:val="1"/>
    <w:qFormat/>
    <w:uiPriority w:val="0"/>
    <w:pPr>
      <w:widowControl w:val="0"/>
      <w:spacing w:line="240" w:lineRule="auto"/>
      <w:jc w:val="both"/>
    </w:pPr>
  </w:style>
  <w:style w:type="paragraph" w:customStyle="1" w:styleId="733">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734">
    <w:name w:val="bf"/>
    <w:basedOn w:val="1"/>
    <w:qFormat/>
    <w:uiPriority w:val="0"/>
    <w:pPr>
      <w:widowControl w:val="0"/>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735">
    <w:name w:val="Char Char2 Char Char Char Char"/>
    <w:basedOn w:val="1"/>
    <w:qFormat/>
    <w:uiPriority w:val="0"/>
    <w:pPr>
      <w:widowControl w:val="0"/>
      <w:spacing w:line="240" w:lineRule="auto"/>
      <w:jc w:val="both"/>
    </w:pPr>
  </w:style>
  <w:style w:type="paragraph" w:customStyle="1" w:styleId="736">
    <w:name w:val="正文2"/>
    <w:basedOn w:val="1"/>
    <w:next w:val="1"/>
    <w:qFormat/>
    <w:uiPriority w:val="0"/>
    <w:pPr>
      <w:widowControl w:val="0"/>
      <w:tabs>
        <w:tab w:val="left" w:pos="4025"/>
      </w:tabs>
      <w:spacing w:line="360" w:lineRule="auto"/>
      <w:ind w:left="4025" w:hanging="425" w:firstLineChars="200"/>
      <w:jc w:val="both"/>
    </w:pPr>
    <w:rPr>
      <w:rFonts w:hAnsi="宋体"/>
      <w:sz w:val="24"/>
      <w:szCs w:val="20"/>
    </w:rPr>
  </w:style>
  <w:style w:type="paragraph" w:customStyle="1" w:styleId="737">
    <w:name w:val="ST20_1"/>
    <w:basedOn w:val="1"/>
    <w:qFormat/>
    <w:uiPriority w:val="0"/>
    <w:pPr>
      <w:widowControl w:val="0"/>
      <w:autoSpaceDE w:val="0"/>
      <w:autoSpaceDN w:val="0"/>
      <w:adjustRightInd w:val="0"/>
      <w:spacing w:line="240" w:lineRule="auto"/>
      <w:jc w:val="center"/>
      <w:textAlignment w:val="baseline"/>
    </w:pPr>
    <w:rPr>
      <w:kern w:val="0"/>
      <w:sz w:val="24"/>
      <w:szCs w:val="20"/>
    </w:rPr>
  </w:style>
  <w:style w:type="paragraph" w:customStyle="1" w:styleId="738">
    <w:name w:val="CM57"/>
    <w:basedOn w:val="34"/>
    <w:next w:val="34"/>
    <w:qFormat/>
    <w:uiPriority w:val="0"/>
    <w:pPr>
      <w:spacing w:line="400" w:lineRule="atLeast"/>
    </w:pPr>
    <w:rPr>
      <w:rFonts w:ascii="宋体" w:hAnsi="Times New Roman" w:eastAsia="宋体"/>
    </w:rPr>
  </w:style>
  <w:style w:type="paragraph" w:customStyle="1" w:styleId="739">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740">
    <w:name w:val="样式 标题 2 + 宋体 段前: 0 磅 段后: 0 磅 行距: 1.5 倍行距"/>
    <w:basedOn w:val="3"/>
    <w:qFormat/>
    <w:uiPriority w:val="0"/>
    <w:pPr>
      <w:keepNext/>
      <w:keepLines/>
      <w:widowControl w:val="0"/>
      <w:spacing w:before="0" w:beforeAutospacing="0" w:after="0" w:afterAutospacing="0" w:line="360" w:lineRule="auto"/>
      <w:jc w:val="both"/>
      <w:outlineLvl w:val="0"/>
    </w:pPr>
    <w:rPr>
      <w:rFonts w:cs="宋体"/>
      <w:kern w:val="2"/>
      <w:sz w:val="32"/>
      <w:szCs w:val="20"/>
    </w:rPr>
  </w:style>
  <w:style w:type="paragraph" w:customStyle="1" w:styleId="741">
    <w:name w:val="CM19"/>
    <w:basedOn w:val="34"/>
    <w:next w:val="34"/>
    <w:qFormat/>
    <w:uiPriority w:val="0"/>
    <w:pPr>
      <w:spacing w:line="398" w:lineRule="atLeast"/>
    </w:pPr>
    <w:rPr>
      <w:rFonts w:ascii="宋体" w:hAnsi="Times New Roman" w:eastAsia="宋体"/>
    </w:rPr>
  </w:style>
  <w:style w:type="paragraph" w:customStyle="1" w:styleId="742">
    <w:name w:val="A"/>
    <w:basedOn w:val="1"/>
    <w:next w:val="1"/>
    <w:qFormat/>
    <w:uiPriority w:val="0"/>
    <w:pPr>
      <w:widowControl w:val="0"/>
      <w:tabs>
        <w:tab w:val="left" w:pos="360"/>
      </w:tabs>
      <w:spacing w:line="240" w:lineRule="auto"/>
      <w:ind w:left="360" w:hanging="360" w:hangingChars="200"/>
      <w:jc w:val="both"/>
    </w:pPr>
    <w:rPr>
      <w:sz w:val="24"/>
      <w:szCs w:val="20"/>
    </w:rPr>
  </w:style>
  <w:style w:type="paragraph" w:customStyle="1" w:styleId="743">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744">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745">
    <w:name w:val="xl6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746">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747">
    <w:name w:val="CM24"/>
    <w:basedOn w:val="34"/>
    <w:next w:val="34"/>
    <w:qFormat/>
    <w:uiPriority w:val="0"/>
    <w:pPr>
      <w:spacing w:line="440" w:lineRule="atLeast"/>
    </w:pPr>
    <w:rPr>
      <w:rFonts w:ascii="宋体" w:hAnsi="Times New Roman" w:eastAsia="宋体"/>
    </w:rPr>
  </w:style>
  <w:style w:type="paragraph" w:customStyle="1" w:styleId="748">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749">
    <w:name w:val="CM90"/>
    <w:basedOn w:val="34"/>
    <w:next w:val="34"/>
    <w:qFormat/>
    <w:uiPriority w:val="0"/>
    <w:rPr>
      <w:rFonts w:ascii="宋体" w:hAnsi="Times New Roman" w:eastAsia="宋体"/>
    </w:rPr>
  </w:style>
  <w:style w:type="paragraph" w:customStyle="1" w:styleId="75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751">
    <w:name w:val="样式 样式 样式 首行缩进:  2 字符 + 首行缩进:  2 字符1 + 首行缩进:  2 字符"/>
    <w:basedOn w:val="620"/>
    <w:qFormat/>
    <w:uiPriority w:val="0"/>
    <w:pPr>
      <w:spacing w:after="156" w:afterLines="50" w:line="460" w:lineRule="exact"/>
    </w:pPr>
  </w:style>
  <w:style w:type="paragraph" w:customStyle="1" w:styleId="752">
    <w:name w:val="font13"/>
    <w:basedOn w:val="1"/>
    <w:qFormat/>
    <w:uiPriority w:val="0"/>
    <w:pPr>
      <w:spacing w:before="100" w:beforeAutospacing="1" w:after="100" w:afterAutospacing="1" w:line="240" w:lineRule="auto"/>
    </w:pPr>
    <w:rPr>
      <w:b/>
      <w:bCs/>
      <w:kern w:val="0"/>
      <w:sz w:val="18"/>
      <w:szCs w:val="18"/>
    </w:rPr>
  </w:style>
  <w:style w:type="paragraph" w:customStyle="1" w:styleId="753">
    <w:name w:val="CM85"/>
    <w:basedOn w:val="34"/>
    <w:next w:val="34"/>
    <w:qFormat/>
    <w:uiPriority w:val="0"/>
    <w:pPr>
      <w:spacing w:line="443" w:lineRule="atLeast"/>
    </w:pPr>
    <w:rPr>
      <w:rFonts w:ascii="宋体" w:hAnsi="Times New Roman" w:eastAsia="宋体"/>
    </w:rPr>
  </w:style>
  <w:style w:type="paragraph" w:customStyle="1" w:styleId="754">
    <w:name w:val="样式 小四 黑色 两端对齐 首行缩进:  0.9 厘米 行距: 最小值 23 磅"/>
    <w:basedOn w:val="1"/>
    <w:qFormat/>
    <w:uiPriority w:val="0"/>
    <w:pPr>
      <w:widowControl w:val="0"/>
      <w:adjustRightInd w:val="0"/>
      <w:spacing w:line="360" w:lineRule="auto"/>
      <w:ind w:firstLine="510"/>
      <w:jc w:val="both"/>
      <w:textAlignment w:val="baseline"/>
    </w:pPr>
    <w:rPr>
      <w:rFonts w:cs="宋体"/>
      <w:color w:val="000000"/>
      <w:kern w:val="0"/>
      <w:sz w:val="24"/>
      <w:szCs w:val="20"/>
      <w:lang w:val="en-GB"/>
    </w:rPr>
  </w:style>
  <w:style w:type="paragraph" w:customStyle="1" w:styleId="755">
    <w:name w:val="标题5"/>
    <w:basedOn w:val="5"/>
    <w:qFormat/>
    <w:uiPriority w:val="0"/>
    <w:pPr>
      <w:widowControl w:val="0"/>
      <w:spacing w:before="100" w:beforeAutospacing="1" w:after="100" w:afterAutospacing="1" w:line="360" w:lineRule="exact"/>
      <w:jc w:val="both"/>
    </w:pPr>
    <w:rPr>
      <w:rFonts w:ascii="宋体" w:hAnsi="宋体" w:eastAsia="宋体" w:cs="Times New Roman"/>
      <w:b w:val="0"/>
    </w:rPr>
  </w:style>
  <w:style w:type="paragraph" w:customStyle="1" w:styleId="756">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4"/>
    </w:rPr>
  </w:style>
  <w:style w:type="paragraph" w:customStyle="1" w:styleId="757">
    <w:name w:val="CM35"/>
    <w:basedOn w:val="34"/>
    <w:next w:val="34"/>
    <w:qFormat/>
    <w:uiPriority w:val="0"/>
    <w:pPr>
      <w:spacing w:line="400" w:lineRule="atLeast"/>
    </w:pPr>
    <w:rPr>
      <w:rFonts w:ascii="宋体" w:hAnsi="Times New Roman" w:eastAsia="宋体"/>
    </w:rPr>
  </w:style>
  <w:style w:type="paragraph" w:customStyle="1" w:styleId="758">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759">
    <w:name w:val="p18"/>
    <w:basedOn w:val="1"/>
    <w:qFormat/>
    <w:uiPriority w:val="0"/>
    <w:pPr>
      <w:spacing w:line="240" w:lineRule="auto"/>
      <w:jc w:val="both"/>
    </w:pPr>
    <w:rPr>
      <w:kern w:val="0"/>
      <w:sz w:val="24"/>
    </w:rPr>
  </w:style>
  <w:style w:type="paragraph" w:customStyle="1" w:styleId="760">
    <w:name w:val="样式 行距: 1.5 倍行距"/>
    <w:basedOn w:val="1"/>
    <w:qFormat/>
    <w:uiPriority w:val="0"/>
    <w:pPr>
      <w:widowControl w:val="0"/>
      <w:spacing w:line="360" w:lineRule="auto"/>
      <w:jc w:val="both"/>
    </w:pPr>
    <w:rPr>
      <w:rFonts w:cs="宋体"/>
      <w:szCs w:val="20"/>
    </w:rPr>
  </w:style>
  <w:style w:type="paragraph" w:customStyle="1" w:styleId="761">
    <w:name w:val="样式 (西文) 宋体 小四 段前: 7.8 磅 行距: 1.5 倍行距 首行缩进:  2 字符"/>
    <w:basedOn w:val="1"/>
    <w:qFormat/>
    <w:uiPriority w:val="0"/>
    <w:pPr>
      <w:widowControl w:val="0"/>
      <w:spacing w:before="156" w:line="360" w:lineRule="auto"/>
      <w:ind w:firstLine="480" w:firstLineChars="200"/>
      <w:jc w:val="both"/>
    </w:pPr>
    <w:rPr>
      <w:rFonts w:ascii="宋体" w:hAnsi="宋体" w:cs="宋体"/>
      <w:szCs w:val="20"/>
    </w:rPr>
  </w:style>
  <w:style w:type="paragraph" w:customStyle="1" w:styleId="762">
    <w:name w:val="CM20"/>
    <w:basedOn w:val="34"/>
    <w:next w:val="34"/>
    <w:qFormat/>
    <w:uiPriority w:val="0"/>
    <w:pPr>
      <w:spacing w:line="400" w:lineRule="atLeast"/>
    </w:pPr>
    <w:rPr>
      <w:rFonts w:ascii="宋体" w:hAnsi="Times New Roman" w:eastAsia="宋体"/>
    </w:rPr>
  </w:style>
  <w:style w:type="paragraph" w:customStyle="1" w:styleId="763">
    <w:name w:val="样式3.1"/>
    <w:basedOn w:val="4"/>
    <w:qFormat/>
    <w:uiPriority w:val="0"/>
    <w:pPr>
      <w:widowControl w:val="0"/>
      <w:snapToGrid w:val="0"/>
      <w:spacing w:after="0" w:line="240" w:lineRule="auto"/>
      <w:ind w:left="0" w:right="0" w:firstLine="0"/>
      <w:jc w:val="center"/>
    </w:pPr>
    <w:rPr>
      <w:rFonts w:hAnsi="Times New Roman" w:cs="Times New Roman"/>
      <w:color w:val="auto"/>
      <w:sz w:val="30"/>
      <w:szCs w:val="20"/>
    </w:rPr>
  </w:style>
  <w:style w:type="paragraph" w:customStyle="1" w:styleId="764">
    <w:name w:val="表头1"/>
    <w:basedOn w:val="551"/>
    <w:qFormat/>
    <w:uiPriority w:val="0"/>
    <w:pPr>
      <w:jc w:val="right"/>
    </w:pPr>
  </w:style>
  <w:style w:type="paragraph" w:customStyle="1" w:styleId="765">
    <w:name w:val="Char18 Char Char Char"/>
    <w:basedOn w:val="1"/>
    <w:qFormat/>
    <w:uiPriority w:val="0"/>
    <w:pPr>
      <w:widowControl w:val="0"/>
      <w:spacing w:line="240" w:lineRule="auto"/>
      <w:jc w:val="both"/>
    </w:pPr>
    <w:rPr>
      <w:rFonts w:ascii="宋体"/>
    </w:rPr>
  </w:style>
  <w:style w:type="paragraph" w:customStyle="1" w:styleId="766">
    <w:name w:val="条款正文（四级标题）"/>
    <w:basedOn w:val="5"/>
    <w:qFormat/>
    <w:uiPriority w:val="0"/>
    <w:pPr>
      <w:keepNext w:val="0"/>
      <w:keepLines w:val="0"/>
      <w:widowControl w:val="0"/>
      <w:tabs>
        <w:tab w:val="left" w:pos="936"/>
      </w:tabs>
      <w:spacing w:before="50" w:beforeLines="50" w:after="0" w:line="360" w:lineRule="auto"/>
    </w:pPr>
    <w:rPr>
      <w:rFonts w:ascii="Times New Roman" w:hAnsi="Times New Roman" w:eastAsia="宋体" w:cs="Times New Roman"/>
      <w:b w:val="0"/>
      <w:bCs w:val="0"/>
      <w:sz w:val="24"/>
      <w:szCs w:val="20"/>
    </w:rPr>
  </w:style>
  <w:style w:type="paragraph" w:customStyle="1" w:styleId="767">
    <w:name w:val="样式 标题 2 + Times New Roman 四号 非加粗 段前: 5 磅 段后: 0 磅 行距: 固定值 20..."/>
    <w:basedOn w:val="3"/>
    <w:qFormat/>
    <w:uiPriority w:val="0"/>
    <w:pPr>
      <w:keepNext/>
      <w:keepLines/>
      <w:widowControl w:val="0"/>
      <w:spacing w:beforeAutospacing="0" w:after="0" w:afterAutospacing="0" w:line="400" w:lineRule="exact"/>
      <w:jc w:val="both"/>
    </w:pPr>
    <w:rPr>
      <w:rFonts w:ascii="Times New Roman" w:hAnsi="Times New Roman" w:cs="宋体"/>
      <w:b w:val="0"/>
      <w:bCs w:val="0"/>
      <w:kern w:val="2"/>
      <w:sz w:val="28"/>
      <w:szCs w:val="20"/>
    </w:rPr>
  </w:style>
  <w:style w:type="paragraph" w:customStyle="1" w:styleId="768">
    <w:name w:val="CM34"/>
    <w:basedOn w:val="34"/>
    <w:next w:val="34"/>
    <w:qFormat/>
    <w:uiPriority w:val="0"/>
    <w:pPr>
      <w:spacing w:line="398" w:lineRule="atLeast"/>
    </w:pPr>
    <w:rPr>
      <w:rFonts w:ascii="宋体" w:hAnsi="Times New Roman" w:eastAsia="宋体"/>
    </w:rPr>
  </w:style>
  <w:style w:type="paragraph" w:customStyle="1" w:styleId="769">
    <w:name w:val="主文档"/>
    <w:basedOn w:val="1"/>
    <w:qFormat/>
    <w:uiPriority w:val="0"/>
    <w:pPr>
      <w:widowControl w:val="0"/>
      <w:spacing w:line="240" w:lineRule="auto"/>
      <w:ind w:firstLine="200" w:firstLineChars="200"/>
    </w:pPr>
    <w:rPr>
      <w:sz w:val="28"/>
    </w:rPr>
  </w:style>
  <w:style w:type="paragraph" w:customStyle="1" w:styleId="770">
    <w:name w:val="font9"/>
    <w:basedOn w:val="1"/>
    <w:qFormat/>
    <w:uiPriority w:val="0"/>
    <w:pPr>
      <w:spacing w:before="100" w:beforeAutospacing="1" w:after="100" w:afterAutospacing="1" w:line="240" w:lineRule="auto"/>
    </w:pPr>
    <w:rPr>
      <w:b/>
      <w:bCs/>
      <w:kern w:val="0"/>
      <w:sz w:val="24"/>
    </w:rPr>
  </w:style>
  <w:style w:type="paragraph" w:customStyle="1" w:styleId="771">
    <w:name w:val="CM103"/>
    <w:basedOn w:val="34"/>
    <w:next w:val="34"/>
    <w:qFormat/>
    <w:uiPriority w:val="0"/>
    <w:pPr>
      <w:spacing w:after="1508"/>
    </w:pPr>
    <w:rPr>
      <w:rFonts w:ascii="宋体" w:hAnsi="Times New Roman" w:eastAsia="宋体"/>
    </w:rPr>
  </w:style>
  <w:style w:type="paragraph" w:customStyle="1" w:styleId="77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773">
    <w:name w:val="表格文字（5号）"/>
    <w:basedOn w:val="1"/>
    <w:qFormat/>
    <w:uiPriority w:val="0"/>
    <w:pPr>
      <w:widowControl w:val="0"/>
      <w:adjustRightInd w:val="0"/>
      <w:snapToGrid w:val="0"/>
      <w:jc w:val="center"/>
    </w:pPr>
    <w:rPr>
      <w:rFonts w:ascii="宋体" w:hAnsi="宋体" w:eastAsia="仿宋_GB2312"/>
      <w:snapToGrid w:val="0"/>
      <w:color w:val="000000"/>
      <w:szCs w:val="20"/>
    </w:rPr>
  </w:style>
  <w:style w:type="paragraph" w:customStyle="1" w:styleId="774">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775">
    <w:name w:val="CM47"/>
    <w:basedOn w:val="34"/>
    <w:next w:val="34"/>
    <w:qFormat/>
    <w:uiPriority w:val="0"/>
    <w:pPr>
      <w:spacing w:line="440" w:lineRule="atLeast"/>
    </w:pPr>
    <w:rPr>
      <w:rFonts w:ascii="宋体" w:hAnsi="Times New Roman" w:eastAsia="宋体"/>
    </w:rPr>
  </w:style>
  <w:style w:type="paragraph" w:customStyle="1" w:styleId="776">
    <w:name w:val="2 Char"/>
    <w:basedOn w:val="1"/>
    <w:qFormat/>
    <w:uiPriority w:val="0"/>
    <w:pPr>
      <w:widowControl w:val="0"/>
      <w:spacing w:line="240" w:lineRule="auto"/>
      <w:jc w:val="both"/>
    </w:pPr>
    <w:rPr>
      <w:rFonts w:ascii="宋体"/>
    </w:rPr>
  </w:style>
  <w:style w:type="paragraph" w:customStyle="1" w:styleId="777">
    <w:name w:val="7"/>
    <w:basedOn w:val="1"/>
    <w:next w:val="33"/>
    <w:qFormat/>
    <w:uiPriority w:val="0"/>
    <w:pPr>
      <w:widowControl w:val="0"/>
      <w:spacing w:line="360" w:lineRule="auto"/>
      <w:ind w:firstLine="482"/>
      <w:jc w:val="both"/>
    </w:pPr>
    <w:rPr>
      <w:sz w:val="24"/>
      <w:szCs w:val="20"/>
    </w:rPr>
  </w:style>
  <w:style w:type="paragraph" w:customStyle="1" w:styleId="778">
    <w:name w:val="CM97"/>
    <w:basedOn w:val="34"/>
    <w:next w:val="34"/>
    <w:qFormat/>
    <w:uiPriority w:val="0"/>
    <w:pPr>
      <w:spacing w:after="373"/>
    </w:pPr>
    <w:rPr>
      <w:rFonts w:ascii="宋体" w:hAnsi="Times New Roman" w:eastAsia="宋体"/>
    </w:rPr>
  </w:style>
  <w:style w:type="paragraph" w:customStyle="1" w:styleId="779">
    <w:name w:val="CM72"/>
    <w:basedOn w:val="34"/>
    <w:next w:val="34"/>
    <w:qFormat/>
    <w:uiPriority w:val="0"/>
    <w:rPr>
      <w:rFonts w:ascii="宋体" w:hAnsi="Times New Roman" w:eastAsia="宋体"/>
    </w:rPr>
  </w:style>
  <w:style w:type="paragraph" w:customStyle="1" w:styleId="780">
    <w:name w:val="Char1 Char Char Char Char Char Char1"/>
    <w:basedOn w:val="1"/>
    <w:qFormat/>
    <w:uiPriority w:val="0"/>
    <w:pPr>
      <w:widowControl w:val="0"/>
      <w:spacing w:line="240" w:lineRule="auto"/>
      <w:jc w:val="both"/>
    </w:pPr>
  </w:style>
  <w:style w:type="paragraph" w:customStyle="1" w:styleId="781">
    <w:name w:val="xl5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782">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783">
    <w:name w:val="样式 标题 2 + 宋体 段前: 6 磅 段后: 0 磅 行距: 1.5 倍行距"/>
    <w:basedOn w:val="3"/>
    <w:qFormat/>
    <w:uiPriority w:val="0"/>
    <w:pPr>
      <w:keepNext/>
      <w:keepLines/>
      <w:widowControl w:val="0"/>
      <w:spacing w:before="120" w:beforeAutospacing="0" w:after="0" w:afterAutospacing="0" w:line="360" w:lineRule="auto"/>
      <w:jc w:val="both"/>
    </w:pPr>
    <w:rPr>
      <w:rFonts w:cs="宋体"/>
      <w:kern w:val="2"/>
      <w:sz w:val="28"/>
      <w:szCs w:val="28"/>
    </w:rPr>
  </w:style>
  <w:style w:type="paragraph" w:customStyle="1" w:styleId="784">
    <w:name w:val="ParaAttribute17"/>
    <w:qFormat/>
    <w:uiPriority w:val="0"/>
    <w:pPr>
      <w:widowControl w:val="0"/>
      <w:wordWrap w:val="0"/>
      <w:spacing w:line="317" w:lineRule="exact"/>
    </w:pPr>
    <w:rPr>
      <w:rFonts w:ascii="Times New Roman" w:hAnsi="Times New Roman" w:eastAsia="宋体" w:cs="Times New Roman"/>
      <w:lang w:val="en-US" w:eastAsia="zh-CN" w:bidi="ar-SA"/>
    </w:rPr>
  </w:style>
  <w:style w:type="paragraph" w:customStyle="1" w:styleId="785">
    <w:name w:val="档案"/>
    <w:basedOn w:val="1"/>
    <w:qFormat/>
    <w:uiPriority w:val="0"/>
    <w:pPr>
      <w:widowControl w:val="0"/>
      <w:adjustRightInd w:val="0"/>
      <w:spacing w:line="360" w:lineRule="atLeast"/>
      <w:ind w:left="8280" w:right="-694" w:hanging="8280"/>
      <w:textAlignment w:val="baseline"/>
    </w:pPr>
    <w:rPr>
      <w:kern w:val="0"/>
      <w:sz w:val="28"/>
      <w:szCs w:val="20"/>
      <w:lang w:val="en-GB"/>
    </w:rPr>
  </w:style>
  <w:style w:type="paragraph" w:customStyle="1" w:styleId="786">
    <w:name w:val="默认段落字体 Para Char Char Char Char Char Char Char Char Char Char"/>
    <w:basedOn w:val="1"/>
    <w:semiHidden/>
    <w:qFormat/>
    <w:uiPriority w:val="0"/>
    <w:pPr>
      <w:widowControl w:val="0"/>
      <w:adjustRightInd w:val="0"/>
      <w:spacing w:line="360" w:lineRule="atLeast"/>
      <w:jc w:val="both"/>
    </w:pPr>
    <w:rPr>
      <w:szCs w:val="28"/>
    </w:rPr>
  </w:style>
  <w:style w:type="paragraph" w:customStyle="1" w:styleId="787">
    <w:name w:val="表格标题"/>
    <w:basedOn w:val="1"/>
    <w:qFormat/>
    <w:uiPriority w:val="0"/>
    <w:pPr>
      <w:widowControl w:val="0"/>
      <w:spacing w:line="240" w:lineRule="auto"/>
      <w:jc w:val="center"/>
    </w:pPr>
    <w:rPr>
      <w:rFonts w:eastAsia="仿宋_GB2312"/>
      <w:b/>
      <w:sz w:val="28"/>
    </w:rPr>
  </w:style>
  <w:style w:type="paragraph" w:customStyle="1" w:styleId="788">
    <w:name w:val="首页脚样式"/>
    <w:basedOn w:val="55"/>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789">
    <w:name w:val="样式 样式 表名 + 首行缩进:  1 字符 + 首行缩进:  1 字符"/>
    <w:basedOn w:val="1"/>
    <w:qFormat/>
    <w:uiPriority w:val="0"/>
    <w:pPr>
      <w:widowControl w:val="0"/>
      <w:spacing w:after="60" w:line="440" w:lineRule="exact"/>
      <w:ind w:firstLine="100" w:firstLineChars="100"/>
    </w:pPr>
    <w:rPr>
      <w:rFonts w:ascii="黑体" w:eastAsia="黑体" w:cs="宋体"/>
      <w:sz w:val="24"/>
      <w:szCs w:val="20"/>
    </w:rPr>
  </w:style>
  <w:style w:type="paragraph" w:customStyle="1" w:styleId="790">
    <w:name w:val="样式1"/>
    <w:basedOn w:val="57"/>
    <w:qFormat/>
    <w:uiPriority w:val="0"/>
    <w:pPr>
      <w:widowControl w:val="0"/>
      <w:pBdr>
        <w:bottom w:val="single" w:color="auto" w:sz="4" w:space="1"/>
      </w:pBdr>
      <w:tabs>
        <w:tab w:val="center" w:pos="4153"/>
        <w:tab w:val="right" w:pos="8306"/>
      </w:tabs>
      <w:spacing w:line="240" w:lineRule="auto"/>
      <w:jc w:val="center"/>
    </w:pPr>
    <w:rPr>
      <w:rFonts w:ascii="宋体" w:hAnsi="宋体" w:eastAsia="宋体" w:cs="Times New Roman"/>
    </w:rPr>
  </w:style>
  <w:style w:type="paragraph" w:customStyle="1" w:styleId="791">
    <w:name w:val="正文小标题"/>
    <w:basedOn w:val="1"/>
    <w:next w:val="33"/>
    <w:qFormat/>
    <w:uiPriority w:val="0"/>
    <w:pPr>
      <w:widowControl w:val="0"/>
      <w:tabs>
        <w:tab w:val="left" w:pos="735"/>
        <w:tab w:val="left" w:pos="780"/>
      </w:tabs>
      <w:overflowPunct w:val="0"/>
      <w:autoSpaceDE w:val="0"/>
      <w:autoSpaceDN w:val="0"/>
      <w:adjustRightInd w:val="0"/>
      <w:spacing w:line="240" w:lineRule="auto"/>
      <w:ind w:firstLine="420" w:firstLineChars="200"/>
      <w:jc w:val="both"/>
    </w:pPr>
    <w:rPr>
      <w:rFonts w:hAnsi="宋体"/>
      <w:kern w:val="0"/>
      <w:szCs w:val="20"/>
    </w:rPr>
  </w:style>
  <w:style w:type="paragraph" w:customStyle="1" w:styleId="792">
    <w:name w:val="xl9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793">
    <w:name w:val="标题 1 +"/>
    <w:basedOn w:val="2"/>
    <w:next w:val="1"/>
    <w:qFormat/>
    <w:uiPriority w:val="0"/>
    <w:pPr>
      <w:widowControl w:val="0"/>
      <w:spacing w:before="0" w:after="0" w:line="600" w:lineRule="auto"/>
      <w:jc w:val="center"/>
    </w:pPr>
    <w:rPr>
      <w:rFonts w:eastAsia="黑体"/>
      <w:kern w:val="0"/>
      <w:sz w:val="32"/>
      <w:szCs w:val="32"/>
    </w:rPr>
  </w:style>
  <w:style w:type="paragraph" w:customStyle="1" w:styleId="794">
    <w:name w:val="Definition Term"/>
    <w:basedOn w:val="1"/>
    <w:next w:val="1"/>
    <w:qFormat/>
    <w:uiPriority w:val="0"/>
    <w:pPr>
      <w:widowControl w:val="0"/>
      <w:spacing w:line="288" w:lineRule="auto"/>
      <w:jc w:val="both"/>
    </w:pPr>
    <w:rPr>
      <w:szCs w:val="20"/>
    </w:rPr>
  </w:style>
  <w:style w:type="paragraph" w:customStyle="1" w:styleId="795">
    <w:name w:val="xl5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796">
    <w:name w:val="表头2"/>
    <w:basedOn w:val="1"/>
    <w:qFormat/>
    <w:uiPriority w:val="0"/>
    <w:pPr>
      <w:widowControl w:val="0"/>
      <w:autoSpaceDE w:val="0"/>
      <w:autoSpaceDN w:val="0"/>
      <w:adjustRightInd w:val="0"/>
      <w:spacing w:line="240" w:lineRule="auto"/>
      <w:jc w:val="center"/>
      <w:textAlignment w:val="bottom"/>
    </w:pPr>
    <w:rPr>
      <w:b/>
      <w:kern w:val="0"/>
      <w:sz w:val="24"/>
      <w:szCs w:val="20"/>
    </w:rPr>
  </w:style>
  <w:style w:type="paragraph" w:customStyle="1" w:styleId="797">
    <w:name w:val="正文文本缩进 31"/>
    <w:basedOn w:val="1"/>
    <w:qFormat/>
    <w:uiPriority w:val="0"/>
    <w:pPr>
      <w:widowControl w:val="0"/>
      <w:adjustRightInd w:val="0"/>
      <w:spacing w:line="360" w:lineRule="atLeast"/>
      <w:ind w:firstLine="555"/>
      <w:jc w:val="both"/>
      <w:textAlignment w:val="baseline"/>
    </w:pPr>
    <w:rPr>
      <w:rFonts w:ascii="宋体"/>
      <w:color w:val="000000"/>
      <w:kern w:val="0"/>
      <w:sz w:val="24"/>
      <w:szCs w:val="20"/>
    </w:rPr>
  </w:style>
  <w:style w:type="paragraph" w:customStyle="1" w:styleId="798">
    <w:name w:val="xl5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799">
    <w:name w:val="正文文本缩进 21"/>
    <w:basedOn w:val="1"/>
    <w:qFormat/>
    <w:uiPriority w:val="0"/>
    <w:pPr>
      <w:widowControl w:val="0"/>
      <w:adjustRightInd w:val="0"/>
      <w:spacing w:line="360" w:lineRule="atLeast"/>
      <w:ind w:firstLine="502"/>
      <w:jc w:val="both"/>
      <w:textAlignment w:val="baseline"/>
    </w:pPr>
    <w:rPr>
      <w:rFonts w:ascii="宋体"/>
      <w:kern w:val="0"/>
      <w:sz w:val="28"/>
      <w:szCs w:val="20"/>
    </w:rPr>
  </w:style>
  <w:style w:type="paragraph" w:customStyle="1" w:styleId="800">
    <w:name w:val="Char1 Char Char Char Char Char Char"/>
    <w:basedOn w:val="1"/>
    <w:qFormat/>
    <w:uiPriority w:val="0"/>
    <w:pPr>
      <w:widowControl w:val="0"/>
      <w:spacing w:line="240" w:lineRule="auto"/>
      <w:jc w:val="both"/>
    </w:pPr>
    <w:rPr>
      <w:szCs w:val="21"/>
    </w:rPr>
  </w:style>
  <w:style w:type="paragraph" w:customStyle="1" w:styleId="801">
    <w:name w:val="(1)"/>
    <w:basedOn w:val="1"/>
    <w:next w:val="1"/>
    <w:qFormat/>
    <w:uiPriority w:val="0"/>
    <w:pPr>
      <w:widowControl w:val="0"/>
      <w:tabs>
        <w:tab w:val="left" w:pos="780"/>
      </w:tabs>
      <w:spacing w:line="240" w:lineRule="auto"/>
      <w:ind w:left="780" w:leftChars="200" w:hanging="360" w:hangingChars="200"/>
      <w:jc w:val="both"/>
    </w:pPr>
    <w:rPr>
      <w:sz w:val="24"/>
      <w:szCs w:val="20"/>
    </w:rPr>
  </w:style>
  <w:style w:type="paragraph" w:customStyle="1" w:styleId="802">
    <w:name w:val="CM101"/>
    <w:basedOn w:val="34"/>
    <w:next w:val="34"/>
    <w:qFormat/>
    <w:uiPriority w:val="0"/>
    <w:pPr>
      <w:spacing w:after="800"/>
    </w:pPr>
    <w:rPr>
      <w:rFonts w:ascii="宋体" w:hAnsi="Times New Roman" w:eastAsia="宋体"/>
    </w:rPr>
  </w:style>
  <w:style w:type="paragraph" w:customStyle="1" w:styleId="803">
    <w:name w:val="样式 小四 两端对齐 行距: 最小值 23 磅"/>
    <w:basedOn w:val="1"/>
    <w:next w:val="87"/>
    <w:qFormat/>
    <w:uiPriority w:val="0"/>
    <w:pPr>
      <w:widowControl w:val="0"/>
      <w:adjustRightInd w:val="0"/>
      <w:spacing w:line="460" w:lineRule="atLeast"/>
      <w:jc w:val="both"/>
      <w:textAlignment w:val="baseline"/>
    </w:pPr>
    <w:rPr>
      <w:rFonts w:cs="宋体"/>
      <w:kern w:val="0"/>
      <w:sz w:val="24"/>
      <w:szCs w:val="20"/>
      <w:lang w:val="en-GB"/>
    </w:rPr>
  </w:style>
  <w:style w:type="paragraph" w:customStyle="1" w:styleId="804">
    <w:name w:val="标题2+"/>
    <w:basedOn w:val="3"/>
    <w:qFormat/>
    <w:uiPriority w:val="0"/>
    <w:pPr>
      <w:keepNext/>
      <w:keepLines/>
      <w:widowControl w:val="0"/>
      <w:snapToGrid w:val="0"/>
      <w:spacing w:before="156" w:beforeLines="50" w:beforeAutospacing="0" w:after="156" w:afterLines="50" w:afterAutospacing="0" w:line="360" w:lineRule="auto"/>
      <w:jc w:val="both"/>
    </w:pPr>
    <w:rPr>
      <w:rFonts w:ascii="Arial" w:hAnsi="Arial" w:eastAsia="黑体"/>
      <w:b w:val="0"/>
      <w:bCs w:val="0"/>
      <w:kern w:val="2"/>
      <w:sz w:val="24"/>
      <w:szCs w:val="20"/>
    </w:rPr>
  </w:style>
  <w:style w:type="paragraph" w:customStyle="1" w:styleId="805">
    <w:name w:val="正文泵站"/>
    <w:basedOn w:val="1"/>
    <w:next w:val="1"/>
    <w:qFormat/>
    <w:uiPriority w:val="0"/>
    <w:pPr>
      <w:widowControl w:val="0"/>
      <w:spacing w:line="360" w:lineRule="auto"/>
      <w:ind w:firstLine="200" w:firstLineChars="200"/>
      <w:jc w:val="both"/>
    </w:pPr>
  </w:style>
  <w:style w:type="paragraph" w:customStyle="1" w:styleId="806">
    <w:name w:val="xl9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807">
    <w:name w:val="Char Char Char1 Char"/>
    <w:basedOn w:val="1"/>
    <w:qFormat/>
    <w:uiPriority w:val="0"/>
    <w:pPr>
      <w:widowControl w:val="0"/>
      <w:spacing w:after="156" w:afterLines="50" w:line="240" w:lineRule="auto"/>
      <w:jc w:val="both"/>
    </w:pPr>
  </w:style>
  <w:style w:type="paragraph" w:customStyle="1" w:styleId="808">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809">
    <w:name w:val="表内文1"/>
    <w:basedOn w:val="1"/>
    <w:qFormat/>
    <w:uiPriority w:val="0"/>
    <w:pPr>
      <w:widowControl w:val="0"/>
      <w:autoSpaceDE w:val="0"/>
      <w:autoSpaceDN w:val="0"/>
      <w:adjustRightInd w:val="0"/>
      <w:spacing w:line="240" w:lineRule="auto"/>
      <w:ind w:firstLine="2400" w:firstLineChars="1000"/>
      <w:jc w:val="center"/>
      <w:textAlignment w:val="bottom"/>
    </w:pPr>
    <w:rPr>
      <w:kern w:val="0"/>
      <w:sz w:val="24"/>
      <w:szCs w:val="20"/>
    </w:rPr>
  </w:style>
  <w:style w:type="paragraph" w:customStyle="1" w:styleId="810">
    <w:name w:val="Char Char Char Char"/>
    <w:basedOn w:val="1"/>
    <w:qFormat/>
    <w:uiPriority w:val="0"/>
    <w:pPr>
      <w:widowControl w:val="0"/>
      <w:spacing w:line="240" w:lineRule="auto"/>
      <w:jc w:val="both"/>
    </w:pPr>
  </w:style>
  <w:style w:type="paragraph" w:customStyle="1" w:styleId="811">
    <w:name w:val="标 题 1"/>
    <w:basedOn w:val="2"/>
    <w:qFormat/>
    <w:uiPriority w:val="0"/>
    <w:pPr>
      <w:widowControl w:val="0"/>
      <w:snapToGrid w:val="0"/>
      <w:spacing w:before="312" w:beforeLines="100" w:after="312" w:afterLines="100" w:line="460" w:lineRule="exact"/>
      <w:jc w:val="center"/>
    </w:pPr>
    <w:rPr>
      <w:rFonts w:ascii="Arial" w:hAnsi="Arial" w:eastAsia="黑体" w:cs="宋体"/>
      <w:color w:val="000000"/>
      <w:sz w:val="32"/>
      <w:szCs w:val="20"/>
    </w:rPr>
  </w:style>
  <w:style w:type="paragraph" w:customStyle="1" w:styleId="812">
    <w:name w:val="条款正文（三级标题）"/>
    <w:basedOn w:val="4"/>
    <w:qFormat/>
    <w:uiPriority w:val="0"/>
    <w:pPr>
      <w:keepNext w:val="0"/>
      <w:keepLines w:val="0"/>
      <w:widowControl w:val="0"/>
      <w:tabs>
        <w:tab w:val="left" w:pos="720"/>
      </w:tabs>
      <w:autoSpaceDE w:val="0"/>
      <w:autoSpaceDN w:val="0"/>
      <w:adjustRightInd w:val="0"/>
      <w:spacing w:after="0" w:line="360" w:lineRule="auto"/>
      <w:ind w:left="0" w:right="0" w:firstLine="416" w:firstLineChars="198"/>
      <w:jc w:val="both"/>
    </w:pPr>
    <w:rPr>
      <w:rFonts w:ascii="Times New Roman" w:hAnsi="Times New Roman" w:eastAsia="宋体" w:cs="Times New Roman"/>
      <w:kern w:val="24"/>
      <w:sz w:val="21"/>
      <w:szCs w:val="20"/>
    </w:rPr>
  </w:style>
  <w:style w:type="paragraph" w:customStyle="1" w:styleId="813">
    <w:name w:val="CM62"/>
    <w:basedOn w:val="34"/>
    <w:next w:val="34"/>
    <w:qFormat/>
    <w:uiPriority w:val="0"/>
    <w:pPr>
      <w:spacing w:line="400" w:lineRule="atLeast"/>
    </w:pPr>
    <w:rPr>
      <w:rFonts w:ascii="宋体" w:hAnsi="Times New Roman" w:eastAsia="宋体"/>
    </w:rPr>
  </w:style>
  <w:style w:type="paragraph" w:customStyle="1" w:styleId="814">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815">
    <w:name w:val="基准标题"/>
    <w:basedOn w:val="33"/>
    <w:next w:val="33"/>
    <w:qFormat/>
    <w:uiPriority w:val="0"/>
    <w:pPr>
      <w:tabs>
        <w:tab w:val="left" w:pos="6000"/>
        <w:tab w:val="left" w:pos="7680"/>
      </w:tabs>
      <w:spacing w:after="0" w:line="360" w:lineRule="auto"/>
      <w:ind w:firstLine="422" w:firstLineChars="200"/>
    </w:pPr>
    <w:rPr>
      <w:rFonts w:ascii="Garamond" w:hAnsi="Garamond"/>
      <w:kern w:val="0"/>
      <w:szCs w:val="20"/>
    </w:rPr>
  </w:style>
  <w:style w:type="paragraph" w:customStyle="1" w:styleId="816">
    <w:name w:val="xl3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817">
    <w:name w:val="金安桥正文"/>
    <w:basedOn w:val="35"/>
    <w:qFormat/>
    <w:uiPriority w:val="0"/>
    <w:pPr>
      <w:adjustRightInd w:val="0"/>
      <w:spacing w:after="0" w:line="300" w:lineRule="auto"/>
      <w:ind w:left="0" w:leftChars="0" w:firstLine="200" w:firstLineChars="200"/>
      <w:jc w:val="left"/>
    </w:pPr>
    <w:rPr>
      <w:kern w:val="0"/>
      <w:sz w:val="24"/>
      <w:szCs w:val="20"/>
    </w:rPr>
  </w:style>
  <w:style w:type="paragraph" w:customStyle="1" w:styleId="81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819">
    <w:name w:val="font11"/>
    <w:basedOn w:val="1"/>
    <w:qFormat/>
    <w:uiPriority w:val="0"/>
    <w:pPr>
      <w:spacing w:before="100" w:beforeAutospacing="1" w:after="100" w:afterAutospacing="1" w:line="240" w:lineRule="auto"/>
    </w:pPr>
    <w:rPr>
      <w:b/>
      <w:bCs/>
      <w:kern w:val="0"/>
      <w:sz w:val="20"/>
      <w:szCs w:val="20"/>
    </w:rPr>
  </w:style>
  <w:style w:type="paragraph" w:customStyle="1" w:styleId="820">
    <w:name w:val="xl10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82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822">
    <w:name w:val="XW标题2"/>
    <w:basedOn w:val="1"/>
    <w:next w:val="1"/>
    <w:qFormat/>
    <w:uiPriority w:val="0"/>
    <w:pPr>
      <w:widowControl w:val="0"/>
      <w:adjustRightInd w:val="0"/>
      <w:spacing w:before="300" w:line="360" w:lineRule="auto"/>
      <w:outlineLvl w:val="1"/>
    </w:pPr>
    <w:rPr>
      <w:rFonts w:ascii="Arial" w:hAnsi="Arial" w:eastAsia="黑体"/>
      <w:kern w:val="0"/>
      <w:sz w:val="32"/>
      <w:szCs w:val="20"/>
    </w:rPr>
  </w:style>
  <w:style w:type="paragraph" w:customStyle="1" w:styleId="823">
    <w:name w:val="Char Char Char Char2 Char"/>
    <w:basedOn w:val="1"/>
    <w:qFormat/>
    <w:uiPriority w:val="0"/>
    <w:pPr>
      <w:widowControl w:val="0"/>
      <w:spacing w:line="240" w:lineRule="auto"/>
      <w:jc w:val="both"/>
    </w:pPr>
    <w:rPr>
      <w:rFonts w:ascii="宋体"/>
    </w:rPr>
  </w:style>
  <w:style w:type="paragraph" w:customStyle="1" w:styleId="824">
    <w:name w:val="默认段落字体 Para Char Char Char Char"/>
    <w:basedOn w:val="1"/>
    <w:qFormat/>
    <w:uiPriority w:val="0"/>
    <w:pPr>
      <w:widowControl w:val="0"/>
      <w:spacing w:line="240" w:lineRule="auto"/>
      <w:jc w:val="both"/>
    </w:pPr>
  </w:style>
  <w:style w:type="paragraph" w:customStyle="1" w:styleId="825">
    <w:name w:val="XW图名表名"/>
    <w:basedOn w:val="1"/>
    <w:qFormat/>
    <w:uiPriority w:val="0"/>
    <w:pPr>
      <w:widowControl w:val="0"/>
      <w:adjustRightInd w:val="0"/>
      <w:spacing w:before="120" w:after="60" w:line="240" w:lineRule="auto"/>
      <w:ind w:firstLine="422" w:firstLineChars="200"/>
      <w:jc w:val="center"/>
    </w:pPr>
    <w:rPr>
      <w:rFonts w:hAnsi="宋体" w:eastAsia="黑体"/>
      <w:kern w:val="0"/>
      <w:sz w:val="24"/>
      <w:szCs w:val="20"/>
    </w:rPr>
  </w:style>
  <w:style w:type="paragraph" w:customStyle="1" w:styleId="826">
    <w:name w:val="样式3"/>
    <w:basedOn w:val="1"/>
    <w:qFormat/>
    <w:uiPriority w:val="0"/>
    <w:pPr>
      <w:widowControl w:val="0"/>
      <w:spacing w:line="240" w:lineRule="auto"/>
      <w:jc w:val="both"/>
    </w:pPr>
    <w:rPr>
      <w:rFonts w:ascii="黑体" w:hAnsi="宋体" w:eastAsia="黑体"/>
      <w:b/>
      <w:bCs/>
      <w:sz w:val="24"/>
      <w:szCs w:val="20"/>
    </w:rPr>
  </w:style>
  <w:style w:type="paragraph" w:customStyle="1" w:styleId="827">
    <w:name w:val="xl7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28">
    <w:name w:val="font12"/>
    <w:basedOn w:val="1"/>
    <w:qFormat/>
    <w:uiPriority w:val="0"/>
    <w:pPr>
      <w:spacing w:before="100" w:beforeAutospacing="1" w:after="100" w:afterAutospacing="1" w:line="240" w:lineRule="auto"/>
    </w:pPr>
    <w:rPr>
      <w:kern w:val="0"/>
      <w:sz w:val="20"/>
      <w:szCs w:val="20"/>
    </w:rPr>
  </w:style>
  <w:style w:type="paragraph" w:customStyle="1" w:styleId="829">
    <w:name w:val="ParaAttribute91"/>
    <w:qFormat/>
    <w:uiPriority w:val="0"/>
    <w:pPr>
      <w:widowControl w:val="0"/>
      <w:wordWrap w:val="0"/>
      <w:spacing w:line="202" w:lineRule="exact"/>
    </w:pPr>
    <w:rPr>
      <w:rFonts w:ascii="Times New Roman" w:hAnsi="Times New Roman" w:eastAsia="宋体" w:cs="Times New Roman"/>
      <w:lang w:val="en-US" w:eastAsia="zh-CN" w:bidi="ar-SA"/>
    </w:rPr>
  </w:style>
  <w:style w:type="paragraph" w:customStyle="1" w:styleId="830">
    <w:name w:val="xl7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831">
    <w:name w:val="样式 小四 首行缩进:  0.85 厘米 段前: 7.8 磅 段后: 2.5 磅 行距: 1.5 倍行距"/>
    <w:basedOn w:val="1"/>
    <w:qFormat/>
    <w:uiPriority w:val="0"/>
    <w:pPr>
      <w:widowControl w:val="0"/>
      <w:spacing w:before="156" w:after="50" w:line="360" w:lineRule="auto"/>
      <w:ind w:firstLine="480"/>
      <w:jc w:val="both"/>
    </w:pPr>
    <w:rPr>
      <w:rFonts w:ascii="Calibri" w:hAnsi="Calibri" w:cs="宋体"/>
      <w:szCs w:val="20"/>
    </w:rPr>
  </w:style>
  <w:style w:type="paragraph" w:customStyle="1" w:styleId="832">
    <w:name w:val="样式26"/>
    <w:basedOn w:val="45"/>
    <w:uiPriority w:val="0"/>
    <w:pPr>
      <w:spacing w:line="520" w:lineRule="atLeast"/>
      <w:ind w:firstLine="480" w:firstLineChars="200"/>
    </w:pPr>
    <w:rPr>
      <w:rFonts w:ascii="Times New Roman" w:hAnsi="Times New Roman" w:cs="Times New Roman"/>
      <w:color w:val="000000"/>
      <w:kern w:val="0"/>
      <w:sz w:val="24"/>
      <w:szCs w:val="24"/>
    </w:rPr>
  </w:style>
  <w:style w:type="paragraph" w:customStyle="1" w:styleId="833">
    <w:name w:val="xl89"/>
    <w:basedOn w:val="1"/>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834">
    <w:name w:val="样式 标题 2标题 2 CharH2PIM2Heading 2 Hidden2nd levelh22Header..."/>
    <w:basedOn w:val="3"/>
    <w:uiPriority w:val="0"/>
    <w:pPr>
      <w:keepNext/>
      <w:keepLines/>
      <w:widowControl w:val="0"/>
      <w:adjustRightInd w:val="0"/>
      <w:spacing w:before="0" w:beforeAutospacing="0" w:after="0" w:afterAutospacing="0" w:line="360" w:lineRule="auto"/>
      <w:jc w:val="both"/>
      <w:textAlignment w:val="baseline"/>
    </w:pPr>
    <w:rPr>
      <w:rFonts w:ascii="Arial" w:hAnsi="Arial" w:cs="宋体"/>
      <w:kern w:val="2"/>
      <w:sz w:val="24"/>
      <w:szCs w:val="20"/>
    </w:rPr>
  </w:style>
  <w:style w:type="paragraph" w:customStyle="1" w:styleId="835">
    <w:name w:val="xl85"/>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836">
    <w:name w:val="样式44"/>
    <w:basedOn w:val="1"/>
    <w:qFormat/>
    <w:uiPriority w:val="0"/>
    <w:pPr>
      <w:widowControl w:val="0"/>
      <w:numPr>
        <w:ilvl w:val="3"/>
        <w:numId w:val="12"/>
      </w:numPr>
      <w:tabs>
        <w:tab w:val="left" w:pos="360"/>
      </w:tabs>
      <w:spacing w:line="240" w:lineRule="auto"/>
      <w:ind w:left="0" w:firstLine="531" w:firstLineChars="200"/>
      <w:jc w:val="both"/>
    </w:pPr>
    <w:rPr>
      <w:rFonts w:eastAsia="仿宋_GB2312"/>
      <w:sz w:val="28"/>
    </w:rPr>
  </w:style>
  <w:style w:type="paragraph" w:customStyle="1" w:styleId="837">
    <w:name w:val="xl8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838">
    <w:name w:val="CM48"/>
    <w:basedOn w:val="34"/>
    <w:next w:val="34"/>
    <w:uiPriority w:val="0"/>
    <w:pPr>
      <w:spacing w:line="540" w:lineRule="atLeast"/>
    </w:pPr>
    <w:rPr>
      <w:rFonts w:ascii="宋体" w:hAnsi="Times New Roman" w:eastAsia="宋体"/>
    </w:rPr>
  </w:style>
  <w:style w:type="paragraph" w:customStyle="1" w:styleId="839">
    <w:name w:val="CM28"/>
    <w:basedOn w:val="34"/>
    <w:next w:val="34"/>
    <w:qFormat/>
    <w:uiPriority w:val="0"/>
    <w:rPr>
      <w:rFonts w:ascii="宋体" w:hAnsi="Times New Roman" w:eastAsia="宋体"/>
    </w:rPr>
  </w:style>
  <w:style w:type="paragraph" w:customStyle="1" w:styleId="840">
    <w:name w:val="CM65"/>
    <w:basedOn w:val="34"/>
    <w:next w:val="34"/>
    <w:qFormat/>
    <w:uiPriority w:val="0"/>
    <w:rPr>
      <w:rFonts w:ascii="宋体" w:hAnsi="Times New Roman" w:eastAsia="宋体"/>
    </w:rPr>
  </w:style>
  <w:style w:type="paragraph" w:customStyle="1" w:styleId="841">
    <w:name w:val="CM69"/>
    <w:basedOn w:val="34"/>
    <w:next w:val="34"/>
    <w:qFormat/>
    <w:uiPriority w:val="0"/>
    <w:pPr>
      <w:spacing w:line="400" w:lineRule="atLeast"/>
    </w:pPr>
    <w:rPr>
      <w:rFonts w:ascii="宋体" w:hAnsi="Times New Roman" w:eastAsia="宋体"/>
    </w:rPr>
  </w:style>
  <w:style w:type="paragraph" w:customStyle="1" w:styleId="842">
    <w:name w:val="CM76"/>
    <w:basedOn w:val="34"/>
    <w:next w:val="34"/>
    <w:uiPriority w:val="0"/>
    <w:pPr>
      <w:spacing w:line="400" w:lineRule="atLeast"/>
    </w:pPr>
    <w:rPr>
      <w:rFonts w:ascii="宋体" w:hAnsi="Times New Roman" w:eastAsia="宋体"/>
    </w:rPr>
  </w:style>
  <w:style w:type="paragraph" w:customStyle="1" w:styleId="843">
    <w:name w:val="contentarticle"/>
    <w:basedOn w:val="1"/>
    <w:uiPriority w:val="0"/>
    <w:pPr>
      <w:spacing w:before="100" w:beforeAutospacing="1" w:after="100" w:afterAutospacing="1" w:line="240" w:lineRule="auto"/>
    </w:pPr>
    <w:rPr>
      <w:rFonts w:ascii="宋体" w:hAnsi="宋体" w:cs="宋体"/>
      <w:kern w:val="0"/>
      <w:sz w:val="24"/>
    </w:rPr>
  </w:style>
  <w:style w:type="paragraph" w:customStyle="1" w:styleId="844">
    <w:name w:val="封面"/>
    <w:basedOn w:val="1"/>
    <w:qFormat/>
    <w:uiPriority w:val="0"/>
    <w:pPr>
      <w:widowControl w:val="0"/>
      <w:spacing w:line="400" w:lineRule="exact"/>
      <w:ind w:firstLine="200" w:firstLineChars="200"/>
      <w:jc w:val="both"/>
    </w:pPr>
    <w:rPr>
      <w:sz w:val="24"/>
    </w:rPr>
  </w:style>
  <w:style w:type="paragraph" w:customStyle="1" w:styleId="845">
    <w:name w:val="Revision"/>
    <w:semiHidden/>
    <w:uiPriority w:val="99"/>
    <w:rPr>
      <w:rFonts w:ascii="Times New Roman" w:hAnsi="Times New Roman" w:eastAsia="宋体" w:cs="Times New Roman"/>
      <w:kern w:val="2"/>
      <w:sz w:val="21"/>
      <w:szCs w:val="24"/>
      <w:lang w:val="en-US" w:eastAsia="zh-CN" w:bidi="ar-SA"/>
    </w:rPr>
  </w:style>
  <w:style w:type="paragraph" w:customStyle="1" w:styleId="846">
    <w:name w:val="ParaAttribute89"/>
    <w:uiPriority w:val="0"/>
    <w:pPr>
      <w:widowControl w:val="0"/>
      <w:wordWrap w:val="0"/>
      <w:spacing w:line="240" w:lineRule="exact"/>
    </w:pPr>
    <w:rPr>
      <w:rFonts w:ascii="Times New Roman" w:hAnsi="Times New Roman" w:eastAsia="宋体" w:cs="Times New Roman"/>
      <w:lang w:val="en-US" w:eastAsia="zh-CN" w:bidi="ar-SA"/>
    </w:rPr>
  </w:style>
  <w:style w:type="paragraph" w:customStyle="1" w:styleId="847">
    <w:name w:val="ParaAttribute359"/>
    <w:qFormat/>
    <w:uiPriority w:val="0"/>
    <w:pPr>
      <w:widowControl w:val="0"/>
      <w:wordWrap w:val="0"/>
      <w:spacing w:line="191" w:lineRule="exact"/>
    </w:pPr>
    <w:rPr>
      <w:rFonts w:ascii="Times New Roman" w:hAnsi="Times New Roman" w:eastAsia="宋体" w:cs="Times New Roman"/>
      <w:lang w:val="en-US" w:eastAsia="zh-CN" w:bidi="ar-SA"/>
    </w:rPr>
  </w:style>
  <w:style w:type="paragraph" w:customStyle="1" w:styleId="848">
    <w:name w:val="ParaAttribute90"/>
    <w:uiPriority w:val="0"/>
    <w:pPr>
      <w:widowControl w:val="0"/>
      <w:wordWrap w:val="0"/>
      <w:spacing w:line="201" w:lineRule="exact"/>
    </w:pPr>
    <w:rPr>
      <w:rFonts w:ascii="Times New Roman" w:hAnsi="Times New Roman" w:eastAsia="宋体" w:cs="Times New Roman"/>
      <w:lang w:val="en-US" w:eastAsia="zh-CN" w:bidi="ar-SA"/>
    </w:rPr>
  </w:style>
  <w:style w:type="paragraph" w:customStyle="1" w:styleId="849">
    <w:name w:val="ParaAttribute366"/>
    <w:qFormat/>
    <w:uiPriority w:val="0"/>
    <w:pPr>
      <w:widowControl w:val="0"/>
      <w:wordWrap w:val="0"/>
      <w:spacing w:line="912" w:lineRule="exact"/>
    </w:pPr>
    <w:rPr>
      <w:rFonts w:ascii="Times New Roman" w:hAnsi="Times New Roman" w:eastAsia="宋体" w:cs="Times New Roman"/>
      <w:lang w:val="en-US" w:eastAsia="zh-CN" w:bidi="ar-SA"/>
    </w:rPr>
  </w:style>
  <w:style w:type="paragraph" w:customStyle="1" w:styleId="850">
    <w:name w:val="ParaAttribute367"/>
    <w:qFormat/>
    <w:uiPriority w:val="0"/>
    <w:pPr>
      <w:widowControl w:val="0"/>
      <w:wordWrap w:val="0"/>
      <w:spacing w:line="7498" w:lineRule="exact"/>
    </w:pPr>
    <w:rPr>
      <w:rFonts w:ascii="Times New Roman" w:hAnsi="Times New Roman" w:eastAsia="宋体" w:cs="Times New Roman"/>
      <w:lang w:val="en-US" w:eastAsia="zh-CN" w:bidi="ar-SA"/>
    </w:rPr>
  </w:style>
  <w:style w:type="table" w:customStyle="1" w:styleId="851">
    <w:name w:val="表三维效果 11"/>
    <w:basedOn w:val="88"/>
    <w:semiHidden/>
    <w:uiPriority w:val="0"/>
    <w:pPr>
      <w:widowControl w:val="0"/>
      <w:jc w:val="both"/>
    </w:p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852">
    <w:name w:val="古典型 31"/>
    <w:basedOn w:val="88"/>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853">
    <w:name w:val="专业型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854">
    <w:name w:val="彩色型 11"/>
    <w:basedOn w:val="88"/>
    <w:semiHidden/>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855">
    <w:name w:val="网格型 81"/>
    <w:basedOn w:val="88"/>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856">
    <w:name w:val="表格主题1"/>
    <w:basedOn w:val="88"/>
    <w:semiHidden/>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网格型 21"/>
    <w:basedOn w:val="88"/>
    <w:semiHidden/>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858">
    <w:name w:val="网格型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网页型 31"/>
    <w:basedOn w:val="88"/>
    <w:semiHidden/>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860">
    <w:name w:val="彩色型 21"/>
    <w:basedOn w:val="88"/>
    <w:semiHidden/>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861">
    <w:name w:val="网格型 51"/>
    <w:basedOn w:val="88"/>
    <w:semiHidden/>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62">
    <w:name w:val="列表型 11"/>
    <w:basedOn w:val="88"/>
    <w:semiHidden/>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63">
    <w:name w:val="网格型11"/>
    <w:basedOn w:val="8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64">
    <w:name w:val="列表型 31"/>
    <w:basedOn w:val="88"/>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865">
    <w:name w:val="网页型 11"/>
    <w:basedOn w:val="88"/>
    <w:semiHidden/>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866">
    <w:name w:val="列表型 51"/>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867">
    <w:name w:val="网格型 31"/>
    <w:basedOn w:val="88"/>
    <w:semiHidden/>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68">
    <w:name w:val="列表型 6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69">
    <w:name w:val="Default Tabl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table" w:customStyle="1" w:styleId="870">
    <w:name w:val="流行型1"/>
    <w:basedOn w:val="88"/>
    <w:semiHidden/>
    <w:uiPriority w:val="0"/>
    <w:pPr>
      <w:widowControl w:val="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871">
    <w:name w:val="网页型 21"/>
    <w:basedOn w:val="88"/>
    <w:semiHidden/>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872">
    <w:name w:val="列表型 81"/>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873">
    <w:name w:val="网格型 41"/>
    <w:basedOn w:val="88"/>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874">
    <w:name w:val="网格型 61"/>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75">
    <w:name w:val="网格型 71"/>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876">
    <w:name w:val="TableGrid"/>
    <w:qFormat/>
    <w:uiPriority w:val="0"/>
    <w:rPr>
      <w:kern w:val="2"/>
      <w:sz w:val="21"/>
      <w:szCs w:val="22"/>
    </w:rPr>
    <w:tblPr>
      <w:tblCellMar>
        <w:top w:w="0" w:type="dxa"/>
        <w:left w:w="0" w:type="dxa"/>
        <w:bottom w:w="0" w:type="dxa"/>
        <w:right w:w="0" w:type="dxa"/>
      </w:tblCellMar>
    </w:tblPr>
  </w:style>
  <w:style w:type="table" w:customStyle="1" w:styleId="877">
    <w:name w:val="列表型 41"/>
    <w:basedOn w:val="88"/>
    <w:semiHidden/>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878">
    <w:name w:val="简明型 21"/>
    <w:basedOn w:val="88"/>
    <w:semiHidden/>
    <w:qFormat/>
    <w:uiPriority w:val="0"/>
    <w:pPr>
      <w:widowControl w:val="0"/>
      <w:jc w:val="both"/>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79">
    <w:name w:val="列表型 71"/>
    <w:basedOn w:val="88"/>
    <w:semiHidden/>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880">
    <w:name w:val="简明型 31"/>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81">
    <w:name w:val="古典型 21"/>
    <w:basedOn w:val="88"/>
    <w:semiHidden/>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882">
    <w:name w:val="网格型1"/>
    <w:basedOn w:val="8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83">
    <w:name w:val="网格型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彩色型 31"/>
    <w:basedOn w:val="88"/>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85">
    <w:name w:val="典雅型1"/>
    <w:basedOn w:val="88"/>
    <w:semiHidden/>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886">
    <w:name w:val="古典型 41"/>
    <w:basedOn w:val="88"/>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887">
    <w:name w:val="简明型 11"/>
    <w:basedOn w:val="88"/>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88">
    <w:name w:val="精巧型 21"/>
    <w:basedOn w:val="88"/>
    <w:semiHidden/>
    <w:qFormat/>
    <w:uiPriority w:val="0"/>
    <w:pPr>
      <w:widowControl w:val="0"/>
      <w:jc w:val="both"/>
    </w:pPr>
    <w:tblPr>
      <w:tblBorders>
        <w:left w:val="single" w:color="000000" w:sz="6" w:space="0"/>
        <w:right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89">
    <w:name w:val="列表型 21"/>
    <w:basedOn w:val="88"/>
    <w:semiHidden/>
    <w:qFormat/>
    <w:uiPriority w:val="0"/>
    <w:pPr>
      <w:widowControl w:val="0"/>
      <w:jc w:val="both"/>
    </w:p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90">
    <w:name w:val="表三维效果 31"/>
    <w:basedOn w:val="88"/>
    <w:semiHidden/>
    <w:qFormat/>
    <w:uiPriority w:val="0"/>
    <w:pPr>
      <w:widowControl w:val="0"/>
      <w:jc w:val="both"/>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91">
    <w:name w:val="精巧型 11"/>
    <w:basedOn w:val="88"/>
    <w:semiHidden/>
    <w:qFormat/>
    <w:uiPriority w:val="0"/>
    <w:pPr>
      <w:widowControl w:val="0"/>
      <w:jc w:val="both"/>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92">
    <w:name w:val="古典型 11"/>
    <w:basedOn w:val="8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93">
    <w:name w:val="表三维效果 21"/>
    <w:basedOn w:val="88"/>
    <w:semiHidden/>
    <w:qFormat/>
    <w:uiPriority w:val="0"/>
    <w:pPr>
      <w:widowControl w:val="0"/>
      <w:jc w:val="both"/>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94">
    <w:name w:val="竖列型 11"/>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95">
    <w:name w:val="竖列型 21"/>
    <w:basedOn w:val="88"/>
    <w:semiHidden/>
    <w:qFormat/>
    <w:uiPriority w:val="0"/>
    <w:pPr>
      <w:widowControl w:val="0"/>
      <w:jc w:val="both"/>
    </w:pPr>
    <w:rPr>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96">
    <w:name w:val="竖列型 31"/>
    <w:basedOn w:val="88"/>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897">
    <w:name w:val="竖列型 41"/>
    <w:basedOn w:val="88"/>
    <w:semiHidden/>
    <w:qFormat/>
    <w:uiPriority w:val="0"/>
    <w:pPr>
      <w:widowControl w:val="0"/>
      <w:jc w:val="both"/>
    </w:p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898">
    <w:name w:val="竖列型 51"/>
    <w:basedOn w:val="88"/>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899">
    <w:name w:val="网格型 1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paragraph" w:customStyle="1" w:styleId="900">
    <w:name w:val="WPSOffice手动目录 1"/>
    <w:qFormat/>
    <w:uiPriority w:val="0"/>
    <w:pPr>
      <w:ind w:leftChars="0"/>
    </w:pPr>
    <w:rPr>
      <w:rFonts w:ascii="Times New Roman" w:hAnsi="Times New Roman" w:eastAsia="宋体" w:cs="Times New Roman"/>
      <w:sz w:val="20"/>
      <w:szCs w:val="20"/>
    </w:rPr>
  </w:style>
  <w:style w:type="paragraph" w:customStyle="1" w:styleId="901">
    <w:name w:val="Body text|1"/>
    <w:basedOn w:val="1"/>
    <w:uiPriority w:val="99"/>
    <w:pPr>
      <w:spacing w:line="480" w:lineRule="auto"/>
      <w:ind w:firstLine="400"/>
    </w:pPr>
    <w:rPr>
      <w:rFonts w:ascii="宋体" w:hAnsi="宋体" w:cs="宋体"/>
      <w:sz w:val="26"/>
      <w:szCs w:val="26"/>
      <w:lang w:val="zh-TW" w:eastAsia="zh-TW"/>
    </w:rPr>
  </w:style>
  <w:style w:type="paragraph" w:customStyle="1" w:styleId="902">
    <w:name w:val="Header or footer|2"/>
    <w:basedOn w:val="1"/>
    <w:qFormat/>
    <w:uiPriority w:val="99"/>
    <w:rPr>
      <w:sz w:val="20"/>
      <w:szCs w:val="2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312DD-0A11-47BF-848C-E81F3A827B9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27372</Words>
  <Characters>29731</Characters>
  <Lines>356</Lines>
  <Paragraphs>100</Paragraphs>
  <TotalTime>21</TotalTime>
  <ScaleCrop>false</ScaleCrop>
  <LinksUpToDate>false</LinksUpToDate>
  <CharactersWithSpaces>31656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战地残阳断刃血淌</cp:lastModifiedBy>
  <cp:lastPrinted>2021-11-15T06:38:00Z</cp:lastPrinted>
  <dcterms:modified xsi:type="dcterms:W3CDTF">2023-12-11T03:36:38Z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20187E4216284010B8E0511CEEBBDBFD</vt:lpwstr>
  </property>
</Properties>
</file>