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4797" w14:textId="77777777" w:rsidR="00D91548" w:rsidRDefault="00D91548">
      <w:pPr>
        <w:snapToGrid w:val="0"/>
        <w:spacing w:line="360" w:lineRule="auto"/>
        <w:jc w:val="center"/>
        <w:rPr>
          <w:rFonts w:ascii="黑体" w:eastAsia="黑体" w:hAnsi="黑体"/>
          <w:b/>
          <w:bCs/>
          <w:sz w:val="52"/>
          <w:szCs w:val="52"/>
        </w:rPr>
      </w:pPr>
    </w:p>
    <w:p w14:paraId="2F1F573B" w14:textId="77777777" w:rsidR="00D91548" w:rsidRDefault="00000000">
      <w:pPr>
        <w:snapToGrid w:val="0"/>
        <w:spacing w:line="360" w:lineRule="auto"/>
        <w:jc w:val="center"/>
        <w:rPr>
          <w:rFonts w:ascii="黑体" w:eastAsia="黑体" w:hAnsi="黑体"/>
          <w:b/>
          <w:bCs/>
          <w:sz w:val="52"/>
          <w:szCs w:val="52"/>
        </w:rPr>
      </w:pPr>
      <w:r>
        <w:rPr>
          <w:rFonts w:ascii="黑体" w:eastAsia="黑体" w:hAnsi="黑体" w:hint="eastAsia"/>
          <w:b/>
          <w:bCs/>
          <w:sz w:val="52"/>
          <w:szCs w:val="52"/>
        </w:rPr>
        <w:t>湖南港产科技有限公司</w:t>
      </w:r>
    </w:p>
    <w:p w14:paraId="60623112" w14:textId="77777777" w:rsidR="00D91548" w:rsidRDefault="00D91548">
      <w:pPr>
        <w:snapToGrid w:val="0"/>
        <w:spacing w:line="360" w:lineRule="auto"/>
        <w:jc w:val="center"/>
        <w:rPr>
          <w:rFonts w:ascii="黑体" w:eastAsia="黑体" w:hAnsi="黑体"/>
          <w:b/>
          <w:bCs/>
          <w:sz w:val="52"/>
          <w:szCs w:val="52"/>
        </w:rPr>
      </w:pPr>
    </w:p>
    <w:p w14:paraId="32017A0C" w14:textId="77777777" w:rsidR="00D91548" w:rsidRDefault="00D91548">
      <w:pPr>
        <w:snapToGrid w:val="0"/>
        <w:spacing w:line="360" w:lineRule="auto"/>
        <w:jc w:val="center"/>
        <w:rPr>
          <w:rFonts w:ascii="黑体" w:eastAsia="黑体" w:hAnsi="黑体"/>
          <w:b/>
          <w:bCs/>
          <w:sz w:val="52"/>
          <w:szCs w:val="52"/>
        </w:rPr>
      </w:pPr>
    </w:p>
    <w:p w14:paraId="7DB3F785" w14:textId="77777777" w:rsidR="00D91548" w:rsidRDefault="00D91548">
      <w:pPr>
        <w:pStyle w:val="aff1"/>
        <w:rPr>
          <w:rFonts w:ascii="黑体" w:eastAsia="黑体" w:hAnsi="黑体"/>
          <w:b/>
          <w:bCs/>
          <w:sz w:val="52"/>
          <w:szCs w:val="52"/>
        </w:rPr>
      </w:pPr>
    </w:p>
    <w:p w14:paraId="7C2BAF5C" w14:textId="77777777" w:rsidR="00D91548" w:rsidRDefault="00D91548">
      <w:pPr>
        <w:pStyle w:val="aff1"/>
        <w:rPr>
          <w:rFonts w:ascii="黑体" w:eastAsia="黑体" w:hAnsi="黑体"/>
          <w:b/>
          <w:bCs/>
          <w:sz w:val="52"/>
          <w:szCs w:val="52"/>
        </w:rPr>
      </w:pPr>
    </w:p>
    <w:p w14:paraId="32F35AFA" w14:textId="77777777" w:rsidR="00D91548" w:rsidRDefault="00D91548">
      <w:pPr>
        <w:pStyle w:val="aff1"/>
        <w:ind w:firstLine="0"/>
        <w:rPr>
          <w:rFonts w:ascii="黑体" w:eastAsia="黑体" w:hAnsi="黑体"/>
          <w:b/>
          <w:bCs/>
          <w:sz w:val="52"/>
          <w:szCs w:val="52"/>
        </w:rPr>
      </w:pPr>
    </w:p>
    <w:p w14:paraId="3CF5FAB8" w14:textId="77777777" w:rsidR="00D91548" w:rsidRDefault="00000000">
      <w:pPr>
        <w:snapToGrid w:val="0"/>
        <w:spacing w:line="360" w:lineRule="auto"/>
        <w:jc w:val="center"/>
        <w:rPr>
          <w:rFonts w:ascii="黑体" w:eastAsia="黑体" w:hAnsi="黑体" w:cs="黑体"/>
          <w:b/>
          <w:bCs/>
          <w:sz w:val="24"/>
        </w:rPr>
      </w:pPr>
      <w:r>
        <w:rPr>
          <w:rFonts w:ascii="黑体" w:eastAsia="黑体" w:hAnsi="黑体" w:hint="eastAsia"/>
          <w:b/>
          <w:bCs/>
          <w:sz w:val="44"/>
          <w:szCs w:val="44"/>
        </w:rPr>
        <w:t>城港公司工业站14、20号道岔询价采购文件</w:t>
      </w:r>
    </w:p>
    <w:p w14:paraId="43A02CC6" w14:textId="77777777" w:rsidR="00D91548" w:rsidRDefault="00000000">
      <w:pPr>
        <w:snapToGrid w:val="0"/>
        <w:spacing w:line="480" w:lineRule="auto"/>
        <w:jc w:val="center"/>
        <w:rPr>
          <w:rFonts w:ascii="黑体" w:eastAsia="黑体" w:hAnsi="黑体" w:cs="黑体"/>
          <w:b/>
          <w:bCs/>
          <w:sz w:val="30"/>
          <w:szCs w:val="30"/>
        </w:rPr>
      </w:pPr>
      <w:r>
        <w:rPr>
          <w:rFonts w:ascii="黑体" w:eastAsia="黑体" w:hAnsi="黑体" w:cs="黑体" w:hint="eastAsia"/>
          <w:b/>
          <w:bCs/>
          <w:sz w:val="30"/>
          <w:szCs w:val="30"/>
        </w:rPr>
        <w:t>省港货（2023）年</w:t>
      </w:r>
      <w:proofErr w:type="gramStart"/>
      <w:r>
        <w:rPr>
          <w:rFonts w:ascii="黑体" w:eastAsia="黑体" w:hAnsi="黑体" w:cs="黑体" w:hint="eastAsia"/>
          <w:b/>
          <w:bCs/>
          <w:sz w:val="30"/>
          <w:szCs w:val="30"/>
        </w:rPr>
        <w:t>询</w:t>
      </w:r>
      <w:proofErr w:type="gramEnd"/>
      <w:r>
        <w:rPr>
          <w:rFonts w:ascii="黑体" w:eastAsia="黑体" w:hAnsi="黑体" w:cs="黑体" w:hint="eastAsia"/>
          <w:b/>
          <w:bCs/>
          <w:sz w:val="30"/>
          <w:szCs w:val="30"/>
        </w:rPr>
        <w:t>第19号[港产]</w:t>
      </w:r>
    </w:p>
    <w:p w14:paraId="72E29027" w14:textId="77777777" w:rsidR="00D91548" w:rsidRDefault="00D91548">
      <w:pPr>
        <w:spacing w:line="360" w:lineRule="auto"/>
      </w:pPr>
    </w:p>
    <w:p w14:paraId="78C11B68" w14:textId="77777777" w:rsidR="00D91548" w:rsidRDefault="00D91548">
      <w:pPr>
        <w:pStyle w:val="a1"/>
      </w:pPr>
    </w:p>
    <w:p w14:paraId="23454CB5" w14:textId="77777777" w:rsidR="00D91548" w:rsidRDefault="00D91548">
      <w:pPr>
        <w:pStyle w:val="24"/>
        <w:spacing w:line="360" w:lineRule="auto"/>
      </w:pPr>
    </w:p>
    <w:p w14:paraId="349C9332" w14:textId="77777777" w:rsidR="00D91548" w:rsidRDefault="00D91548">
      <w:pPr>
        <w:pStyle w:val="24"/>
        <w:spacing w:line="360" w:lineRule="auto"/>
        <w:ind w:left="0" w:firstLine="0"/>
      </w:pPr>
    </w:p>
    <w:p w14:paraId="75C7BE07" w14:textId="77777777" w:rsidR="00D91548" w:rsidRDefault="00D91548">
      <w:pPr>
        <w:pStyle w:val="24"/>
        <w:spacing w:line="360" w:lineRule="auto"/>
        <w:ind w:left="0" w:firstLine="0"/>
      </w:pPr>
    </w:p>
    <w:p w14:paraId="0AD1FCB8" w14:textId="77777777" w:rsidR="00D91548" w:rsidRDefault="00D91548">
      <w:pPr>
        <w:pStyle w:val="24"/>
        <w:spacing w:line="360" w:lineRule="auto"/>
        <w:ind w:left="0" w:firstLine="0"/>
      </w:pPr>
    </w:p>
    <w:p w14:paraId="34D8E128" w14:textId="77777777" w:rsidR="00D91548" w:rsidRDefault="00D91548">
      <w:pPr>
        <w:pStyle w:val="24"/>
        <w:spacing w:line="360" w:lineRule="auto"/>
      </w:pPr>
    </w:p>
    <w:p w14:paraId="7F428BDA" w14:textId="77777777" w:rsidR="00D91548" w:rsidRDefault="00D91548">
      <w:pPr>
        <w:pStyle w:val="24"/>
        <w:spacing w:line="360" w:lineRule="auto"/>
        <w:ind w:left="0" w:firstLine="0"/>
      </w:pPr>
    </w:p>
    <w:p w14:paraId="36FC1F9C" w14:textId="77777777" w:rsidR="00D91548" w:rsidRDefault="00D91548">
      <w:pPr>
        <w:pStyle w:val="24"/>
        <w:spacing w:line="360" w:lineRule="auto"/>
        <w:ind w:left="0" w:firstLine="0"/>
      </w:pPr>
    </w:p>
    <w:p w14:paraId="01556F6E" w14:textId="77777777" w:rsidR="00D91548" w:rsidRDefault="00D91548">
      <w:pPr>
        <w:pStyle w:val="24"/>
        <w:spacing w:line="360" w:lineRule="auto"/>
        <w:ind w:left="0" w:firstLine="0"/>
      </w:pPr>
    </w:p>
    <w:p w14:paraId="45A07493" w14:textId="77777777" w:rsidR="00D91548" w:rsidRDefault="00000000">
      <w:pPr>
        <w:tabs>
          <w:tab w:val="left" w:pos="0"/>
          <w:tab w:val="left" w:pos="4185"/>
        </w:tabs>
        <w:spacing w:line="360" w:lineRule="auto"/>
        <w:ind w:right="-6"/>
        <w:jc w:val="center"/>
        <w:rPr>
          <w:rFonts w:ascii="黑体" w:eastAsia="黑体" w:hAnsi="黑体"/>
          <w:bCs/>
          <w:sz w:val="48"/>
          <w:szCs w:val="48"/>
        </w:rPr>
      </w:pPr>
      <w:r>
        <w:rPr>
          <w:rFonts w:ascii="黑体" w:eastAsia="黑体" w:hAnsi="黑体" w:hint="eastAsia"/>
          <w:bCs/>
          <w:sz w:val="48"/>
          <w:szCs w:val="48"/>
        </w:rPr>
        <w:t>二О二三年七月</w:t>
      </w:r>
    </w:p>
    <w:p w14:paraId="37A50C49" w14:textId="77777777" w:rsidR="00D91548" w:rsidRDefault="00000000">
      <w:pPr>
        <w:rPr>
          <w:rFonts w:ascii="黑体" w:eastAsia="黑体" w:hAnsi="黑体"/>
          <w:bCs/>
          <w:sz w:val="48"/>
          <w:szCs w:val="48"/>
        </w:rPr>
      </w:pPr>
      <w:r>
        <w:rPr>
          <w:rFonts w:ascii="黑体" w:eastAsia="黑体" w:hAnsi="黑体" w:hint="eastAsia"/>
          <w:bCs/>
          <w:sz w:val="48"/>
          <w:szCs w:val="48"/>
        </w:rPr>
        <w:lastRenderedPageBreak/>
        <w:br w:type="page"/>
      </w:r>
    </w:p>
    <w:p w14:paraId="51D52C80" w14:textId="77777777" w:rsidR="00D91548" w:rsidRDefault="00D91548">
      <w:pPr>
        <w:pStyle w:val="a"/>
        <w:numPr>
          <w:ilvl w:val="0"/>
          <w:numId w:val="0"/>
        </w:numPr>
        <w:rPr>
          <w:lang w:val="zh-CN"/>
        </w:rPr>
      </w:pPr>
    </w:p>
    <w:p w14:paraId="7A191E7C" w14:textId="77777777" w:rsidR="00D91548" w:rsidRDefault="00000000">
      <w:pPr>
        <w:pStyle w:val="Style2"/>
        <w:keepNext w:val="0"/>
        <w:keepLines w:val="0"/>
        <w:widowControl w:val="0"/>
        <w:spacing w:before="0" w:line="360" w:lineRule="auto"/>
        <w:ind w:left="440"/>
        <w:jc w:val="center"/>
        <w:rPr>
          <w:rFonts w:ascii="黑体" w:eastAsia="黑体" w:hAnsi="黑体"/>
          <w:b w:val="0"/>
          <w:color w:val="auto"/>
          <w:sz w:val="44"/>
          <w:szCs w:val="44"/>
          <w:lang w:val="zh-CN"/>
        </w:rPr>
      </w:pPr>
      <w:r>
        <w:rPr>
          <w:rFonts w:ascii="黑体" w:eastAsia="黑体" w:hAnsi="黑体"/>
          <w:b w:val="0"/>
          <w:color w:val="auto"/>
          <w:sz w:val="44"/>
          <w:szCs w:val="44"/>
          <w:lang w:val="zh-CN"/>
        </w:rPr>
        <w:t>目    录</w:t>
      </w:r>
    </w:p>
    <w:p w14:paraId="30B38225" w14:textId="77777777" w:rsidR="00D91548" w:rsidRDefault="00D91548">
      <w:pPr>
        <w:spacing w:line="360" w:lineRule="auto"/>
        <w:jc w:val="center"/>
        <w:rPr>
          <w:rFonts w:eastAsia="华文楷体"/>
          <w:sz w:val="28"/>
          <w:szCs w:val="28"/>
          <w:lang w:val="zh-CN"/>
        </w:rPr>
      </w:pPr>
    </w:p>
    <w:p w14:paraId="71948C19"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bCs/>
          <w:caps/>
          <w:sz w:val="24"/>
          <w:szCs w:val="24"/>
        </w:rPr>
      </w:pPr>
      <w:r>
        <w:rPr>
          <w:rFonts w:ascii="微软雅黑" w:eastAsia="微软雅黑" w:hAnsi="微软雅黑"/>
          <w:sz w:val="24"/>
          <w:szCs w:val="24"/>
        </w:rPr>
        <w:fldChar w:fldCharType="begin"/>
      </w:r>
      <w:r>
        <w:rPr>
          <w:rFonts w:ascii="微软雅黑" w:eastAsia="微软雅黑" w:hAnsi="微软雅黑"/>
          <w:sz w:val="24"/>
          <w:szCs w:val="24"/>
        </w:rPr>
        <w:instrText xml:space="preserve"> TOC \o "1-3" \h \z \u </w:instrText>
      </w:r>
      <w:r>
        <w:rPr>
          <w:rFonts w:ascii="微软雅黑" w:eastAsia="微软雅黑" w:hAnsi="微软雅黑"/>
          <w:sz w:val="24"/>
          <w:szCs w:val="24"/>
        </w:rPr>
        <w:fldChar w:fldCharType="separate"/>
      </w:r>
      <w:hyperlink w:anchor="_Toc77254096" w:history="1">
        <w:r>
          <w:rPr>
            <w:rStyle w:val="aff7"/>
            <w:rFonts w:ascii="微软雅黑" w:eastAsia="微软雅黑" w:hAnsi="微软雅黑" w:hint="eastAsia"/>
            <w:sz w:val="24"/>
            <w:szCs w:val="24"/>
          </w:rPr>
          <w:t>第一章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采购公告</w:t>
        </w:r>
        <w:r>
          <w:rPr>
            <w:rFonts w:ascii="微软雅黑" w:eastAsia="微软雅黑" w:hAnsi="微软雅黑"/>
            <w:sz w:val="24"/>
            <w:szCs w:val="24"/>
          </w:rPr>
          <w:tab/>
        </w:r>
      </w:hyperlink>
      <w:r>
        <w:rPr>
          <w:rFonts w:ascii="微软雅黑" w:eastAsia="微软雅黑" w:hAnsi="微软雅黑" w:hint="eastAsia"/>
          <w:sz w:val="24"/>
          <w:szCs w:val="24"/>
        </w:rPr>
        <w:t>3</w:t>
      </w:r>
    </w:p>
    <w:p w14:paraId="6ACF7FEF"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bCs/>
          <w:caps/>
          <w:sz w:val="24"/>
          <w:szCs w:val="24"/>
        </w:rPr>
      </w:pPr>
      <w:hyperlink w:anchor="_Toc77254106" w:history="1">
        <w:r>
          <w:rPr>
            <w:rStyle w:val="aff7"/>
            <w:rFonts w:ascii="微软雅黑" w:eastAsia="微软雅黑" w:hAnsi="微软雅黑" w:hint="eastAsia"/>
            <w:sz w:val="24"/>
            <w:szCs w:val="24"/>
          </w:rPr>
          <w:t>第二章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供应商须知</w:t>
        </w:r>
        <w:r>
          <w:rPr>
            <w:rFonts w:ascii="微软雅黑" w:eastAsia="微软雅黑" w:hAnsi="微软雅黑"/>
            <w:sz w:val="24"/>
            <w:szCs w:val="24"/>
          </w:rPr>
          <w:tab/>
        </w:r>
      </w:hyperlink>
      <w:r>
        <w:rPr>
          <w:rFonts w:ascii="微软雅黑" w:eastAsia="微软雅黑" w:hAnsi="微软雅黑" w:hint="eastAsia"/>
          <w:sz w:val="24"/>
          <w:szCs w:val="24"/>
        </w:rPr>
        <w:t>7</w:t>
      </w:r>
    </w:p>
    <w:p w14:paraId="356BE08C"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sz w:val="24"/>
          <w:szCs w:val="24"/>
        </w:rPr>
      </w:pPr>
      <w:hyperlink w:anchor="_Toc77254124" w:history="1">
        <w:r>
          <w:rPr>
            <w:rStyle w:val="aff7"/>
            <w:rFonts w:ascii="微软雅黑" w:eastAsia="微软雅黑" w:hAnsi="微软雅黑" w:hint="eastAsia"/>
            <w:sz w:val="24"/>
            <w:szCs w:val="24"/>
          </w:rPr>
          <w:t>第三章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评标办</w:t>
        </w:r>
        <w:bookmarkStart w:id="0" w:name="_Hlt79481238"/>
        <w:bookmarkStart w:id="1" w:name="_Hlt79481237"/>
        <w:r>
          <w:rPr>
            <w:rStyle w:val="aff7"/>
            <w:rFonts w:ascii="微软雅黑" w:eastAsia="微软雅黑" w:hAnsi="微软雅黑" w:hint="eastAsia"/>
            <w:sz w:val="24"/>
            <w:szCs w:val="24"/>
          </w:rPr>
          <w:t>法</w:t>
        </w:r>
        <w:bookmarkEnd w:id="0"/>
        <w:bookmarkEnd w:id="1"/>
        <w:r>
          <w:rPr>
            <w:rStyle w:val="aff7"/>
            <w:rFonts w:ascii="微软雅黑" w:eastAsia="微软雅黑" w:hAnsi="微软雅黑" w:hint="eastAsia"/>
            <w:sz w:val="24"/>
            <w:szCs w:val="24"/>
          </w:rPr>
          <w:t>（综合评分法）</w:t>
        </w:r>
        <w:r>
          <w:rPr>
            <w:rFonts w:ascii="微软雅黑" w:eastAsia="微软雅黑" w:hAnsi="微软雅黑"/>
            <w:sz w:val="24"/>
            <w:szCs w:val="24"/>
          </w:rPr>
          <w:tab/>
        </w:r>
      </w:hyperlink>
      <w:r>
        <w:rPr>
          <w:rFonts w:ascii="微软雅黑" w:eastAsia="微软雅黑" w:hAnsi="微软雅黑" w:hint="eastAsia"/>
          <w:sz w:val="24"/>
          <w:szCs w:val="24"/>
        </w:rPr>
        <w:t>25</w:t>
      </w:r>
    </w:p>
    <w:p w14:paraId="069223EB"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sz w:val="24"/>
          <w:szCs w:val="24"/>
        </w:rPr>
      </w:pPr>
      <w:hyperlink w:anchor="_Toc77254138" w:history="1">
        <w:r>
          <w:rPr>
            <w:rStyle w:val="aff7"/>
            <w:rFonts w:ascii="微软雅黑" w:eastAsia="微软雅黑" w:hAnsi="微软雅黑" w:hint="eastAsia"/>
            <w:sz w:val="24"/>
            <w:szCs w:val="24"/>
          </w:rPr>
          <w:t>第四章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合同条款及格式</w:t>
        </w:r>
        <w:r>
          <w:rPr>
            <w:rFonts w:ascii="微软雅黑" w:eastAsia="微软雅黑" w:hAnsi="微软雅黑"/>
            <w:sz w:val="24"/>
            <w:szCs w:val="24"/>
          </w:rPr>
          <w:tab/>
        </w:r>
      </w:hyperlink>
      <w:r>
        <w:rPr>
          <w:rFonts w:ascii="微软雅黑" w:eastAsia="微软雅黑" w:hAnsi="微软雅黑" w:hint="eastAsia"/>
          <w:sz w:val="24"/>
          <w:szCs w:val="24"/>
        </w:rPr>
        <w:t>29</w:t>
      </w:r>
    </w:p>
    <w:p w14:paraId="2F78A5AB"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bCs/>
          <w:caps/>
          <w:sz w:val="24"/>
          <w:szCs w:val="24"/>
        </w:rPr>
      </w:pPr>
      <w:hyperlink w:anchor="_Toc77254286" w:history="1">
        <w:r>
          <w:rPr>
            <w:rStyle w:val="aff7"/>
            <w:rFonts w:ascii="微软雅黑" w:eastAsia="微软雅黑" w:hAnsi="微软雅黑" w:hint="eastAsia"/>
            <w:sz w:val="24"/>
            <w:szCs w:val="24"/>
          </w:rPr>
          <w:t>第五章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采购需求</w:t>
        </w:r>
        <w:r>
          <w:rPr>
            <w:rFonts w:ascii="微软雅黑" w:eastAsia="微软雅黑" w:hAnsi="微软雅黑"/>
            <w:sz w:val="24"/>
            <w:szCs w:val="24"/>
          </w:rPr>
          <w:tab/>
        </w:r>
      </w:hyperlink>
      <w:r>
        <w:rPr>
          <w:rFonts w:ascii="微软雅黑" w:eastAsia="微软雅黑" w:hAnsi="微软雅黑" w:hint="eastAsia"/>
          <w:sz w:val="24"/>
          <w:szCs w:val="24"/>
        </w:rPr>
        <w:t>32</w:t>
      </w:r>
    </w:p>
    <w:p w14:paraId="42786CE9" w14:textId="77777777" w:rsidR="00D91548" w:rsidRDefault="00000000">
      <w:pPr>
        <w:pStyle w:val="TOC1"/>
        <w:tabs>
          <w:tab w:val="clear" w:pos="9242"/>
          <w:tab w:val="right" w:leader="dot" w:pos="8948"/>
        </w:tabs>
        <w:adjustRightInd w:val="0"/>
        <w:snapToGrid w:val="0"/>
        <w:spacing w:before="60" w:after="60" w:line="360" w:lineRule="auto"/>
        <w:rPr>
          <w:rFonts w:ascii="微软雅黑" w:eastAsia="微软雅黑" w:hAnsi="微软雅黑"/>
          <w:bCs/>
          <w:caps/>
          <w:sz w:val="24"/>
          <w:szCs w:val="24"/>
        </w:rPr>
      </w:pPr>
      <w:hyperlink w:anchor="_Toc77254297" w:history="1">
        <w:r>
          <w:rPr>
            <w:rStyle w:val="aff7"/>
            <w:rFonts w:ascii="微软雅黑" w:eastAsia="微软雅黑" w:hAnsi="微软雅黑" w:hint="eastAsia"/>
            <w:sz w:val="24"/>
            <w:szCs w:val="24"/>
          </w:rPr>
          <w:t>第六章</w:t>
        </w:r>
        <w:r>
          <w:rPr>
            <w:rStyle w:val="aff7"/>
            <w:rFonts w:ascii="微软雅黑" w:eastAsia="微软雅黑" w:hAnsi="微软雅黑"/>
            <w:sz w:val="24"/>
            <w:szCs w:val="24"/>
          </w:rPr>
          <w:t xml:space="preserve"> </w:t>
        </w:r>
        <w:r>
          <w:rPr>
            <w:rStyle w:val="aff7"/>
            <w:rFonts w:ascii="微软雅黑" w:eastAsia="微软雅黑" w:hAnsi="微软雅黑" w:hint="eastAsia"/>
            <w:sz w:val="24"/>
            <w:szCs w:val="24"/>
          </w:rPr>
          <w:t>响应文件格式</w:t>
        </w:r>
        <w:r>
          <w:rPr>
            <w:rFonts w:ascii="微软雅黑" w:eastAsia="微软雅黑" w:hAnsi="微软雅黑"/>
            <w:sz w:val="24"/>
            <w:szCs w:val="24"/>
          </w:rPr>
          <w:tab/>
        </w:r>
      </w:hyperlink>
      <w:r>
        <w:rPr>
          <w:rFonts w:ascii="微软雅黑" w:eastAsia="微软雅黑" w:hAnsi="微软雅黑" w:hint="eastAsia"/>
          <w:sz w:val="24"/>
          <w:szCs w:val="24"/>
        </w:rPr>
        <w:t>41</w:t>
      </w:r>
    </w:p>
    <w:p w14:paraId="20F6EDAE"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hyperlink w:anchor="_Toc77254298" w:history="1">
        <w:r>
          <w:rPr>
            <w:rStyle w:val="aff7"/>
            <w:rFonts w:ascii="微软雅黑" w:eastAsia="微软雅黑" w:hAnsi="微软雅黑" w:hint="eastAsia"/>
            <w:sz w:val="24"/>
            <w:szCs w:val="24"/>
          </w:rPr>
          <w:t>一、响应函</w:t>
        </w:r>
        <w:r>
          <w:rPr>
            <w:rFonts w:ascii="微软雅黑" w:eastAsia="微软雅黑" w:hAnsi="微软雅黑"/>
            <w:sz w:val="24"/>
            <w:szCs w:val="24"/>
          </w:rPr>
          <w:tab/>
        </w:r>
      </w:hyperlink>
      <w:r>
        <w:rPr>
          <w:rFonts w:ascii="微软雅黑" w:eastAsia="微软雅黑" w:hAnsi="微软雅黑" w:hint="eastAsia"/>
          <w:sz w:val="24"/>
          <w:szCs w:val="24"/>
        </w:rPr>
        <w:t>43</w:t>
      </w:r>
    </w:p>
    <w:p w14:paraId="3C08E72E" w14:textId="77777777" w:rsidR="00D91548" w:rsidRDefault="00000000">
      <w:pPr>
        <w:pStyle w:val="TOC2"/>
        <w:tabs>
          <w:tab w:val="right" w:leader="dot" w:pos="8948"/>
        </w:tabs>
        <w:adjustRightInd w:val="0"/>
        <w:snapToGrid w:val="0"/>
        <w:spacing w:line="360" w:lineRule="auto"/>
        <w:rPr>
          <w:rFonts w:ascii="微软雅黑" w:eastAsia="微软雅黑" w:hAnsi="微软雅黑"/>
          <w:sz w:val="24"/>
          <w:szCs w:val="24"/>
        </w:rPr>
      </w:pPr>
      <w:hyperlink w:anchor="_Toc77254299" w:history="1">
        <w:r>
          <w:rPr>
            <w:rStyle w:val="aff7"/>
            <w:rFonts w:ascii="微软雅黑" w:eastAsia="微软雅黑" w:hAnsi="微软雅黑" w:hint="eastAsia"/>
            <w:sz w:val="24"/>
            <w:szCs w:val="24"/>
          </w:rPr>
          <w:t>二、授权委托书</w:t>
        </w:r>
        <w:r>
          <w:rPr>
            <w:rFonts w:ascii="微软雅黑" w:eastAsia="微软雅黑" w:hAnsi="微软雅黑"/>
            <w:sz w:val="24"/>
            <w:szCs w:val="24"/>
          </w:rPr>
          <w:tab/>
        </w:r>
      </w:hyperlink>
      <w:r>
        <w:rPr>
          <w:rFonts w:ascii="微软雅黑" w:eastAsia="微软雅黑" w:hAnsi="微软雅黑" w:hint="eastAsia"/>
          <w:sz w:val="24"/>
          <w:szCs w:val="24"/>
        </w:rPr>
        <w:t>46</w:t>
      </w:r>
    </w:p>
    <w:p w14:paraId="3C99A7AD"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r>
        <w:rPr>
          <w:rStyle w:val="aff7"/>
          <w:rFonts w:ascii="微软雅黑" w:eastAsia="微软雅黑" w:hAnsi="微软雅黑" w:hint="eastAsia"/>
          <w:color w:val="000000" w:themeColor="text1"/>
          <w:sz w:val="24"/>
          <w:szCs w:val="24"/>
          <w14:shadow w14:blurRad="38100" w14:dist="19050" w14:dir="2700000" w14:sx="100000" w14:sy="100000" w14:kx="0" w14:ky="0" w14:algn="tl">
            <w14:schemeClr w14:val="dk1">
              <w14:alpha w14:val="60000"/>
            </w14:schemeClr>
          </w14:shadow>
        </w:rPr>
        <w:t>三</w:t>
      </w:r>
      <w:hyperlink w:anchor="_Toc77254300" w:history="1">
        <w:r>
          <w:rPr>
            <w:rStyle w:val="aff7"/>
            <w:rFonts w:ascii="微软雅黑" w:eastAsia="微软雅黑" w:hAnsi="微软雅黑" w:hint="eastAsia"/>
            <w:sz w:val="24"/>
            <w:szCs w:val="24"/>
          </w:rPr>
          <w:t>、商务和技术偏差表</w:t>
        </w:r>
        <w:r>
          <w:rPr>
            <w:rFonts w:ascii="微软雅黑" w:eastAsia="微软雅黑" w:hAnsi="微软雅黑"/>
            <w:sz w:val="24"/>
            <w:szCs w:val="24"/>
          </w:rPr>
          <w:tab/>
        </w:r>
      </w:hyperlink>
      <w:r>
        <w:rPr>
          <w:rFonts w:ascii="微软雅黑" w:eastAsia="微软雅黑" w:hAnsi="微软雅黑" w:hint="eastAsia"/>
          <w:sz w:val="24"/>
          <w:szCs w:val="24"/>
        </w:rPr>
        <w:t>47</w:t>
      </w:r>
    </w:p>
    <w:p w14:paraId="6DC27B20"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hyperlink w:anchor="_Toc77254302" w:history="1">
        <w:r>
          <w:rPr>
            <w:rStyle w:val="aff7"/>
            <w:rFonts w:ascii="微软雅黑" w:eastAsia="微软雅黑" w:hAnsi="微软雅黑" w:hint="eastAsia"/>
            <w:sz w:val="24"/>
            <w:szCs w:val="24"/>
          </w:rPr>
          <w:t>四、报价表</w:t>
        </w:r>
        <w:r>
          <w:rPr>
            <w:rFonts w:ascii="微软雅黑" w:eastAsia="微软雅黑" w:hAnsi="微软雅黑"/>
            <w:sz w:val="24"/>
            <w:szCs w:val="24"/>
          </w:rPr>
          <w:tab/>
        </w:r>
      </w:hyperlink>
      <w:r>
        <w:rPr>
          <w:rFonts w:ascii="微软雅黑" w:eastAsia="微软雅黑" w:hAnsi="微软雅黑" w:hint="eastAsia"/>
          <w:sz w:val="24"/>
          <w:szCs w:val="24"/>
        </w:rPr>
        <w:t>48</w:t>
      </w:r>
    </w:p>
    <w:p w14:paraId="58FA6E50"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hyperlink w:anchor="_Toc77254304" w:history="1">
        <w:r>
          <w:rPr>
            <w:rStyle w:val="aff7"/>
            <w:rFonts w:ascii="微软雅黑" w:eastAsia="微软雅黑" w:hAnsi="微软雅黑" w:hint="eastAsia"/>
            <w:sz w:val="24"/>
            <w:szCs w:val="24"/>
          </w:rPr>
          <w:t>五、资格审查资料</w:t>
        </w:r>
        <w:r>
          <w:rPr>
            <w:rFonts w:ascii="微软雅黑" w:eastAsia="微软雅黑" w:hAnsi="微软雅黑"/>
            <w:sz w:val="24"/>
            <w:szCs w:val="24"/>
          </w:rPr>
          <w:tab/>
        </w:r>
      </w:hyperlink>
      <w:r>
        <w:rPr>
          <w:rFonts w:ascii="微软雅黑" w:eastAsia="微软雅黑" w:hAnsi="微软雅黑" w:hint="eastAsia"/>
          <w:sz w:val="24"/>
          <w:szCs w:val="24"/>
        </w:rPr>
        <w:t>49</w:t>
      </w:r>
    </w:p>
    <w:p w14:paraId="1A66DE4A"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hyperlink w:anchor="_Toc77254308" w:history="1">
        <w:r>
          <w:rPr>
            <w:rStyle w:val="aff7"/>
            <w:rFonts w:ascii="微软雅黑" w:eastAsia="微软雅黑" w:hAnsi="微软雅黑" w:hint="eastAsia"/>
            <w:sz w:val="24"/>
            <w:szCs w:val="24"/>
          </w:rPr>
          <w:t>六、响应方案</w:t>
        </w:r>
        <w:r>
          <w:rPr>
            <w:rFonts w:ascii="微软雅黑" w:eastAsia="微软雅黑" w:hAnsi="微软雅黑"/>
            <w:sz w:val="24"/>
            <w:szCs w:val="24"/>
          </w:rPr>
          <w:tab/>
        </w:r>
      </w:hyperlink>
      <w:r>
        <w:rPr>
          <w:rFonts w:ascii="微软雅黑" w:eastAsia="微软雅黑" w:hAnsi="微软雅黑" w:hint="eastAsia"/>
          <w:sz w:val="24"/>
          <w:szCs w:val="24"/>
        </w:rPr>
        <w:t>50</w:t>
      </w:r>
    </w:p>
    <w:p w14:paraId="776A6D95" w14:textId="77777777" w:rsidR="00D91548" w:rsidRDefault="00000000">
      <w:pPr>
        <w:pStyle w:val="TOC2"/>
        <w:tabs>
          <w:tab w:val="right" w:leader="dot" w:pos="8948"/>
        </w:tabs>
        <w:adjustRightInd w:val="0"/>
        <w:snapToGrid w:val="0"/>
        <w:spacing w:line="360" w:lineRule="auto"/>
        <w:rPr>
          <w:rFonts w:ascii="微软雅黑" w:eastAsia="微软雅黑" w:hAnsi="微软雅黑"/>
          <w:smallCaps/>
          <w:sz w:val="24"/>
          <w:szCs w:val="24"/>
        </w:rPr>
      </w:pPr>
      <w:hyperlink w:anchor="_Toc77254310" w:history="1">
        <w:r>
          <w:rPr>
            <w:rStyle w:val="aff7"/>
            <w:rFonts w:ascii="微软雅黑" w:eastAsia="微软雅黑" w:hAnsi="微软雅黑" w:hint="eastAsia"/>
            <w:sz w:val="24"/>
            <w:szCs w:val="24"/>
          </w:rPr>
          <w:t>七、其他资料</w:t>
        </w:r>
        <w:r>
          <w:rPr>
            <w:rFonts w:ascii="微软雅黑" w:eastAsia="微软雅黑" w:hAnsi="微软雅黑"/>
            <w:sz w:val="24"/>
            <w:szCs w:val="24"/>
          </w:rPr>
          <w:tab/>
        </w:r>
      </w:hyperlink>
      <w:r>
        <w:rPr>
          <w:rFonts w:ascii="微软雅黑" w:eastAsia="微软雅黑" w:hAnsi="微软雅黑" w:hint="eastAsia"/>
          <w:sz w:val="24"/>
          <w:szCs w:val="24"/>
        </w:rPr>
        <w:t>51</w:t>
      </w:r>
    </w:p>
    <w:p w14:paraId="48FAEFE1" w14:textId="77777777" w:rsidR="00D91548" w:rsidRDefault="00000000">
      <w:pPr>
        <w:pStyle w:val="TOC1"/>
        <w:widowControl w:val="0"/>
        <w:tabs>
          <w:tab w:val="clear" w:pos="9242"/>
          <w:tab w:val="right" w:leader="dot" w:pos="8948"/>
        </w:tabs>
        <w:adjustRightInd w:val="0"/>
        <w:snapToGrid w:val="0"/>
        <w:spacing w:before="60" w:after="60" w:line="360" w:lineRule="auto"/>
        <w:rPr>
          <w:rFonts w:ascii="Times New Roman"/>
          <w:sz w:val="24"/>
          <w:szCs w:val="24"/>
        </w:rPr>
      </w:pPr>
      <w:r>
        <w:rPr>
          <w:rFonts w:ascii="微软雅黑" w:eastAsia="微软雅黑" w:hAnsi="微软雅黑"/>
          <w:sz w:val="24"/>
          <w:szCs w:val="24"/>
          <w:lang w:val="zh-CN"/>
        </w:rPr>
        <w:fldChar w:fldCharType="end"/>
      </w:r>
    </w:p>
    <w:p w14:paraId="5DD1633A" w14:textId="77777777" w:rsidR="00D91548" w:rsidRDefault="00D91548">
      <w:pPr>
        <w:widowControl w:val="0"/>
        <w:adjustRightInd w:val="0"/>
        <w:snapToGrid w:val="0"/>
        <w:spacing w:line="360" w:lineRule="auto"/>
        <w:ind w:firstLineChars="200" w:firstLine="420"/>
        <w:rPr>
          <w:szCs w:val="21"/>
        </w:rPr>
      </w:pPr>
    </w:p>
    <w:p w14:paraId="44D895C4" w14:textId="77777777" w:rsidR="00D91548" w:rsidRDefault="00D91548">
      <w:pPr>
        <w:widowControl w:val="0"/>
        <w:adjustRightInd w:val="0"/>
        <w:snapToGrid w:val="0"/>
        <w:spacing w:line="360" w:lineRule="auto"/>
        <w:ind w:firstLineChars="200" w:firstLine="420"/>
        <w:rPr>
          <w:szCs w:val="21"/>
        </w:rPr>
      </w:pPr>
    </w:p>
    <w:p w14:paraId="43F6570C" w14:textId="77777777" w:rsidR="00D91548" w:rsidRDefault="00D91548">
      <w:pPr>
        <w:widowControl w:val="0"/>
        <w:adjustRightInd w:val="0"/>
        <w:snapToGrid w:val="0"/>
        <w:spacing w:line="360" w:lineRule="auto"/>
        <w:ind w:firstLineChars="200" w:firstLine="420"/>
        <w:rPr>
          <w:szCs w:val="21"/>
        </w:rPr>
      </w:pPr>
    </w:p>
    <w:p w14:paraId="5C762ED7" w14:textId="77777777" w:rsidR="00D91548" w:rsidRDefault="00D91548">
      <w:pPr>
        <w:widowControl w:val="0"/>
        <w:adjustRightInd w:val="0"/>
        <w:snapToGrid w:val="0"/>
        <w:spacing w:line="360" w:lineRule="auto"/>
        <w:ind w:firstLineChars="200" w:firstLine="420"/>
        <w:rPr>
          <w:szCs w:val="21"/>
        </w:rPr>
      </w:pPr>
    </w:p>
    <w:p w14:paraId="3CEFD2E2" w14:textId="77777777" w:rsidR="00D91548" w:rsidRDefault="00D91548">
      <w:pPr>
        <w:widowControl w:val="0"/>
        <w:adjustRightInd w:val="0"/>
        <w:snapToGrid w:val="0"/>
        <w:spacing w:line="360" w:lineRule="auto"/>
        <w:ind w:firstLineChars="200" w:firstLine="420"/>
        <w:rPr>
          <w:szCs w:val="21"/>
        </w:rPr>
      </w:pPr>
    </w:p>
    <w:p w14:paraId="577A0DB4" w14:textId="77777777" w:rsidR="00D91548" w:rsidRDefault="00D91548">
      <w:pPr>
        <w:widowControl w:val="0"/>
        <w:adjustRightInd w:val="0"/>
        <w:snapToGrid w:val="0"/>
        <w:spacing w:line="360" w:lineRule="auto"/>
        <w:ind w:firstLineChars="200" w:firstLine="420"/>
        <w:rPr>
          <w:szCs w:val="21"/>
        </w:rPr>
      </w:pPr>
    </w:p>
    <w:p w14:paraId="006C97EC" w14:textId="77777777" w:rsidR="00D91548" w:rsidRDefault="00D91548">
      <w:pPr>
        <w:widowControl w:val="0"/>
        <w:adjustRightInd w:val="0"/>
        <w:snapToGrid w:val="0"/>
        <w:spacing w:line="360" w:lineRule="auto"/>
        <w:ind w:firstLineChars="200" w:firstLine="420"/>
        <w:rPr>
          <w:szCs w:val="21"/>
        </w:rPr>
      </w:pPr>
    </w:p>
    <w:p w14:paraId="610CF0EE" w14:textId="77777777" w:rsidR="00D91548" w:rsidRDefault="00D91548">
      <w:pPr>
        <w:widowControl w:val="0"/>
        <w:adjustRightInd w:val="0"/>
        <w:snapToGrid w:val="0"/>
        <w:spacing w:line="360" w:lineRule="auto"/>
        <w:ind w:firstLineChars="200" w:firstLine="420"/>
        <w:rPr>
          <w:szCs w:val="21"/>
        </w:rPr>
      </w:pPr>
    </w:p>
    <w:p w14:paraId="4883BD24" w14:textId="77777777" w:rsidR="00D91548" w:rsidRDefault="00D91548">
      <w:pPr>
        <w:widowControl w:val="0"/>
        <w:adjustRightInd w:val="0"/>
        <w:snapToGrid w:val="0"/>
        <w:spacing w:line="360" w:lineRule="auto"/>
        <w:ind w:firstLineChars="200" w:firstLine="420"/>
        <w:rPr>
          <w:szCs w:val="21"/>
        </w:rPr>
      </w:pPr>
    </w:p>
    <w:p w14:paraId="00FBFBDA" w14:textId="77777777" w:rsidR="00D91548" w:rsidRDefault="00D91548">
      <w:pPr>
        <w:widowControl w:val="0"/>
        <w:adjustRightInd w:val="0"/>
        <w:snapToGrid w:val="0"/>
        <w:spacing w:line="360" w:lineRule="auto"/>
        <w:rPr>
          <w:szCs w:val="21"/>
        </w:rPr>
      </w:pPr>
    </w:p>
    <w:p w14:paraId="5DF991A4" w14:textId="77777777" w:rsidR="00D91548" w:rsidRDefault="00000000">
      <w:pPr>
        <w:pStyle w:val="afff"/>
        <w:numPr>
          <w:ilvl w:val="255"/>
          <w:numId w:val="0"/>
        </w:numPr>
        <w:spacing w:line="360" w:lineRule="auto"/>
        <w:jc w:val="center"/>
        <w:outlineLvl w:val="0"/>
        <w:rPr>
          <w:rFonts w:ascii="黑体" w:eastAsia="黑体" w:hAnsi="黑体" w:cs="黑体"/>
          <w:color w:val="000000"/>
          <w:sz w:val="36"/>
          <w:szCs w:val="36"/>
        </w:rPr>
      </w:pPr>
      <w:r>
        <w:rPr>
          <w:rFonts w:ascii="黑体" w:eastAsia="黑体" w:hAnsi="黑体" w:cs="黑体" w:hint="eastAsia"/>
          <w:sz w:val="36"/>
          <w:szCs w:val="36"/>
        </w:rPr>
        <w:t xml:space="preserve">第一章 </w:t>
      </w:r>
      <w:r>
        <w:rPr>
          <w:rFonts w:ascii="黑体" w:eastAsia="黑体" w:hAnsi="黑体" w:cs="黑体" w:hint="eastAsia"/>
          <w:color w:val="000000"/>
          <w:sz w:val="36"/>
          <w:szCs w:val="36"/>
        </w:rPr>
        <w:t>采购公告</w:t>
      </w:r>
    </w:p>
    <w:p w14:paraId="4A552A4E" w14:textId="77777777" w:rsidR="00D91548" w:rsidRDefault="00000000">
      <w:pPr>
        <w:widowControl w:val="0"/>
        <w:adjustRightInd w:val="0"/>
        <w:snapToGrid w:val="0"/>
        <w:spacing w:line="360" w:lineRule="auto"/>
        <w:jc w:val="center"/>
        <w:rPr>
          <w:rFonts w:ascii="宋体" w:hAnsi="宋体" w:cs="宋体"/>
          <w:b/>
          <w:bCs/>
          <w:sz w:val="30"/>
          <w:szCs w:val="30"/>
        </w:rPr>
      </w:pPr>
      <w:r>
        <w:rPr>
          <w:rFonts w:ascii="宋体" w:hAnsi="宋体" w:cs="宋体" w:hint="eastAsia"/>
          <w:b/>
          <w:bCs/>
          <w:sz w:val="30"/>
          <w:szCs w:val="30"/>
        </w:rPr>
        <w:t>湖南港产科技有限公司</w:t>
      </w:r>
    </w:p>
    <w:p w14:paraId="4044BC97" w14:textId="77777777" w:rsidR="00D91548" w:rsidRDefault="00000000">
      <w:pPr>
        <w:widowControl w:val="0"/>
        <w:adjustRightInd w:val="0"/>
        <w:snapToGrid w:val="0"/>
        <w:spacing w:line="360" w:lineRule="auto"/>
        <w:jc w:val="center"/>
        <w:rPr>
          <w:rFonts w:ascii="宋体" w:hAnsi="宋体" w:cs="宋体"/>
          <w:b/>
          <w:bCs/>
          <w:sz w:val="30"/>
          <w:szCs w:val="30"/>
        </w:rPr>
      </w:pPr>
      <w:r>
        <w:rPr>
          <w:rFonts w:ascii="宋体" w:hAnsi="宋体" w:cs="宋体" w:hint="eastAsia"/>
          <w:b/>
          <w:bCs/>
          <w:sz w:val="30"/>
          <w:szCs w:val="30"/>
        </w:rPr>
        <w:t>城港公司工业站14、20号道岔采购询价公告</w:t>
      </w:r>
    </w:p>
    <w:p w14:paraId="2803C6EC" w14:textId="77777777" w:rsidR="00D91548" w:rsidRDefault="00000000">
      <w:pPr>
        <w:pStyle w:val="4"/>
        <w:spacing w:line="360" w:lineRule="auto"/>
        <w:jc w:val="both"/>
      </w:pPr>
      <w:r>
        <w:rPr>
          <w:rFonts w:ascii="宋体" w:hAnsi="宋体" w:hint="eastAsia"/>
          <w:sz w:val="24"/>
        </w:rPr>
        <w:t xml:space="preserve">   </w:t>
      </w:r>
      <w:r>
        <w:rPr>
          <w:rFonts w:ascii="宋体" w:hAnsi="宋体" w:hint="eastAsia"/>
          <w:b w:val="0"/>
          <w:bCs w:val="0"/>
          <w:sz w:val="24"/>
        </w:rPr>
        <w:t>湖南港产科技有限公司针对城港公司工业站14、20号道岔采购，现公开邀请具备实施能力的供应商参加采购活动。</w:t>
      </w:r>
      <w:r>
        <w:rPr>
          <w:rFonts w:ascii="黑体" w:hAnsi="黑体" w:hint="eastAsia"/>
        </w:rPr>
        <w:t xml:space="preserve"> </w:t>
      </w:r>
    </w:p>
    <w:p w14:paraId="33F30BF3" w14:textId="77777777" w:rsidR="00D91548" w:rsidRDefault="00000000">
      <w:pPr>
        <w:pStyle w:val="4"/>
        <w:spacing w:line="360" w:lineRule="auto"/>
        <w:jc w:val="both"/>
        <w:rPr>
          <w:rFonts w:ascii="Arial" w:hAnsi="Arial"/>
        </w:rPr>
      </w:pPr>
      <w:r>
        <w:rPr>
          <w:rFonts w:hint="eastAsia"/>
        </w:rPr>
        <w:t xml:space="preserve">1 </w:t>
      </w:r>
      <w:r>
        <w:rPr>
          <w:rFonts w:ascii="黑体" w:hAnsi="黑体" w:hint="eastAsia"/>
        </w:rPr>
        <w:t>采购项目简介</w:t>
      </w:r>
      <w:r>
        <w:rPr>
          <w:rFonts w:ascii="黑体" w:hAnsi="黑体" w:hint="eastAsia"/>
        </w:rPr>
        <w:t xml:space="preserve"> </w:t>
      </w:r>
    </w:p>
    <w:p w14:paraId="0E1E364F" w14:textId="77777777" w:rsidR="00D91548" w:rsidRDefault="00000000">
      <w:pPr>
        <w:numPr>
          <w:ilvl w:val="1"/>
          <w:numId w:val="2"/>
        </w:numPr>
        <w:autoSpaceDE w:val="0"/>
        <w:spacing w:line="360" w:lineRule="auto"/>
        <w:jc w:val="both"/>
        <w:rPr>
          <w:rFonts w:ascii="宋体" w:hAnsi="宋体"/>
          <w:sz w:val="24"/>
        </w:rPr>
      </w:pPr>
      <w:r>
        <w:rPr>
          <w:rFonts w:ascii="宋体" w:hAnsi="宋体" w:hint="eastAsia"/>
          <w:sz w:val="24"/>
        </w:rPr>
        <w:t>采购项目名称：城港公司工业站14、20号道岔采购项目</w:t>
      </w:r>
    </w:p>
    <w:p w14:paraId="38161DB0" w14:textId="77777777" w:rsidR="00D91548" w:rsidRDefault="00000000">
      <w:pPr>
        <w:autoSpaceDE w:val="0"/>
        <w:spacing w:line="360" w:lineRule="auto"/>
        <w:jc w:val="both"/>
        <w:rPr>
          <w:rFonts w:ascii="宋体" w:hAnsi="宋体"/>
          <w:sz w:val="24"/>
        </w:rPr>
      </w:pPr>
      <w:r>
        <w:rPr>
          <w:rFonts w:ascii="宋体" w:hAnsi="宋体" w:hint="eastAsia"/>
          <w:b/>
          <w:bCs/>
          <w:sz w:val="24"/>
        </w:rPr>
        <w:t>1.2</w:t>
      </w:r>
      <w:r>
        <w:rPr>
          <w:rFonts w:ascii="宋体" w:hAnsi="宋体" w:hint="eastAsia"/>
          <w:sz w:val="24"/>
        </w:rPr>
        <w:t xml:space="preserve"> 采购人: 湖南港产科技有限公司</w:t>
      </w:r>
    </w:p>
    <w:p w14:paraId="437DAA20" w14:textId="77777777" w:rsidR="00D91548" w:rsidRDefault="00000000">
      <w:pPr>
        <w:autoSpaceDE w:val="0"/>
        <w:spacing w:line="360" w:lineRule="auto"/>
        <w:jc w:val="both"/>
        <w:rPr>
          <w:rFonts w:ascii="宋体" w:hAnsi="宋体"/>
          <w:sz w:val="24"/>
        </w:rPr>
      </w:pPr>
      <w:r>
        <w:rPr>
          <w:rFonts w:ascii="宋体" w:hAnsi="宋体" w:hint="eastAsia"/>
          <w:b/>
          <w:bCs/>
          <w:sz w:val="24"/>
        </w:rPr>
        <w:t>1.3</w:t>
      </w:r>
      <w:r>
        <w:rPr>
          <w:rFonts w:ascii="宋体" w:hAnsi="宋体" w:hint="eastAsia"/>
          <w:sz w:val="24"/>
        </w:rPr>
        <w:t xml:space="preserve"> 采购代理机构:无</w:t>
      </w:r>
    </w:p>
    <w:p w14:paraId="46F46883" w14:textId="77777777" w:rsidR="00D91548" w:rsidRDefault="00000000">
      <w:pPr>
        <w:autoSpaceDE w:val="0"/>
        <w:spacing w:line="360" w:lineRule="auto"/>
        <w:jc w:val="both"/>
        <w:rPr>
          <w:rFonts w:ascii="宋体" w:hAnsi="宋体"/>
          <w:sz w:val="24"/>
        </w:rPr>
      </w:pPr>
      <w:r>
        <w:rPr>
          <w:rFonts w:ascii="宋体" w:hAnsi="宋体" w:hint="eastAsia"/>
          <w:b/>
          <w:bCs/>
          <w:sz w:val="24"/>
        </w:rPr>
        <w:t xml:space="preserve">1.4 </w:t>
      </w:r>
      <w:r>
        <w:rPr>
          <w:rFonts w:ascii="宋体" w:hAnsi="宋体" w:hint="eastAsia"/>
          <w:sz w:val="24"/>
        </w:rPr>
        <w:t>采购项目资金落实情况:自筹资金，已落实</w:t>
      </w:r>
    </w:p>
    <w:p w14:paraId="295A5018" w14:textId="77777777" w:rsidR="00D91548" w:rsidRDefault="00000000">
      <w:pPr>
        <w:autoSpaceDE w:val="0"/>
        <w:spacing w:line="360" w:lineRule="auto"/>
        <w:jc w:val="both"/>
      </w:pPr>
      <w:r>
        <w:rPr>
          <w:rFonts w:ascii="宋体" w:hAnsi="宋体" w:hint="eastAsia"/>
          <w:b/>
          <w:bCs/>
          <w:sz w:val="24"/>
        </w:rPr>
        <w:t xml:space="preserve">1.5 </w:t>
      </w:r>
      <w:r>
        <w:rPr>
          <w:rFonts w:ascii="宋体" w:hAnsi="宋体" w:hint="eastAsia"/>
          <w:sz w:val="24"/>
        </w:rPr>
        <w:t>采购项目概况:</w:t>
      </w:r>
      <w:r>
        <w:rPr>
          <w:rFonts w:ascii="宋体" w:hAnsi="宋体" w:cs="宋体" w:hint="eastAsia"/>
          <w:sz w:val="24"/>
        </w:rPr>
        <w:t>当前14、20号铁路道岔正处于站场</w:t>
      </w:r>
      <w:proofErr w:type="gramStart"/>
      <w:r>
        <w:rPr>
          <w:rFonts w:ascii="宋体" w:hAnsi="宋体" w:cs="宋体" w:hint="eastAsia"/>
          <w:color w:val="000000" w:themeColor="text1"/>
          <w:sz w:val="24"/>
        </w:rPr>
        <w:t>与城粮专线</w:t>
      </w:r>
      <w:proofErr w:type="gramEnd"/>
      <w:r>
        <w:rPr>
          <w:rFonts w:ascii="宋体" w:hAnsi="宋体" w:cs="宋体" w:hint="eastAsia"/>
          <w:sz w:val="24"/>
        </w:rPr>
        <w:t>咽喉部位，现为木枕P50-1/9道岔，已使用20多年。目前铁路道岔存在岔前、</w:t>
      </w:r>
      <w:proofErr w:type="gramStart"/>
      <w:r>
        <w:rPr>
          <w:rFonts w:ascii="宋体" w:hAnsi="宋体" w:cs="宋体" w:hint="eastAsia"/>
          <w:sz w:val="24"/>
        </w:rPr>
        <w:t>岔后钢轨</w:t>
      </w:r>
      <w:proofErr w:type="gramEnd"/>
      <w:r>
        <w:rPr>
          <w:rFonts w:ascii="宋体" w:hAnsi="宋体" w:cs="宋体" w:hint="eastAsia"/>
          <w:sz w:val="24"/>
        </w:rPr>
        <w:t>磨耗严重，道床多处翻浆冒泥，板结无弹性，枕木腐蚀严重，道岔</w:t>
      </w:r>
      <w:proofErr w:type="gramStart"/>
      <w:r>
        <w:rPr>
          <w:rFonts w:ascii="宋体" w:hAnsi="宋体" w:cs="宋体" w:hint="eastAsia"/>
          <w:sz w:val="24"/>
        </w:rPr>
        <w:t>岔</w:t>
      </w:r>
      <w:proofErr w:type="gramEnd"/>
      <w:r>
        <w:rPr>
          <w:rFonts w:ascii="宋体" w:hAnsi="宋体" w:cs="宋体" w:hint="eastAsia"/>
          <w:sz w:val="24"/>
        </w:rPr>
        <w:t>后线路纵断面不平，线路高低不平等问题，日常维护工作量大，维修成本高，因此我司决定对14、20号铁路道岔进行更换，拟定将2组</w:t>
      </w:r>
      <w:proofErr w:type="gramStart"/>
      <w:r>
        <w:rPr>
          <w:rFonts w:ascii="宋体" w:hAnsi="宋体" w:cs="宋体" w:hint="eastAsia"/>
          <w:sz w:val="24"/>
        </w:rPr>
        <w:t>旧铁路</w:t>
      </w:r>
      <w:proofErr w:type="gramEnd"/>
      <w:r>
        <w:rPr>
          <w:rFonts w:ascii="宋体" w:hAnsi="宋体" w:cs="宋体" w:hint="eastAsia"/>
          <w:sz w:val="24"/>
        </w:rPr>
        <w:t>道岔更换为</w:t>
      </w:r>
      <w:r>
        <w:rPr>
          <w:rFonts w:ascii="宋体" w:hAnsi="宋体" w:cs="宋体" w:hint="eastAsia"/>
          <w:sz w:val="24"/>
          <w:u w:val="single"/>
        </w:rPr>
        <w:t>P50-1/9混凝土枕道岔,一组</w:t>
      </w:r>
      <w:proofErr w:type="gramStart"/>
      <w:r>
        <w:rPr>
          <w:rFonts w:ascii="宋体" w:hAnsi="宋体" w:cs="宋体" w:hint="eastAsia"/>
          <w:sz w:val="24"/>
          <w:u w:val="single"/>
        </w:rPr>
        <w:t>道岔利旧新购</w:t>
      </w:r>
      <w:proofErr w:type="gramEnd"/>
      <w:r>
        <w:rPr>
          <w:rFonts w:ascii="宋体" w:hAnsi="宋体" w:cs="宋体" w:hint="eastAsia"/>
          <w:sz w:val="24"/>
          <w:u w:val="single"/>
        </w:rPr>
        <w:t>一组道岔</w:t>
      </w:r>
      <w:r>
        <w:rPr>
          <w:rFonts w:ascii="宋体" w:hAnsi="宋体" w:hint="eastAsia"/>
          <w:sz w:val="24"/>
        </w:rPr>
        <w:t>。</w:t>
      </w:r>
    </w:p>
    <w:p w14:paraId="08BF6EC8" w14:textId="77777777" w:rsidR="00D91548" w:rsidRDefault="00000000">
      <w:pPr>
        <w:pStyle w:val="4"/>
        <w:numPr>
          <w:ilvl w:val="0"/>
          <w:numId w:val="3"/>
        </w:numPr>
        <w:spacing w:line="360" w:lineRule="auto"/>
        <w:jc w:val="both"/>
        <w:rPr>
          <w:rFonts w:ascii="黑体" w:hAnsi="黑体"/>
        </w:rPr>
      </w:pPr>
      <w:r>
        <w:rPr>
          <w:rFonts w:ascii="黑体" w:hAnsi="黑体" w:hint="eastAsia"/>
        </w:rPr>
        <w:t>采购范围及相关要求</w:t>
      </w:r>
    </w:p>
    <w:p w14:paraId="33099BC4" w14:textId="77777777" w:rsidR="00D91548" w:rsidRDefault="00000000">
      <w:pPr>
        <w:spacing w:line="360" w:lineRule="auto"/>
      </w:pPr>
      <w:r>
        <w:rPr>
          <w:rFonts w:ascii="宋体" w:hAnsi="宋体" w:cs="Calibri" w:hint="eastAsia"/>
          <w:b/>
          <w:bCs/>
          <w:color w:val="000000"/>
          <w:sz w:val="24"/>
          <w:szCs w:val="22"/>
        </w:rPr>
        <w:t>2.1</w:t>
      </w:r>
      <w:r>
        <w:rPr>
          <w:rFonts w:ascii="宋体" w:hAnsi="宋体" w:cs="Calibri" w:hint="eastAsia"/>
          <w:color w:val="000000"/>
          <w:sz w:val="24"/>
          <w:szCs w:val="22"/>
        </w:rPr>
        <w:t>询价</w:t>
      </w:r>
      <w:r>
        <w:rPr>
          <w:rFonts w:ascii="宋体" w:eastAsia="Calibri" w:hAnsi="宋体" w:cs="Calibri" w:hint="eastAsia"/>
          <w:color w:val="000000"/>
          <w:sz w:val="24"/>
          <w:szCs w:val="22"/>
        </w:rPr>
        <w:t>范围：</w:t>
      </w:r>
    </w:p>
    <w:p w14:paraId="12A96F05" w14:textId="77777777" w:rsidR="00D91548" w:rsidRDefault="00000000">
      <w:pPr>
        <w:autoSpaceDE w:val="0"/>
        <w:spacing w:line="360" w:lineRule="auto"/>
        <w:ind w:firstLineChars="100" w:firstLine="241"/>
        <w:rPr>
          <w:rFonts w:ascii="宋体" w:hAnsi="宋体"/>
          <w:sz w:val="24"/>
        </w:rPr>
      </w:pPr>
      <w:r>
        <w:rPr>
          <w:rFonts w:ascii="宋体" w:hAnsi="宋体" w:cs="宋体" w:hint="eastAsia"/>
          <w:b/>
          <w:bCs/>
          <w:color w:val="000000"/>
          <w:sz w:val="24"/>
          <w:szCs w:val="22"/>
        </w:rPr>
        <w:t xml:space="preserve">2.1.1 </w:t>
      </w:r>
      <w:r>
        <w:rPr>
          <w:rFonts w:ascii="宋体" w:hAnsi="宋体" w:cs="宋体" w:hint="eastAsia"/>
          <w:sz w:val="24"/>
        </w:rPr>
        <w:t>铁路单开道岔采购(包含混凝土枕及配套安装附件）</w:t>
      </w:r>
    </w:p>
    <w:p w14:paraId="0914CADE" w14:textId="77777777" w:rsidR="00D91548" w:rsidRDefault="00000000">
      <w:pPr>
        <w:pStyle w:val="aff1"/>
        <w:autoSpaceDE w:val="0"/>
        <w:spacing w:after="0" w:line="360" w:lineRule="auto"/>
        <w:ind w:firstLineChars="100" w:firstLine="241"/>
        <w:rPr>
          <w:rFonts w:hAnsi="宋体" w:cs="宋体"/>
          <w:color w:val="000000"/>
          <w:szCs w:val="24"/>
        </w:rPr>
      </w:pPr>
      <w:r>
        <w:rPr>
          <w:rFonts w:hAnsi="宋体" w:cs="宋体" w:hint="eastAsia"/>
          <w:b/>
          <w:bCs/>
          <w:color w:val="000000"/>
          <w:szCs w:val="24"/>
        </w:rPr>
        <w:t>2.1.2</w:t>
      </w:r>
      <w:r>
        <w:rPr>
          <w:rFonts w:hAnsi="宋体" w:cs="宋体" w:hint="eastAsia"/>
          <w:color w:val="000000"/>
          <w:szCs w:val="24"/>
        </w:rPr>
        <w:t xml:space="preserve"> 数量：</w:t>
      </w:r>
      <w:r>
        <w:rPr>
          <w:rFonts w:hAnsi="宋体" w:cs="宋体" w:hint="eastAsia"/>
          <w:b/>
          <w:bCs/>
          <w:color w:val="000000"/>
          <w:szCs w:val="24"/>
          <w:u w:val="single"/>
        </w:rPr>
        <w:t xml:space="preserve">1组 </w:t>
      </w:r>
      <w:r>
        <w:rPr>
          <w:rFonts w:hAnsi="宋体" w:cs="宋体" w:hint="eastAsia"/>
          <w:szCs w:val="24"/>
        </w:rPr>
        <w:t>道岔型号为：</w:t>
      </w:r>
      <w:r>
        <w:rPr>
          <w:rFonts w:hAnsi="宋体" w:cs="宋体" w:hint="eastAsia"/>
          <w:szCs w:val="24"/>
          <w:u w:val="single"/>
        </w:rPr>
        <w:t>P50-1/9铁路单开道岔</w:t>
      </w:r>
      <w:r>
        <w:rPr>
          <w:rFonts w:hAnsi="宋体" w:cs="宋体" w:hint="eastAsia"/>
          <w:szCs w:val="24"/>
        </w:rPr>
        <w:t>。</w:t>
      </w:r>
    </w:p>
    <w:p w14:paraId="7DB75507" w14:textId="77777777" w:rsidR="00D91548" w:rsidRDefault="00000000">
      <w:pPr>
        <w:pStyle w:val="aff1"/>
        <w:autoSpaceDE w:val="0"/>
        <w:spacing w:after="0" w:line="360" w:lineRule="auto"/>
        <w:ind w:firstLineChars="100" w:firstLine="241"/>
        <w:rPr>
          <w:rFonts w:hAnsi="宋体"/>
        </w:rPr>
      </w:pPr>
      <w:r>
        <w:rPr>
          <w:rFonts w:hAnsi="宋体" w:cs="宋体" w:hint="eastAsia"/>
          <w:b/>
          <w:bCs/>
          <w:color w:val="000000"/>
          <w:szCs w:val="24"/>
        </w:rPr>
        <w:t>2.1.3</w:t>
      </w:r>
      <w:r>
        <w:rPr>
          <w:rFonts w:hAnsi="宋体" w:hint="eastAsia"/>
        </w:rPr>
        <w:t>技术要求：见第五章“采购需求”</w:t>
      </w:r>
    </w:p>
    <w:p w14:paraId="7D45D816" w14:textId="77777777" w:rsidR="00D91548" w:rsidRDefault="00000000">
      <w:pPr>
        <w:pStyle w:val="aff1"/>
        <w:spacing w:after="0" w:line="360" w:lineRule="auto"/>
        <w:ind w:firstLineChars="100" w:firstLine="241"/>
        <w:rPr>
          <w:rFonts w:hAnsi="宋体" w:cs="宋体"/>
          <w:color w:val="000000"/>
          <w:kern w:val="2"/>
          <w:szCs w:val="22"/>
        </w:rPr>
      </w:pPr>
      <w:r>
        <w:rPr>
          <w:rFonts w:hAnsi="宋体" w:cs="宋体" w:hint="eastAsia"/>
          <w:b/>
          <w:bCs/>
          <w:color w:val="000000"/>
          <w:kern w:val="2"/>
          <w:szCs w:val="22"/>
        </w:rPr>
        <w:t xml:space="preserve">2.1.4 </w:t>
      </w:r>
      <w:r>
        <w:rPr>
          <w:rFonts w:hAnsi="宋体" w:cs="宋体" w:hint="eastAsia"/>
          <w:color w:val="000000"/>
          <w:kern w:val="2"/>
          <w:szCs w:val="22"/>
        </w:rPr>
        <w:t>供应商应按采购数量免费配备等安装所需的辅材、配件。</w:t>
      </w:r>
    </w:p>
    <w:p w14:paraId="7B7FCF95" w14:textId="77777777" w:rsidR="00D91548" w:rsidRDefault="00000000">
      <w:pPr>
        <w:pStyle w:val="aff1"/>
        <w:spacing w:after="0" w:line="360" w:lineRule="auto"/>
        <w:ind w:firstLineChars="100" w:firstLine="241"/>
        <w:rPr>
          <w:rFonts w:hAnsi="宋体" w:cs="宋体"/>
          <w:color w:val="000000"/>
          <w:kern w:val="2"/>
          <w:szCs w:val="22"/>
        </w:rPr>
      </w:pPr>
      <w:r>
        <w:rPr>
          <w:rFonts w:hAnsi="宋体" w:cs="宋体" w:hint="eastAsia"/>
          <w:b/>
          <w:bCs/>
          <w:color w:val="000000"/>
          <w:kern w:val="2"/>
          <w:szCs w:val="22"/>
        </w:rPr>
        <w:t xml:space="preserve">2.1.5 </w:t>
      </w:r>
      <w:r>
        <w:rPr>
          <w:rFonts w:hAnsi="宋体" w:cs="宋体" w:hint="eastAsia"/>
          <w:color w:val="000000"/>
          <w:kern w:val="2"/>
          <w:szCs w:val="22"/>
        </w:rPr>
        <w:t>质保期从验收合格签字之日算起，期限为1年。</w:t>
      </w:r>
    </w:p>
    <w:p w14:paraId="714B7040" w14:textId="77777777" w:rsidR="00D91548" w:rsidRDefault="00000000">
      <w:pPr>
        <w:autoSpaceDE w:val="0"/>
        <w:spacing w:line="360" w:lineRule="auto"/>
        <w:rPr>
          <w:rFonts w:ascii="宋体" w:hAnsi="宋体" w:cs="宋体"/>
          <w:color w:val="000000"/>
          <w:sz w:val="24"/>
        </w:rPr>
      </w:pPr>
      <w:r>
        <w:rPr>
          <w:rFonts w:ascii="宋体" w:hAnsi="宋体" w:cs="宋体" w:hint="eastAsia"/>
          <w:b/>
          <w:bCs/>
          <w:color w:val="000000"/>
          <w:sz w:val="24"/>
        </w:rPr>
        <w:t xml:space="preserve">2.2 </w:t>
      </w:r>
      <w:r>
        <w:rPr>
          <w:rFonts w:ascii="宋体" w:hAnsi="宋体" w:cs="宋体" w:hint="eastAsia"/>
          <w:color w:val="000000"/>
          <w:sz w:val="24"/>
        </w:rPr>
        <w:t>交货期：合同签订后</w:t>
      </w:r>
      <w:r>
        <w:rPr>
          <w:rFonts w:ascii="宋体" w:hAnsi="宋体" w:cs="宋体" w:hint="eastAsia"/>
          <w:b/>
          <w:bCs/>
          <w:color w:val="000000"/>
          <w:sz w:val="24"/>
          <w:u w:val="single"/>
        </w:rPr>
        <w:t>15</w:t>
      </w:r>
      <w:r>
        <w:rPr>
          <w:rFonts w:ascii="宋体" w:hAnsi="宋体" w:hint="eastAsia"/>
          <w:b/>
          <w:bCs/>
          <w:sz w:val="24"/>
        </w:rPr>
        <w:t>个日历日</w:t>
      </w:r>
      <w:r>
        <w:rPr>
          <w:rFonts w:ascii="宋体" w:hAnsi="宋体" w:hint="eastAsia"/>
          <w:sz w:val="24"/>
        </w:rPr>
        <w:t>内完成交货。</w:t>
      </w:r>
    </w:p>
    <w:p w14:paraId="761E4174" w14:textId="77777777" w:rsidR="00D91548" w:rsidRDefault="00000000">
      <w:pPr>
        <w:widowControl w:val="0"/>
        <w:adjustRightInd w:val="0"/>
        <w:snapToGrid w:val="0"/>
        <w:spacing w:line="360" w:lineRule="auto"/>
      </w:pPr>
      <w:r>
        <w:rPr>
          <w:rFonts w:ascii="宋体" w:hAnsi="宋体" w:cs="宋体" w:hint="eastAsia"/>
          <w:b/>
          <w:bCs/>
          <w:color w:val="000000"/>
          <w:sz w:val="24"/>
        </w:rPr>
        <w:t xml:space="preserve">2.3 </w:t>
      </w:r>
      <w:r>
        <w:rPr>
          <w:rFonts w:ascii="宋体" w:hAnsi="宋体" w:cs="宋体" w:hint="eastAsia"/>
          <w:color w:val="000000"/>
          <w:sz w:val="24"/>
        </w:rPr>
        <w:t>交货地点及方式：由供应商负责运输至</w:t>
      </w:r>
      <w:r>
        <w:rPr>
          <w:rFonts w:ascii="宋体" w:hAnsi="宋体" w:hint="eastAsia"/>
          <w:sz w:val="24"/>
          <w:u w:val="single"/>
        </w:rPr>
        <w:t>岳阳城陵矶工业站</w:t>
      </w:r>
      <w:r>
        <w:rPr>
          <w:rFonts w:ascii="宋体" w:hAnsi="宋体" w:hint="eastAsia"/>
          <w:sz w:val="24"/>
        </w:rPr>
        <w:t>交货，运费由供</w:t>
      </w:r>
      <w:r>
        <w:rPr>
          <w:rFonts w:ascii="宋体" w:hAnsi="宋体" w:hint="eastAsia"/>
          <w:sz w:val="24"/>
        </w:rPr>
        <w:lastRenderedPageBreak/>
        <w:t>应商承担。</w:t>
      </w:r>
    </w:p>
    <w:p w14:paraId="01C2093D" w14:textId="77777777" w:rsidR="00D91548" w:rsidRDefault="00000000">
      <w:pPr>
        <w:pStyle w:val="4"/>
        <w:spacing w:after="280" w:line="360" w:lineRule="auto"/>
        <w:jc w:val="both"/>
        <w:rPr>
          <w:rFonts w:ascii="Arial" w:hAnsi="Arial"/>
        </w:rPr>
      </w:pPr>
      <w:r>
        <w:rPr>
          <w:rFonts w:hint="eastAsia"/>
        </w:rPr>
        <w:t xml:space="preserve">3 </w:t>
      </w:r>
      <w:r>
        <w:rPr>
          <w:rFonts w:ascii="黑体" w:hAnsi="黑体" w:hint="eastAsia"/>
        </w:rPr>
        <w:t>供应商资格要求</w:t>
      </w:r>
    </w:p>
    <w:p w14:paraId="0BE913A6" w14:textId="77777777" w:rsidR="00D91548" w:rsidRDefault="00000000">
      <w:pPr>
        <w:autoSpaceDE w:val="0"/>
        <w:spacing w:line="360" w:lineRule="auto"/>
        <w:jc w:val="both"/>
        <w:rPr>
          <w:rFonts w:ascii="宋体" w:hAnsi="宋体"/>
          <w:sz w:val="24"/>
        </w:rPr>
      </w:pPr>
      <w:r>
        <w:rPr>
          <w:rFonts w:ascii="宋体" w:hAnsi="宋体" w:hint="eastAsia"/>
          <w:b/>
          <w:bCs/>
          <w:sz w:val="24"/>
        </w:rPr>
        <w:t>3.1</w:t>
      </w:r>
      <w:r>
        <w:rPr>
          <w:rFonts w:ascii="宋体" w:hAnsi="宋体" w:hint="eastAsia"/>
          <w:sz w:val="24"/>
        </w:rPr>
        <w:t>供应商不得存在下列情形之一:</w:t>
      </w:r>
    </w:p>
    <w:p w14:paraId="07A37A69"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（1）处于被责令停产停业、暂扣或者吊销执照、暂扣或者吊销许可证、吊销资质证书状态；</w:t>
      </w:r>
    </w:p>
    <w:p w14:paraId="259BD3F8"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（2）进入清算程序，或被宣告破产，或其他丧失履约能力的情形；</w:t>
      </w:r>
    </w:p>
    <w:p w14:paraId="661FA6C3"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（3）被采购人或采购人上级单位纳入黑名单；</w:t>
      </w:r>
    </w:p>
    <w:p w14:paraId="674D7FB2" w14:textId="77777777" w:rsidR="00D91548" w:rsidRDefault="00000000">
      <w:pPr>
        <w:autoSpaceDE w:val="0"/>
        <w:spacing w:line="360" w:lineRule="auto"/>
        <w:ind w:firstLineChars="100" w:firstLine="240"/>
        <w:rPr>
          <w:sz w:val="24"/>
        </w:rPr>
      </w:pPr>
      <w:r>
        <w:rPr>
          <w:rFonts w:ascii="宋体" w:hAnsi="宋体" w:hint="eastAsia"/>
          <w:sz w:val="24"/>
        </w:rPr>
        <w:t>（4）</w:t>
      </w:r>
      <w:r>
        <w:rPr>
          <w:rFonts w:hint="eastAsia"/>
          <w:sz w:val="24"/>
        </w:rPr>
        <w:t>为投资参股本项目的法人单位；</w:t>
      </w:r>
    </w:p>
    <w:p w14:paraId="2328CF58" w14:textId="77777777" w:rsidR="00D91548" w:rsidRDefault="00000000">
      <w:pPr>
        <w:autoSpaceDE w:val="0"/>
        <w:spacing w:line="360" w:lineRule="auto"/>
        <w:ind w:firstLineChars="100" w:firstLine="240"/>
        <w:rPr>
          <w:rFonts w:ascii="宋体" w:hAnsi="宋体"/>
          <w:sz w:val="24"/>
        </w:rPr>
      </w:pPr>
      <w:r>
        <w:rPr>
          <w:rFonts w:ascii="宋体" w:hAnsi="宋体" w:hint="eastAsia"/>
          <w:sz w:val="24"/>
        </w:rPr>
        <w:t>（5）被</w:t>
      </w:r>
      <w:r>
        <w:rPr>
          <w:rFonts w:hint="eastAsia"/>
          <w:sz w:val="24"/>
        </w:rPr>
        <w:t>省级及以上交通主管部门取消项目所在地的投标资格或禁止进入该区域水运建设市场且处于有效期内；</w:t>
      </w:r>
    </w:p>
    <w:p w14:paraId="6FA72A39" w14:textId="77777777" w:rsidR="00D91548" w:rsidRDefault="00000000">
      <w:pPr>
        <w:autoSpaceDE w:val="0"/>
        <w:spacing w:line="360" w:lineRule="auto"/>
        <w:jc w:val="both"/>
        <w:rPr>
          <w:rFonts w:ascii="宋体" w:hAnsi="宋体"/>
          <w:sz w:val="24"/>
        </w:rPr>
      </w:pPr>
      <w:r>
        <w:rPr>
          <w:rFonts w:ascii="宋体" w:hAnsi="宋体" w:hint="eastAsia"/>
          <w:b/>
          <w:bCs/>
          <w:sz w:val="24"/>
        </w:rPr>
        <w:t>3.2</w:t>
      </w:r>
      <w:r>
        <w:rPr>
          <w:rFonts w:ascii="宋体" w:hAnsi="宋体" w:hint="eastAsia"/>
          <w:sz w:val="24"/>
        </w:rPr>
        <w:t>供应商应满足如下要求:</w:t>
      </w:r>
    </w:p>
    <w:tbl>
      <w:tblPr>
        <w:tblStyle w:val="aff2"/>
        <w:tblpPr w:leftFromText="180" w:rightFromText="180" w:vertAnchor="text" w:horzAnchor="margin" w:tblpY="216"/>
        <w:tblW w:w="9098" w:type="dxa"/>
        <w:tblLayout w:type="fixed"/>
        <w:tblLook w:val="04A0" w:firstRow="1" w:lastRow="0" w:firstColumn="1" w:lastColumn="0" w:noHBand="0" w:noVBand="1"/>
      </w:tblPr>
      <w:tblGrid>
        <w:gridCol w:w="2044"/>
        <w:gridCol w:w="1890"/>
        <w:gridCol w:w="5164"/>
      </w:tblGrid>
      <w:tr w:rsidR="00D91548" w14:paraId="6B734CD5" w14:textId="77777777">
        <w:trPr>
          <w:trHeight w:val="342"/>
        </w:trPr>
        <w:tc>
          <w:tcPr>
            <w:tcW w:w="2044" w:type="dxa"/>
            <w:vAlign w:val="center"/>
          </w:tcPr>
          <w:p w14:paraId="7B0BC2F1" w14:textId="77777777" w:rsidR="00D91548" w:rsidRDefault="00000000">
            <w:pPr>
              <w:spacing w:line="360" w:lineRule="auto"/>
              <w:jc w:val="center"/>
              <w:rPr>
                <w:rFonts w:ascii="宋体" w:hAnsi="宋体"/>
                <w:sz w:val="24"/>
              </w:rPr>
            </w:pPr>
            <w:r>
              <w:rPr>
                <w:rFonts w:ascii="宋体" w:hAnsi="宋体" w:hint="eastAsia"/>
                <w:sz w:val="24"/>
              </w:rPr>
              <w:t>资格条件</w:t>
            </w:r>
          </w:p>
        </w:tc>
        <w:tc>
          <w:tcPr>
            <w:tcW w:w="1890" w:type="dxa"/>
            <w:vAlign w:val="center"/>
          </w:tcPr>
          <w:p w14:paraId="0D4289AC" w14:textId="77777777" w:rsidR="00D91548" w:rsidRDefault="00000000">
            <w:pPr>
              <w:spacing w:line="360" w:lineRule="auto"/>
              <w:jc w:val="center"/>
              <w:rPr>
                <w:rFonts w:ascii="宋体" w:hAnsi="宋体"/>
                <w:sz w:val="24"/>
              </w:rPr>
            </w:pPr>
            <w:r>
              <w:rPr>
                <w:rFonts w:ascii="宋体" w:hAnsi="宋体" w:hint="eastAsia"/>
                <w:sz w:val="24"/>
              </w:rPr>
              <w:t>对供应商要求</w:t>
            </w:r>
          </w:p>
        </w:tc>
        <w:tc>
          <w:tcPr>
            <w:tcW w:w="5164" w:type="dxa"/>
            <w:vAlign w:val="center"/>
          </w:tcPr>
          <w:p w14:paraId="4CA8312C" w14:textId="77777777" w:rsidR="00D91548" w:rsidRDefault="00000000">
            <w:pPr>
              <w:spacing w:line="360" w:lineRule="auto"/>
              <w:jc w:val="center"/>
              <w:rPr>
                <w:rFonts w:ascii="宋体" w:hAnsi="宋体"/>
                <w:sz w:val="24"/>
              </w:rPr>
            </w:pPr>
            <w:r>
              <w:rPr>
                <w:rFonts w:ascii="宋体" w:hAnsi="宋体" w:hint="eastAsia"/>
                <w:sz w:val="24"/>
              </w:rPr>
              <w:t>证明材料要求</w:t>
            </w:r>
          </w:p>
        </w:tc>
      </w:tr>
      <w:tr w:rsidR="00D91548" w14:paraId="095539DB" w14:textId="77777777">
        <w:trPr>
          <w:trHeight w:val="546"/>
        </w:trPr>
        <w:tc>
          <w:tcPr>
            <w:tcW w:w="2044" w:type="dxa"/>
            <w:vAlign w:val="center"/>
          </w:tcPr>
          <w:p w14:paraId="41577E24"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（1）依法设立</w:t>
            </w:r>
          </w:p>
        </w:tc>
        <w:tc>
          <w:tcPr>
            <w:tcW w:w="1890" w:type="dxa"/>
            <w:vAlign w:val="center"/>
          </w:tcPr>
          <w:p w14:paraId="548F012B" w14:textId="77777777" w:rsidR="00D91548" w:rsidRDefault="00000000">
            <w:pPr>
              <w:spacing w:line="360" w:lineRule="auto"/>
              <w:jc w:val="center"/>
              <w:rPr>
                <w:rFonts w:ascii="宋体" w:hAnsi="宋体"/>
                <w:color w:val="000000" w:themeColor="text1"/>
                <w:sz w:val="24"/>
              </w:rPr>
            </w:pPr>
            <w:r>
              <w:rPr>
                <w:rStyle w:val="aff3"/>
                <w:rFonts w:hint="eastAsia"/>
                <w:color w:val="000000" w:themeColor="text1"/>
              </w:rPr>
              <w:sym w:font="Wingdings 2" w:char="0052"/>
            </w:r>
            <w:r>
              <w:rPr>
                <w:rStyle w:val="aff3"/>
                <w:rFonts w:hint="eastAsia"/>
                <w:color w:val="000000" w:themeColor="text1"/>
              </w:rPr>
              <w:t>适用</w:t>
            </w:r>
          </w:p>
        </w:tc>
        <w:tc>
          <w:tcPr>
            <w:tcW w:w="5164" w:type="dxa"/>
            <w:vAlign w:val="center"/>
          </w:tcPr>
          <w:p w14:paraId="0D2CC383"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w:t>
            </w:r>
            <w:r>
              <w:rPr>
                <w:rStyle w:val="aff3"/>
                <w:rFonts w:hint="eastAsia"/>
                <w:b w:val="0"/>
                <w:bCs w:val="0"/>
                <w:color w:val="000000" w:themeColor="text1"/>
              </w:rPr>
              <w:t>,</w:t>
            </w:r>
            <w:r>
              <w:rPr>
                <w:rStyle w:val="aff3"/>
                <w:rFonts w:hint="eastAsia"/>
                <w:b w:val="0"/>
                <w:bCs w:val="0"/>
                <w:color w:val="000000" w:themeColor="text1"/>
              </w:rPr>
              <w:t>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1</w:t>
            </w:r>
            <w:r>
              <w:rPr>
                <w:rStyle w:val="aff3"/>
                <w:rFonts w:hint="eastAsia"/>
                <w:b w:val="0"/>
                <w:bCs w:val="0"/>
                <w:color w:val="000000" w:themeColor="text1"/>
              </w:rPr>
              <w:t>）。</w:t>
            </w:r>
          </w:p>
        </w:tc>
      </w:tr>
      <w:tr w:rsidR="00D91548" w14:paraId="69D2EB78" w14:textId="77777777">
        <w:trPr>
          <w:trHeight w:val="575"/>
        </w:trPr>
        <w:tc>
          <w:tcPr>
            <w:tcW w:w="2044" w:type="dxa"/>
            <w:vAlign w:val="center"/>
          </w:tcPr>
          <w:p w14:paraId="2599420E"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（2）资质要求</w:t>
            </w:r>
          </w:p>
        </w:tc>
        <w:tc>
          <w:tcPr>
            <w:tcW w:w="1890" w:type="dxa"/>
            <w:vAlign w:val="center"/>
          </w:tcPr>
          <w:p w14:paraId="0387CF1C" w14:textId="77777777" w:rsidR="00D91548" w:rsidRDefault="00000000">
            <w:pPr>
              <w:spacing w:line="360" w:lineRule="auto"/>
              <w:jc w:val="center"/>
              <w:rPr>
                <w:rFonts w:ascii="宋体" w:hAnsi="宋体"/>
                <w:color w:val="000000" w:themeColor="text1"/>
                <w:sz w:val="24"/>
              </w:rPr>
            </w:pPr>
            <w:r>
              <w:rPr>
                <w:rStyle w:val="aff3"/>
                <w:rFonts w:hint="eastAsia"/>
                <w:color w:val="000000" w:themeColor="text1"/>
              </w:rPr>
              <w:sym w:font="Wingdings 2" w:char="0052"/>
            </w:r>
            <w:r>
              <w:rPr>
                <w:rStyle w:val="aff3"/>
                <w:rFonts w:hint="eastAsia"/>
                <w:color w:val="000000" w:themeColor="text1"/>
              </w:rPr>
              <w:t>适用</w:t>
            </w:r>
          </w:p>
        </w:tc>
        <w:tc>
          <w:tcPr>
            <w:tcW w:w="5164" w:type="dxa"/>
            <w:vAlign w:val="center"/>
          </w:tcPr>
          <w:p w14:paraId="0C21053F" w14:textId="77777777" w:rsidR="00D91548" w:rsidRDefault="00000000">
            <w:pPr>
              <w:spacing w:line="360" w:lineRule="auto"/>
              <w:jc w:val="center"/>
              <w:rPr>
                <w:rFonts w:ascii="宋体" w:hAnsi="宋体"/>
                <w:color w:val="000000" w:themeColor="text1"/>
                <w:sz w:val="24"/>
                <w:highlight w:val="yellow"/>
              </w:rPr>
            </w:pPr>
            <w:r>
              <w:rPr>
                <w:rStyle w:val="aff3"/>
                <w:rFonts w:hint="eastAsia"/>
                <w:b w:val="0"/>
                <w:bCs w:val="0"/>
                <w:color w:val="000000" w:themeColor="text1"/>
              </w:rPr>
              <w:sym w:font="Wingdings 2" w:char="0052"/>
            </w:r>
            <w:r>
              <w:rPr>
                <w:rStyle w:val="aff3"/>
                <w:rFonts w:hint="eastAsia"/>
                <w:b w:val="0"/>
                <w:bCs w:val="0"/>
                <w:color w:val="000000" w:themeColor="text1"/>
              </w:rPr>
              <w:t>适用</w:t>
            </w:r>
            <w:r>
              <w:rPr>
                <w:rStyle w:val="aff3"/>
                <w:rFonts w:hint="eastAsia"/>
                <w:b w:val="0"/>
                <w:bCs w:val="0"/>
                <w:color w:val="000000" w:themeColor="text1"/>
              </w:rPr>
              <w:t>,</w:t>
            </w:r>
            <w:r>
              <w:rPr>
                <w:rStyle w:val="aff3"/>
                <w:rFonts w:hint="eastAsia"/>
                <w:b w:val="0"/>
                <w:bCs w:val="0"/>
                <w:color w:val="000000" w:themeColor="text1"/>
              </w:rPr>
              <w:t>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2</w:t>
            </w:r>
            <w:r>
              <w:rPr>
                <w:rStyle w:val="aff3"/>
                <w:rFonts w:hint="eastAsia"/>
                <w:b w:val="0"/>
                <w:bCs w:val="0"/>
                <w:color w:val="000000" w:themeColor="text1"/>
              </w:rPr>
              <w:t>）。</w:t>
            </w:r>
          </w:p>
        </w:tc>
      </w:tr>
      <w:tr w:rsidR="00D91548" w14:paraId="0D77FDEB" w14:textId="77777777">
        <w:trPr>
          <w:trHeight w:val="590"/>
        </w:trPr>
        <w:tc>
          <w:tcPr>
            <w:tcW w:w="2044" w:type="dxa"/>
            <w:vAlign w:val="center"/>
          </w:tcPr>
          <w:p w14:paraId="5BA05387"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（3）财务要求</w:t>
            </w:r>
          </w:p>
        </w:tc>
        <w:tc>
          <w:tcPr>
            <w:tcW w:w="1890" w:type="dxa"/>
            <w:vAlign w:val="center"/>
          </w:tcPr>
          <w:p w14:paraId="30B14254" w14:textId="77777777" w:rsidR="00D91548" w:rsidRDefault="00000000">
            <w:pPr>
              <w:spacing w:line="360" w:lineRule="auto"/>
              <w:jc w:val="center"/>
              <w:rPr>
                <w:rFonts w:ascii="宋体" w:hAnsi="宋体"/>
                <w:color w:val="000000" w:themeColor="text1"/>
                <w:sz w:val="24"/>
              </w:rPr>
            </w:pPr>
            <w:r>
              <w:rPr>
                <w:rStyle w:val="aff3"/>
                <w:rFonts w:hint="eastAsia"/>
                <w:color w:val="000000" w:themeColor="text1"/>
              </w:rPr>
              <w:sym w:font="Wingdings 2" w:char="0052"/>
            </w:r>
            <w:r>
              <w:rPr>
                <w:rStyle w:val="aff3"/>
                <w:rFonts w:hint="eastAsia"/>
                <w:color w:val="000000" w:themeColor="text1"/>
              </w:rPr>
              <w:t>适用</w:t>
            </w:r>
          </w:p>
        </w:tc>
        <w:tc>
          <w:tcPr>
            <w:tcW w:w="5164" w:type="dxa"/>
            <w:vAlign w:val="center"/>
          </w:tcPr>
          <w:p w14:paraId="1B4A53A7"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w:t>
            </w:r>
            <w:r>
              <w:rPr>
                <w:rStyle w:val="aff3"/>
                <w:rFonts w:hint="eastAsia"/>
                <w:b w:val="0"/>
                <w:bCs w:val="0"/>
                <w:color w:val="000000" w:themeColor="text1"/>
              </w:rPr>
              <w:t>,</w:t>
            </w:r>
            <w:r>
              <w:rPr>
                <w:rStyle w:val="aff3"/>
                <w:rFonts w:hint="eastAsia"/>
                <w:b w:val="0"/>
                <w:bCs w:val="0"/>
                <w:color w:val="000000" w:themeColor="text1"/>
              </w:rPr>
              <w:t>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3</w:t>
            </w:r>
            <w:r>
              <w:rPr>
                <w:rStyle w:val="aff3"/>
                <w:rFonts w:hint="eastAsia"/>
                <w:b w:val="0"/>
                <w:bCs w:val="0"/>
                <w:color w:val="000000" w:themeColor="text1"/>
              </w:rPr>
              <w:t>）。</w:t>
            </w:r>
          </w:p>
        </w:tc>
      </w:tr>
      <w:tr w:rsidR="00D91548" w14:paraId="7B2C0E99" w14:textId="77777777">
        <w:trPr>
          <w:trHeight w:val="545"/>
        </w:trPr>
        <w:tc>
          <w:tcPr>
            <w:tcW w:w="2044" w:type="dxa"/>
            <w:vAlign w:val="center"/>
          </w:tcPr>
          <w:p w14:paraId="4F54E874"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（4）业绩要求</w:t>
            </w:r>
          </w:p>
        </w:tc>
        <w:tc>
          <w:tcPr>
            <w:tcW w:w="1890" w:type="dxa"/>
            <w:vAlign w:val="center"/>
          </w:tcPr>
          <w:p w14:paraId="076679F1" w14:textId="77777777" w:rsidR="00D91548" w:rsidRDefault="00000000">
            <w:pPr>
              <w:spacing w:line="360" w:lineRule="auto"/>
              <w:jc w:val="center"/>
              <w:rPr>
                <w:rFonts w:ascii="宋体" w:hAnsi="宋体"/>
                <w:color w:val="000000" w:themeColor="text1"/>
                <w:sz w:val="24"/>
              </w:rPr>
            </w:pPr>
            <w:r>
              <w:rPr>
                <w:rStyle w:val="aff3"/>
                <w:rFonts w:hint="eastAsia"/>
                <w:color w:val="000000" w:themeColor="text1"/>
              </w:rPr>
              <w:sym w:font="Wingdings 2" w:char="0052"/>
            </w:r>
            <w:r>
              <w:rPr>
                <w:rStyle w:val="aff3"/>
                <w:rFonts w:hint="eastAsia"/>
                <w:color w:val="000000" w:themeColor="text1"/>
              </w:rPr>
              <w:t>适用</w:t>
            </w:r>
          </w:p>
        </w:tc>
        <w:tc>
          <w:tcPr>
            <w:tcW w:w="5164" w:type="dxa"/>
            <w:vAlign w:val="center"/>
          </w:tcPr>
          <w:p w14:paraId="0160D730"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w:t>
            </w:r>
            <w:r>
              <w:rPr>
                <w:rStyle w:val="aff3"/>
                <w:rFonts w:hint="eastAsia"/>
                <w:b w:val="0"/>
                <w:bCs w:val="0"/>
                <w:color w:val="000000" w:themeColor="text1"/>
              </w:rPr>
              <w:t>,</w:t>
            </w:r>
            <w:r>
              <w:rPr>
                <w:rStyle w:val="aff3"/>
                <w:rFonts w:hint="eastAsia"/>
                <w:b w:val="0"/>
                <w:bCs w:val="0"/>
                <w:color w:val="000000" w:themeColor="text1"/>
              </w:rPr>
              <w:t>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4</w:t>
            </w:r>
            <w:r>
              <w:rPr>
                <w:rStyle w:val="aff3"/>
                <w:rFonts w:hint="eastAsia"/>
                <w:b w:val="0"/>
                <w:bCs w:val="0"/>
                <w:color w:val="000000" w:themeColor="text1"/>
              </w:rPr>
              <w:t>）。</w:t>
            </w:r>
          </w:p>
        </w:tc>
      </w:tr>
      <w:tr w:rsidR="00D91548" w14:paraId="2EF7FA60" w14:textId="77777777">
        <w:trPr>
          <w:trHeight w:val="590"/>
        </w:trPr>
        <w:tc>
          <w:tcPr>
            <w:tcW w:w="2044" w:type="dxa"/>
            <w:vAlign w:val="center"/>
          </w:tcPr>
          <w:p w14:paraId="6438EC55"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（5）信誉要求</w:t>
            </w:r>
          </w:p>
        </w:tc>
        <w:tc>
          <w:tcPr>
            <w:tcW w:w="1890" w:type="dxa"/>
            <w:vAlign w:val="center"/>
          </w:tcPr>
          <w:p w14:paraId="76CF5BB5"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w:t>
            </w:r>
          </w:p>
        </w:tc>
        <w:tc>
          <w:tcPr>
            <w:tcW w:w="5164" w:type="dxa"/>
            <w:vAlign w:val="center"/>
          </w:tcPr>
          <w:p w14:paraId="0BFE1F00"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5</w:t>
            </w:r>
            <w:r>
              <w:rPr>
                <w:rStyle w:val="aff3"/>
                <w:rFonts w:hint="eastAsia"/>
                <w:b w:val="0"/>
                <w:bCs w:val="0"/>
                <w:color w:val="000000" w:themeColor="text1"/>
              </w:rPr>
              <w:t>）</w:t>
            </w:r>
          </w:p>
        </w:tc>
      </w:tr>
      <w:tr w:rsidR="00D91548" w14:paraId="11DE3D70" w14:textId="77777777">
        <w:trPr>
          <w:trHeight w:val="818"/>
        </w:trPr>
        <w:tc>
          <w:tcPr>
            <w:tcW w:w="2044" w:type="dxa"/>
            <w:vAlign w:val="center"/>
          </w:tcPr>
          <w:p w14:paraId="7A4CF144"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（6）承担本项目的主要人员要求</w:t>
            </w:r>
          </w:p>
        </w:tc>
        <w:tc>
          <w:tcPr>
            <w:tcW w:w="1890" w:type="dxa"/>
            <w:vAlign w:val="center"/>
          </w:tcPr>
          <w:p w14:paraId="74D0A6F9"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不适用</w:t>
            </w:r>
          </w:p>
        </w:tc>
        <w:tc>
          <w:tcPr>
            <w:tcW w:w="5164" w:type="dxa"/>
            <w:vAlign w:val="center"/>
          </w:tcPr>
          <w:p w14:paraId="03A2A69B"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不适用</w:t>
            </w:r>
          </w:p>
        </w:tc>
      </w:tr>
      <w:tr w:rsidR="00D91548" w14:paraId="68437F10" w14:textId="77777777">
        <w:trPr>
          <w:trHeight w:val="575"/>
        </w:trPr>
        <w:tc>
          <w:tcPr>
            <w:tcW w:w="2044" w:type="dxa"/>
            <w:vAlign w:val="center"/>
          </w:tcPr>
          <w:p w14:paraId="15E79CD9"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（7）其他要求</w:t>
            </w:r>
          </w:p>
        </w:tc>
        <w:tc>
          <w:tcPr>
            <w:tcW w:w="1890" w:type="dxa"/>
            <w:vAlign w:val="center"/>
          </w:tcPr>
          <w:p w14:paraId="7178FC48"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不适用</w:t>
            </w:r>
          </w:p>
        </w:tc>
        <w:tc>
          <w:tcPr>
            <w:tcW w:w="5164" w:type="dxa"/>
            <w:vAlign w:val="center"/>
          </w:tcPr>
          <w:p w14:paraId="497352FD"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不适用</w:t>
            </w:r>
          </w:p>
        </w:tc>
      </w:tr>
      <w:tr w:rsidR="00D91548" w14:paraId="725E6FA0" w14:textId="77777777">
        <w:trPr>
          <w:trHeight w:val="948"/>
        </w:trPr>
        <w:tc>
          <w:tcPr>
            <w:tcW w:w="2044" w:type="dxa"/>
            <w:vAlign w:val="center"/>
          </w:tcPr>
          <w:p w14:paraId="006E69C6" w14:textId="77777777" w:rsidR="00D91548" w:rsidRDefault="00000000">
            <w:pPr>
              <w:spacing w:line="360" w:lineRule="auto"/>
              <w:jc w:val="center"/>
              <w:rPr>
                <w:rFonts w:ascii="宋体" w:hAnsi="宋体"/>
                <w:color w:val="000000" w:themeColor="text1"/>
                <w:sz w:val="24"/>
              </w:rPr>
            </w:pPr>
            <w:r>
              <w:rPr>
                <w:rFonts w:ascii="宋体" w:hAnsi="宋体" w:hint="eastAsia"/>
                <w:color w:val="000000" w:themeColor="text1"/>
                <w:sz w:val="24"/>
              </w:rPr>
              <w:t>（8）供应商不存在第一章3.1款情形的证明材料</w:t>
            </w:r>
          </w:p>
        </w:tc>
        <w:tc>
          <w:tcPr>
            <w:tcW w:w="1890" w:type="dxa"/>
            <w:vAlign w:val="center"/>
          </w:tcPr>
          <w:p w14:paraId="26DC860E" w14:textId="77777777" w:rsidR="00D91548" w:rsidRDefault="00000000">
            <w:pPr>
              <w:spacing w:line="360" w:lineRule="auto"/>
              <w:jc w:val="center"/>
              <w:rPr>
                <w:rFonts w:ascii="宋体" w:hAnsi="宋体"/>
                <w:color w:val="000000" w:themeColor="text1"/>
                <w:sz w:val="24"/>
              </w:rPr>
            </w:pPr>
            <w:r>
              <w:rPr>
                <w:rStyle w:val="aff3"/>
                <w:rFonts w:hint="eastAsia"/>
                <w:color w:val="000000" w:themeColor="text1"/>
              </w:rPr>
              <w:sym w:font="Wingdings 2" w:char="0052"/>
            </w:r>
            <w:r>
              <w:rPr>
                <w:rStyle w:val="aff3"/>
                <w:rFonts w:hint="eastAsia"/>
                <w:color w:val="000000" w:themeColor="text1"/>
              </w:rPr>
              <w:t>适用</w:t>
            </w:r>
          </w:p>
        </w:tc>
        <w:tc>
          <w:tcPr>
            <w:tcW w:w="5164" w:type="dxa"/>
            <w:vAlign w:val="center"/>
          </w:tcPr>
          <w:p w14:paraId="750F989B" w14:textId="77777777" w:rsidR="00D91548" w:rsidRDefault="00000000">
            <w:pPr>
              <w:spacing w:line="360" w:lineRule="auto"/>
              <w:jc w:val="center"/>
              <w:rPr>
                <w:rFonts w:ascii="宋体" w:hAnsi="宋体"/>
                <w:color w:val="000000" w:themeColor="text1"/>
                <w:sz w:val="24"/>
              </w:rPr>
            </w:pPr>
            <w:r>
              <w:rPr>
                <w:rStyle w:val="aff3"/>
                <w:rFonts w:hint="eastAsia"/>
                <w:b w:val="0"/>
                <w:bCs w:val="0"/>
                <w:color w:val="000000" w:themeColor="text1"/>
              </w:rPr>
              <w:sym w:font="Wingdings 2" w:char="0052"/>
            </w:r>
            <w:r>
              <w:rPr>
                <w:rStyle w:val="aff3"/>
                <w:rFonts w:hint="eastAsia"/>
                <w:b w:val="0"/>
                <w:bCs w:val="0"/>
                <w:color w:val="000000" w:themeColor="text1"/>
              </w:rPr>
              <w:t>适用</w:t>
            </w:r>
            <w:r>
              <w:rPr>
                <w:rStyle w:val="aff3"/>
                <w:rFonts w:hint="eastAsia"/>
                <w:b w:val="0"/>
                <w:bCs w:val="0"/>
                <w:color w:val="000000" w:themeColor="text1"/>
              </w:rPr>
              <w:t>,</w:t>
            </w:r>
            <w:r>
              <w:rPr>
                <w:rStyle w:val="aff3"/>
                <w:rFonts w:hint="eastAsia"/>
                <w:b w:val="0"/>
                <w:bCs w:val="0"/>
                <w:color w:val="000000" w:themeColor="text1"/>
              </w:rPr>
              <w:t>见采购文件供应商须知前附表</w:t>
            </w:r>
            <w:r>
              <w:rPr>
                <w:rStyle w:val="aff3"/>
                <w:rFonts w:hint="eastAsia"/>
                <w:b w:val="0"/>
                <w:bCs w:val="0"/>
                <w:color w:val="000000" w:themeColor="text1"/>
              </w:rPr>
              <w:t>3.5</w:t>
            </w:r>
            <w:r>
              <w:rPr>
                <w:rStyle w:val="aff3"/>
                <w:rFonts w:hint="eastAsia"/>
                <w:b w:val="0"/>
                <w:bCs w:val="0"/>
                <w:color w:val="000000" w:themeColor="text1"/>
              </w:rPr>
              <w:t>（</w:t>
            </w:r>
            <w:r>
              <w:rPr>
                <w:rStyle w:val="aff3"/>
                <w:rFonts w:hint="eastAsia"/>
                <w:b w:val="0"/>
                <w:bCs w:val="0"/>
                <w:color w:val="000000" w:themeColor="text1"/>
              </w:rPr>
              <w:t>8</w:t>
            </w:r>
            <w:r>
              <w:rPr>
                <w:rStyle w:val="aff3"/>
                <w:rFonts w:hint="eastAsia"/>
                <w:b w:val="0"/>
                <w:bCs w:val="0"/>
                <w:color w:val="000000" w:themeColor="text1"/>
              </w:rPr>
              <w:t>）。</w:t>
            </w:r>
          </w:p>
        </w:tc>
      </w:tr>
    </w:tbl>
    <w:p w14:paraId="2BED325B" w14:textId="77777777" w:rsidR="00D91548" w:rsidRDefault="00D91548">
      <w:pPr>
        <w:autoSpaceDE w:val="0"/>
        <w:spacing w:line="360" w:lineRule="auto"/>
        <w:ind w:firstLineChars="100" w:firstLine="240"/>
        <w:rPr>
          <w:rFonts w:ascii="宋体" w:hAnsi="宋体"/>
          <w:color w:val="000000" w:themeColor="text1"/>
          <w:sz w:val="24"/>
        </w:rPr>
      </w:pPr>
    </w:p>
    <w:p w14:paraId="45B18FD2" w14:textId="77777777" w:rsidR="00D91548" w:rsidRDefault="00000000">
      <w:pPr>
        <w:pStyle w:val="4"/>
        <w:spacing w:line="360" w:lineRule="auto"/>
        <w:jc w:val="both"/>
        <w:rPr>
          <w:rFonts w:ascii="Arial" w:hAnsi="Arial"/>
        </w:rPr>
      </w:pPr>
      <w:r>
        <w:rPr>
          <w:rFonts w:hint="eastAsia"/>
        </w:rPr>
        <w:lastRenderedPageBreak/>
        <w:t xml:space="preserve">4 </w:t>
      </w:r>
      <w:r>
        <w:rPr>
          <w:rFonts w:ascii="黑体" w:hAnsi="黑体" w:hint="eastAsia"/>
        </w:rPr>
        <w:t>响应保证金</w:t>
      </w:r>
    </w:p>
    <w:p w14:paraId="47E73F0F" w14:textId="77777777" w:rsidR="00D91548" w:rsidRDefault="00000000">
      <w:pPr>
        <w:pStyle w:val="4"/>
        <w:spacing w:line="360" w:lineRule="auto"/>
        <w:jc w:val="both"/>
        <w:rPr>
          <w:rFonts w:ascii="宋体" w:eastAsia="宋体" w:hAnsi="宋体" w:cs="Times New Roman"/>
          <w:b w:val="0"/>
          <w:bCs w:val="0"/>
          <w:sz w:val="24"/>
          <w:szCs w:val="24"/>
        </w:rPr>
      </w:pPr>
      <w:r>
        <w:rPr>
          <w:rFonts w:ascii="宋体" w:eastAsia="宋体" w:hAnsi="宋体" w:cs="Times New Roman" w:hint="eastAsia"/>
          <w:b w:val="0"/>
          <w:bCs w:val="0"/>
          <w:sz w:val="24"/>
          <w:szCs w:val="24"/>
        </w:rPr>
        <w:t>无</w:t>
      </w:r>
    </w:p>
    <w:p w14:paraId="0D6AFF24" w14:textId="77777777" w:rsidR="00D91548" w:rsidRDefault="00000000">
      <w:pPr>
        <w:pStyle w:val="4"/>
        <w:spacing w:line="360" w:lineRule="auto"/>
        <w:jc w:val="both"/>
        <w:rPr>
          <w:rFonts w:ascii="Arial" w:hAnsi="Arial"/>
        </w:rPr>
      </w:pPr>
      <w:r>
        <w:rPr>
          <w:rFonts w:hint="eastAsia"/>
        </w:rPr>
        <w:t>5</w:t>
      </w:r>
      <w:r>
        <w:t xml:space="preserve"> </w:t>
      </w:r>
      <w:r>
        <w:rPr>
          <w:rFonts w:ascii="黑体" w:hAnsi="黑体" w:hint="eastAsia"/>
        </w:rPr>
        <w:t>确定成交供应商的方法</w:t>
      </w:r>
    </w:p>
    <w:p w14:paraId="5CCAAFA4" w14:textId="77777777" w:rsidR="00D91548" w:rsidRDefault="00000000">
      <w:pPr>
        <w:autoSpaceDE w:val="0"/>
        <w:spacing w:line="360" w:lineRule="auto"/>
        <w:jc w:val="both"/>
        <w:rPr>
          <w:rStyle w:val="aff3"/>
        </w:rPr>
      </w:pPr>
      <w:r>
        <w:rPr>
          <w:rFonts w:ascii="宋体" w:hAnsi="宋体" w:hint="eastAsia"/>
          <w:b/>
          <w:bCs/>
          <w:sz w:val="24"/>
        </w:rPr>
        <w:t>5.1 综合评分法</w:t>
      </w:r>
    </w:p>
    <w:p w14:paraId="66C0FCD2" w14:textId="77777777" w:rsidR="00D91548" w:rsidRDefault="00000000">
      <w:pPr>
        <w:autoSpaceDE w:val="0"/>
        <w:spacing w:line="360" w:lineRule="auto"/>
        <w:jc w:val="both"/>
        <w:rPr>
          <w:rFonts w:ascii="宋体" w:hAnsi="宋体"/>
          <w:sz w:val="24"/>
        </w:rPr>
      </w:pPr>
      <w:r>
        <w:rPr>
          <w:rFonts w:ascii="宋体" w:hAnsi="宋体" w:hint="eastAsia"/>
          <w:b/>
          <w:bCs/>
          <w:sz w:val="24"/>
        </w:rPr>
        <w:t>5.2</w:t>
      </w:r>
      <w:r>
        <w:rPr>
          <w:rFonts w:ascii="宋体" w:hAnsi="宋体" w:hint="eastAsia"/>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14:paraId="14AFE0C1" w14:textId="77777777" w:rsidR="00D91548" w:rsidRDefault="00000000">
      <w:pPr>
        <w:pStyle w:val="4"/>
        <w:spacing w:line="360" w:lineRule="auto"/>
        <w:jc w:val="both"/>
        <w:rPr>
          <w:rFonts w:ascii="黑体" w:hAnsi="黑体"/>
        </w:rPr>
      </w:pPr>
      <w:r>
        <w:rPr>
          <w:rFonts w:hint="eastAsia"/>
        </w:rPr>
        <w:t>6</w:t>
      </w:r>
      <w:r>
        <w:rPr>
          <w:rFonts w:ascii="黑体" w:hAnsi="黑体" w:hint="eastAsia"/>
        </w:rPr>
        <w:t>采购文件获取</w:t>
      </w:r>
    </w:p>
    <w:p w14:paraId="3A4E0522" w14:textId="6CA05CAF" w:rsidR="00D91548" w:rsidRDefault="00000000">
      <w:pPr>
        <w:autoSpaceDE w:val="0"/>
        <w:spacing w:line="360" w:lineRule="auto"/>
        <w:rPr>
          <w:rFonts w:ascii="宋体" w:hAnsi="宋体"/>
          <w:color w:val="FF0000"/>
          <w:sz w:val="24"/>
        </w:rPr>
      </w:pPr>
      <w:r>
        <w:rPr>
          <w:rFonts w:ascii="宋体" w:hAnsi="宋体" w:hint="eastAsia"/>
          <w:b/>
          <w:bCs/>
          <w:color w:val="FF0000"/>
          <w:sz w:val="24"/>
        </w:rPr>
        <w:t xml:space="preserve">6.1 </w:t>
      </w:r>
      <w:r>
        <w:rPr>
          <w:rFonts w:ascii="宋体" w:hAnsi="宋体" w:hint="eastAsia"/>
          <w:color w:val="FF0000"/>
          <w:sz w:val="24"/>
        </w:rPr>
        <w:t>供应商应当于</w:t>
      </w:r>
      <w:r>
        <w:rPr>
          <w:rFonts w:ascii="宋体" w:hAnsi="宋体" w:hint="eastAsia"/>
          <w:color w:val="FF0000"/>
          <w:sz w:val="24"/>
          <w:u w:val="single"/>
        </w:rPr>
        <w:t>2023年7月2</w:t>
      </w:r>
      <w:r w:rsidR="00EB1B1F">
        <w:rPr>
          <w:rFonts w:ascii="宋体" w:hAnsi="宋体" w:hint="eastAsia"/>
          <w:color w:val="FF0000"/>
          <w:sz w:val="24"/>
          <w:u w:val="single"/>
        </w:rPr>
        <w:t>9</w:t>
      </w:r>
      <w:r>
        <w:rPr>
          <w:rFonts w:ascii="宋体" w:hAnsi="宋体" w:hint="eastAsia"/>
          <w:color w:val="FF0000"/>
          <w:sz w:val="24"/>
          <w:u w:val="single"/>
        </w:rPr>
        <w:t>日至2023年8月6日</w:t>
      </w:r>
      <w:r>
        <w:rPr>
          <w:rFonts w:ascii="宋体" w:hAnsi="宋体" w:hint="eastAsia"/>
          <w:color w:val="FF0000"/>
          <w:sz w:val="24"/>
        </w:rPr>
        <w:t>，在</w:t>
      </w:r>
      <w:r>
        <w:rPr>
          <w:rFonts w:ascii="宋体" w:hAnsi="宋体" w:cs="宋体" w:hint="eastAsia"/>
          <w:color w:val="FF0000"/>
          <w:sz w:val="24"/>
        </w:rPr>
        <w:t>湖南省湘水集团有限公司网站（http：//www.hnsxsjt.com）、湖南省港务集团有限公司网站（http://www.hnsgwjt.com）网站上</w:t>
      </w:r>
      <w:r>
        <w:rPr>
          <w:rFonts w:ascii="宋体" w:hAnsi="宋体" w:hint="eastAsia"/>
          <w:color w:val="FF0000"/>
          <w:sz w:val="24"/>
        </w:rPr>
        <w:t>获取采购文件；</w:t>
      </w:r>
    </w:p>
    <w:p w14:paraId="5E27CBF5" w14:textId="77777777" w:rsidR="00D91548" w:rsidRDefault="00000000">
      <w:pPr>
        <w:spacing w:line="360" w:lineRule="auto"/>
        <w:jc w:val="both"/>
        <w:rPr>
          <w:rFonts w:ascii="宋体" w:hAnsi="宋体" w:cs="宋体"/>
          <w:color w:val="FF0000"/>
          <w:sz w:val="24"/>
          <w:u w:val="single"/>
        </w:rPr>
      </w:pPr>
      <w:r>
        <w:rPr>
          <w:rFonts w:ascii="宋体" w:hAnsi="宋体" w:hint="eastAsia"/>
          <w:b/>
          <w:bCs/>
          <w:color w:val="FF0000"/>
          <w:sz w:val="24"/>
        </w:rPr>
        <w:t xml:space="preserve">6.2 </w:t>
      </w:r>
      <w:r>
        <w:rPr>
          <w:rFonts w:ascii="宋体" w:hAnsi="宋体" w:cs="宋体" w:hint="eastAsia"/>
          <w:color w:val="FF0000"/>
          <w:sz w:val="24"/>
        </w:rPr>
        <w:t>响应文件递交截止时间：</w:t>
      </w:r>
      <w:r>
        <w:rPr>
          <w:rFonts w:ascii="宋体" w:hAnsi="宋体" w:cs="宋体" w:hint="eastAsia"/>
          <w:color w:val="FF0000"/>
          <w:sz w:val="24"/>
          <w:u w:val="single"/>
        </w:rPr>
        <w:t>2023年8月8日9时00分；</w:t>
      </w:r>
    </w:p>
    <w:p w14:paraId="37C85158" w14:textId="77777777" w:rsidR="00D91548" w:rsidRDefault="00000000">
      <w:pPr>
        <w:autoSpaceDE w:val="0"/>
        <w:spacing w:line="360" w:lineRule="auto"/>
        <w:jc w:val="both"/>
        <w:rPr>
          <w:rFonts w:ascii="宋体" w:hAnsi="宋体"/>
          <w:b/>
          <w:bCs/>
          <w:color w:val="FF0000"/>
          <w:sz w:val="24"/>
        </w:rPr>
      </w:pPr>
      <w:r>
        <w:rPr>
          <w:rFonts w:ascii="宋体" w:hAnsi="宋体" w:cs="宋体" w:hint="eastAsia"/>
          <w:color w:val="FF0000"/>
          <w:sz w:val="24"/>
        </w:rPr>
        <w:t>递交响应文件的地点：</w:t>
      </w:r>
      <w:r>
        <w:rPr>
          <w:rFonts w:ascii="宋体" w:hAnsi="宋体" w:cs="宋体" w:hint="eastAsia"/>
          <w:color w:val="FF0000"/>
          <w:sz w:val="24"/>
          <w:u w:val="single"/>
        </w:rPr>
        <w:t>湖南省港务集团有限公司六楼602开标室</w:t>
      </w:r>
    </w:p>
    <w:p w14:paraId="1AE5608F" w14:textId="1A6A2F6D" w:rsidR="00D91548" w:rsidRDefault="00000000">
      <w:pPr>
        <w:autoSpaceDE w:val="0"/>
        <w:spacing w:line="360" w:lineRule="auto"/>
        <w:jc w:val="both"/>
        <w:rPr>
          <w:rFonts w:ascii="宋体" w:hAnsi="宋体"/>
          <w:color w:val="FF0000"/>
          <w:sz w:val="24"/>
        </w:rPr>
      </w:pPr>
      <w:r>
        <w:rPr>
          <w:rFonts w:ascii="宋体" w:hAnsi="宋体" w:hint="eastAsia"/>
          <w:b/>
          <w:bCs/>
          <w:color w:val="FF0000"/>
          <w:sz w:val="24"/>
        </w:rPr>
        <w:t xml:space="preserve">6.3 </w:t>
      </w:r>
      <w:r>
        <w:rPr>
          <w:rFonts w:ascii="宋体" w:hAnsi="宋体" w:hint="eastAsia"/>
          <w:color w:val="FF0000"/>
          <w:sz w:val="24"/>
        </w:rPr>
        <w:t>供应商若对本项目采购需求、资格要求等有疑问的，应当于</w:t>
      </w:r>
      <w:r>
        <w:rPr>
          <w:rFonts w:ascii="宋体" w:hAnsi="宋体" w:cs="宋体" w:hint="eastAsia"/>
          <w:color w:val="FF0000"/>
          <w:sz w:val="24"/>
          <w:u w:val="single"/>
        </w:rPr>
        <w:t>2023年8月</w:t>
      </w:r>
      <w:r w:rsidR="00EB1B1F">
        <w:rPr>
          <w:rFonts w:ascii="宋体" w:hAnsi="宋体" w:cs="宋体" w:hint="eastAsia"/>
          <w:color w:val="FF0000"/>
          <w:sz w:val="24"/>
          <w:u w:val="single"/>
        </w:rPr>
        <w:t>7</w:t>
      </w:r>
      <w:r>
        <w:rPr>
          <w:rFonts w:ascii="宋体" w:hAnsi="宋体" w:cs="宋体" w:hint="eastAsia"/>
          <w:color w:val="FF0000"/>
          <w:sz w:val="24"/>
          <w:u w:val="single"/>
        </w:rPr>
        <w:t>日17时30分</w:t>
      </w:r>
      <w:r>
        <w:rPr>
          <w:rFonts w:ascii="宋体" w:hAnsi="宋体" w:hint="eastAsia"/>
          <w:color w:val="FF0000"/>
          <w:sz w:val="24"/>
        </w:rPr>
        <w:t>前向采购人提出澄清要求。</w:t>
      </w:r>
    </w:p>
    <w:p w14:paraId="6CB5FB47" w14:textId="77777777" w:rsidR="00D91548" w:rsidRDefault="00D91548">
      <w:pPr>
        <w:spacing w:line="360" w:lineRule="auto"/>
        <w:rPr>
          <w:color w:val="FF0000"/>
        </w:rPr>
      </w:pPr>
    </w:p>
    <w:p w14:paraId="1C75CEE0" w14:textId="77777777" w:rsidR="00D91548" w:rsidRDefault="00000000">
      <w:pPr>
        <w:pStyle w:val="4"/>
        <w:spacing w:line="360" w:lineRule="auto"/>
        <w:jc w:val="both"/>
      </w:pPr>
      <w:r>
        <w:rPr>
          <w:rFonts w:hint="eastAsia"/>
        </w:rPr>
        <w:t>7</w:t>
      </w:r>
      <w:r>
        <w:t xml:space="preserve"> </w:t>
      </w:r>
      <w:r>
        <w:rPr>
          <w:rFonts w:hint="eastAsia"/>
        </w:rPr>
        <w:t>发布</w:t>
      </w:r>
      <w:r>
        <w:rPr>
          <w:rFonts w:ascii="黑体" w:hAnsi="黑体" w:hint="eastAsia"/>
        </w:rPr>
        <w:t>公告的</w:t>
      </w:r>
      <w:r>
        <w:rPr>
          <w:rFonts w:hint="eastAsia"/>
        </w:rPr>
        <w:t>媒介</w:t>
      </w:r>
    </w:p>
    <w:p w14:paraId="6E8E396B" w14:textId="77777777" w:rsidR="00D91548" w:rsidRDefault="00000000">
      <w:pPr>
        <w:widowControl w:val="0"/>
        <w:spacing w:line="360" w:lineRule="auto"/>
        <w:ind w:firstLineChars="100" w:firstLine="240"/>
        <w:rPr>
          <w:rFonts w:ascii="宋体" w:hAnsi="宋体" w:cs="宋体"/>
          <w:sz w:val="24"/>
        </w:rPr>
      </w:pPr>
      <w:r>
        <w:rPr>
          <w:rFonts w:ascii="宋体" w:hAnsi="宋体" w:hint="eastAsia"/>
          <w:bCs/>
          <w:sz w:val="24"/>
        </w:rPr>
        <w:t>本次采购公告</w:t>
      </w:r>
      <w:r>
        <w:rPr>
          <w:rFonts w:ascii="宋体" w:hAnsi="宋体" w:hint="eastAsia"/>
          <w:sz w:val="24"/>
        </w:rPr>
        <w:t>发布的媒介:</w:t>
      </w:r>
      <w:r>
        <w:rPr>
          <w:rFonts w:ascii="宋体" w:hAnsi="宋体" w:cs="宋体" w:hint="eastAsia"/>
          <w:sz w:val="24"/>
        </w:rPr>
        <w:t xml:space="preserve"> 中国招标投标公共服务平台（http：//www.cebpubservice.com）、湖南省湘水集团有限公司网站（http：//www.hnsxsjt.com）、湖南省港务集团有限公司门户网站（http://www.hnsgwjt.com/）上发布。</w:t>
      </w:r>
    </w:p>
    <w:p w14:paraId="613DBA1A" w14:textId="77777777" w:rsidR="00D91548" w:rsidRDefault="00000000">
      <w:pPr>
        <w:pStyle w:val="4"/>
        <w:spacing w:line="360" w:lineRule="auto"/>
        <w:jc w:val="both"/>
      </w:pPr>
      <w:r>
        <w:rPr>
          <w:rFonts w:hint="eastAsia"/>
        </w:rPr>
        <w:t>8</w:t>
      </w:r>
      <w:bookmarkStart w:id="2" w:name="_Toc76635692"/>
      <w:bookmarkStart w:id="3" w:name="_Toc77254104"/>
      <w:bookmarkStart w:id="4" w:name="_Toc512257471"/>
      <w:bookmarkStart w:id="5" w:name="_Toc79596547"/>
      <w:r>
        <w:t xml:space="preserve"> </w:t>
      </w:r>
      <w:r>
        <w:t>监督</w:t>
      </w:r>
      <w:bookmarkEnd w:id="2"/>
      <w:bookmarkEnd w:id="3"/>
      <w:bookmarkEnd w:id="4"/>
      <w:r>
        <w:rPr>
          <w:rFonts w:hint="eastAsia"/>
        </w:rPr>
        <w:t>部门</w:t>
      </w:r>
      <w:bookmarkEnd w:id="5"/>
    </w:p>
    <w:p w14:paraId="18195795" w14:textId="77777777" w:rsidR="00D91548" w:rsidRDefault="00000000">
      <w:pPr>
        <w:pStyle w:val="afc"/>
        <w:widowControl w:val="0"/>
        <w:adjustRightInd w:val="0"/>
        <w:snapToGrid w:val="0"/>
        <w:spacing w:before="0" w:beforeAutospacing="0" w:after="0" w:afterAutospacing="0" w:line="360" w:lineRule="auto"/>
        <w:ind w:firstLineChars="100" w:firstLine="240"/>
        <w:jc w:val="both"/>
        <w:rPr>
          <w:rFonts w:cs="Times New Roman"/>
        </w:rPr>
      </w:pPr>
      <w:r>
        <w:rPr>
          <w:rFonts w:cs="Times New Roman"/>
        </w:rPr>
        <w:t>本次</w:t>
      </w:r>
      <w:r>
        <w:rPr>
          <w:rFonts w:cs="Times New Roman" w:hint="eastAsia"/>
        </w:rPr>
        <w:t>采购</w:t>
      </w:r>
      <w:r>
        <w:rPr>
          <w:rFonts w:cs="Times New Roman"/>
        </w:rPr>
        <w:t>监督部门为</w:t>
      </w:r>
      <w:r>
        <w:rPr>
          <w:rFonts w:cs="Times New Roman" w:hint="eastAsia"/>
          <w:u w:val="single"/>
        </w:rPr>
        <w:t>湖南</w:t>
      </w:r>
      <w:r>
        <w:rPr>
          <w:rFonts w:hint="eastAsia"/>
          <w:u w:val="single"/>
        </w:rPr>
        <w:t>港产科技有限公司党群综合部</w:t>
      </w:r>
      <w:r>
        <w:rPr>
          <w:rFonts w:cs="Times New Roman"/>
        </w:rPr>
        <w:t>，电话：</w:t>
      </w:r>
      <w:r>
        <w:rPr>
          <w:rFonts w:hint="eastAsia"/>
          <w:u w:val="single"/>
        </w:rPr>
        <w:t>13873063063</w:t>
      </w:r>
    </w:p>
    <w:p w14:paraId="1F41A455" w14:textId="77777777" w:rsidR="00D91548" w:rsidRDefault="00000000">
      <w:pPr>
        <w:pStyle w:val="4"/>
        <w:spacing w:line="360" w:lineRule="auto"/>
        <w:jc w:val="both"/>
        <w:rPr>
          <w:rFonts w:ascii="Arial" w:hAnsi="Arial"/>
        </w:rPr>
      </w:pPr>
      <w:r>
        <w:lastRenderedPageBreak/>
        <w:t>9</w:t>
      </w:r>
      <w:r>
        <w:rPr>
          <w:rFonts w:hint="eastAsia"/>
        </w:rPr>
        <w:t xml:space="preserve"> </w:t>
      </w:r>
      <w:r>
        <w:rPr>
          <w:rFonts w:ascii="黑体" w:hAnsi="黑体" w:hint="eastAsia"/>
        </w:rPr>
        <w:t>其他</w:t>
      </w:r>
    </w:p>
    <w:p w14:paraId="344A0302" w14:textId="77777777" w:rsidR="00D91548" w:rsidRDefault="00000000">
      <w:pPr>
        <w:autoSpaceDE w:val="0"/>
        <w:spacing w:line="360" w:lineRule="auto"/>
        <w:jc w:val="both"/>
        <w:rPr>
          <w:rFonts w:ascii="宋体" w:hAnsi="宋体"/>
          <w:sz w:val="24"/>
        </w:rPr>
      </w:pPr>
      <w:r>
        <w:rPr>
          <w:rFonts w:ascii="宋体" w:hAnsi="宋体" w:hint="eastAsia"/>
          <w:b/>
          <w:bCs/>
          <w:sz w:val="24"/>
        </w:rPr>
        <w:t>9.1</w:t>
      </w:r>
      <w:r>
        <w:rPr>
          <w:rFonts w:ascii="宋体" w:hAnsi="宋体" w:hint="eastAsia"/>
          <w:sz w:val="24"/>
        </w:rPr>
        <w:t>采购人在签署采购合同时及合同履行过程中，有权对采购标的</w:t>
      </w:r>
      <w:proofErr w:type="gramStart"/>
      <w:r>
        <w:rPr>
          <w:rFonts w:ascii="宋体" w:hAnsi="宋体" w:hint="eastAsia"/>
          <w:sz w:val="24"/>
        </w:rPr>
        <w:t>的</w:t>
      </w:r>
      <w:proofErr w:type="gramEnd"/>
      <w:r>
        <w:rPr>
          <w:rFonts w:ascii="宋体" w:hAnsi="宋体" w:hint="eastAsia"/>
          <w:sz w:val="24"/>
        </w:rPr>
        <w:t xml:space="preserve">数量进行增加或减少的幅度: </w:t>
      </w:r>
      <w:r>
        <w:rPr>
          <w:rFonts w:ascii="宋体" w:hAnsi="宋体" w:hint="eastAsia"/>
          <w:sz w:val="24"/>
          <w:u w:val="single"/>
        </w:rPr>
        <w:t>10</w:t>
      </w:r>
      <w:r>
        <w:rPr>
          <w:rFonts w:ascii="宋体" w:hAnsi="宋体" w:hint="eastAsia"/>
          <w:sz w:val="24"/>
        </w:rPr>
        <w:t>%。</w:t>
      </w:r>
    </w:p>
    <w:p w14:paraId="16622B10" w14:textId="77777777" w:rsidR="00D91548" w:rsidRDefault="00000000">
      <w:pPr>
        <w:autoSpaceDE w:val="0"/>
        <w:spacing w:line="360" w:lineRule="auto"/>
        <w:jc w:val="both"/>
        <w:rPr>
          <w:rFonts w:ascii="宋体" w:hAnsi="宋体"/>
          <w:sz w:val="24"/>
        </w:rPr>
      </w:pPr>
      <w:r>
        <w:rPr>
          <w:rFonts w:ascii="宋体" w:hAnsi="宋体" w:hint="eastAsia"/>
          <w:b/>
          <w:bCs/>
          <w:sz w:val="24"/>
        </w:rPr>
        <w:t>9.2</w:t>
      </w:r>
      <w:r>
        <w:rPr>
          <w:rFonts w:ascii="宋体" w:hAnsi="宋体" w:hint="eastAsia"/>
          <w:sz w:val="24"/>
        </w:rPr>
        <w:t>项</w:t>
      </w:r>
      <w:r>
        <w:rPr>
          <w:rFonts w:ascii="宋体" w:hAnsi="宋体" w:cs="宋体" w:hint="eastAsia"/>
          <w:sz w:val="24"/>
        </w:rPr>
        <w:t>目控制价：本项目最高限价为人民币</w:t>
      </w:r>
      <w:r>
        <w:rPr>
          <w:rFonts w:ascii="宋体" w:hAnsi="宋体" w:cs="宋体" w:hint="eastAsia"/>
          <w:sz w:val="24"/>
          <w:u w:val="single"/>
        </w:rPr>
        <w:t>壹拾伍万伍仟元整</w:t>
      </w:r>
      <w:r>
        <w:rPr>
          <w:rFonts w:ascii="宋体" w:hAnsi="宋体" w:cs="宋体" w:hint="eastAsia"/>
          <w:sz w:val="24"/>
        </w:rPr>
        <w:t>（小写：</w:t>
      </w:r>
      <w:r>
        <w:rPr>
          <w:rFonts w:ascii="宋体" w:hAnsi="宋体" w:cs="宋体" w:hint="eastAsia"/>
          <w:sz w:val="24"/>
          <w:u w:val="single"/>
        </w:rPr>
        <w:t>¥155000.00元</w:t>
      </w:r>
      <w:r>
        <w:rPr>
          <w:rFonts w:ascii="宋体" w:hAnsi="宋体" w:cs="宋体" w:hint="eastAsia"/>
          <w:sz w:val="24"/>
        </w:rPr>
        <w:t>），含13%的增值税和运费，超过最高限价的作废。</w:t>
      </w:r>
    </w:p>
    <w:p w14:paraId="4F1AB54A" w14:textId="77777777" w:rsidR="00D91548" w:rsidRDefault="00000000">
      <w:pPr>
        <w:pStyle w:val="4"/>
        <w:spacing w:line="360" w:lineRule="auto"/>
        <w:jc w:val="both"/>
        <w:rPr>
          <w:rFonts w:ascii="Arial" w:hAnsi="Arial"/>
        </w:rPr>
      </w:pPr>
      <w:r>
        <w:t>10</w:t>
      </w:r>
      <w:r>
        <w:rPr>
          <w:rFonts w:hint="eastAsia"/>
        </w:rPr>
        <w:t xml:space="preserve"> </w:t>
      </w:r>
      <w:r>
        <w:rPr>
          <w:rFonts w:ascii="黑体" w:hAnsi="黑体" w:hint="eastAsia"/>
        </w:rPr>
        <w:t>联系方式</w:t>
      </w:r>
    </w:p>
    <w:p w14:paraId="4EA9C5BA"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 xml:space="preserve">采 购 人:湖南港产科技有限公司         </w:t>
      </w:r>
    </w:p>
    <w:p w14:paraId="62135559"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地    址:岳阳城陵矶长江路2号</w:t>
      </w:r>
    </w:p>
    <w:p w14:paraId="1ABE1CF0"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 xml:space="preserve">邮政编码:414000                         </w:t>
      </w:r>
    </w:p>
    <w:p w14:paraId="0A68E25B"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 xml:space="preserve">联 系 人:许松                    </w:t>
      </w:r>
    </w:p>
    <w:p w14:paraId="74C07540"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 xml:space="preserve">电    话:18773006000                                       </w:t>
      </w:r>
    </w:p>
    <w:p w14:paraId="165F214C" w14:textId="77777777" w:rsidR="00D91548" w:rsidRDefault="00000000">
      <w:pPr>
        <w:autoSpaceDE w:val="0"/>
        <w:spacing w:line="360" w:lineRule="auto"/>
        <w:ind w:firstLineChars="100" w:firstLine="240"/>
        <w:jc w:val="both"/>
        <w:rPr>
          <w:rFonts w:ascii="宋体" w:hAnsi="宋体"/>
          <w:sz w:val="24"/>
        </w:rPr>
      </w:pPr>
      <w:r>
        <w:rPr>
          <w:rFonts w:ascii="宋体" w:hAnsi="宋体" w:hint="eastAsia"/>
          <w:sz w:val="24"/>
        </w:rPr>
        <w:t xml:space="preserve">电子邮箱:241749699@qq.com          </w:t>
      </w:r>
    </w:p>
    <w:p w14:paraId="5A8D1CA0" w14:textId="77777777" w:rsidR="00D91548" w:rsidRDefault="00000000">
      <w:pPr>
        <w:autoSpaceDE w:val="0"/>
        <w:spacing w:line="360" w:lineRule="auto"/>
        <w:jc w:val="both"/>
        <w:rPr>
          <w:rFonts w:ascii="宋体" w:hAnsi="宋体"/>
          <w:sz w:val="24"/>
        </w:rPr>
      </w:pPr>
      <w:r>
        <w:rPr>
          <w:rFonts w:ascii="宋体" w:hAnsi="宋体" w:hint="eastAsia"/>
          <w:sz w:val="24"/>
        </w:rPr>
        <w:t xml:space="preserve">     </w:t>
      </w:r>
    </w:p>
    <w:p w14:paraId="729012EB" w14:textId="77777777" w:rsidR="00D91548" w:rsidRDefault="00D91548">
      <w:pPr>
        <w:spacing w:line="360" w:lineRule="auto"/>
        <w:rPr>
          <w:rFonts w:ascii="黑体" w:eastAsia="黑体" w:hAnsi="黑体"/>
          <w:sz w:val="32"/>
          <w:szCs w:val="32"/>
        </w:rPr>
      </w:pPr>
      <w:bookmarkStart w:id="6" w:name="_Toc517787494"/>
      <w:bookmarkStart w:id="7" w:name="_Toc234832861"/>
    </w:p>
    <w:p w14:paraId="1C32B7AF" w14:textId="77777777" w:rsidR="00D91548" w:rsidRDefault="00000000">
      <w:pPr>
        <w:spacing w:line="240" w:lineRule="auto"/>
        <w:rPr>
          <w:rFonts w:ascii="黑体" w:eastAsia="黑体" w:hAnsi="黑体"/>
          <w:sz w:val="36"/>
          <w:szCs w:val="36"/>
        </w:rPr>
      </w:pPr>
      <w:r>
        <w:rPr>
          <w:rFonts w:ascii="黑体" w:eastAsia="黑体" w:hAnsi="黑体" w:hint="eastAsia"/>
          <w:sz w:val="36"/>
          <w:szCs w:val="36"/>
        </w:rPr>
        <w:br w:type="page"/>
      </w:r>
    </w:p>
    <w:p w14:paraId="60BD8738" w14:textId="77777777" w:rsidR="00D91548" w:rsidRDefault="00000000">
      <w:pPr>
        <w:spacing w:line="360" w:lineRule="auto"/>
        <w:jc w:val="center"/>
        <w:outlineLvl w:val="0"/>
        <w:rPr>
          <w:rFonts w:ascii="黑体" w:eastAsia="黑体" w:hAnsi="黑体"/>
          <w:sz w:val="36"/>
          <w:szCs w:val="36"/>
        </w:rPr>
      </w:pPr>
      <w:r>
        <w:rPr>
          <w:rFonts w:ascii="黑体" w:eastAsia="黑体" w:hAnsi="黑体" w:hint="eastAsia"/>
          <w:sz w:val="36"/>
          <w:szCs w:val="36"/>
        </w:rPr>
        <w:lastRenderedPageBreak/>
        <w:t>第二章  供应商须知</w:t>
      </w:r>
      <w:bookmarkEnd w:id="6"/>
      <w:bookmarkEnd w:id="7"/>
    </w:p>
    <w:p w14:paraId="61F95698" w14:textId="77777777" w:rsidR="00D91548" w:rsidRDefault="00000000">
      <w:pPr>
        <w:pStyle w:val="1"/>
        <w:spacing w:before="240" w:after="240" w:line="360" w:lineRule="auto"/>
        <w:jc w:val="center"/>
        <w:rPr>
          <w:rFonts w:ascii="仿宋" w:eastAsia="仿宋" w:hAnsi="仿宋" w:cs="仿宋"/>
          <w:sz w:val="30"/>
          <w:szCs w:val="30"/>
        </w:rPr>
      </w:pPr>
      <w:bookmarkStart w:id="8" w:name="_Toc517787495"/>
      <w:bookmarkStart w:id="9" w:name="_Toc234832862"/>
      <w:r>
        <w:rPr>
          <w:rFonts w:ascii="仿宋" w:eastAsia="仿宋" w:hAnsi="仿宋" w:cs="仿宋" w:hint="eastAsia"/>
          <w:sz w:val="30"/>
          <w:szCs w:val="30"/>
        </w:rPr>
        <w:t>供应商须知前附表</w:t>
      </w:r>
      <w:bookmarkEnd w:id="8"/>
      <w:bookmarkEnd w:id="9"/>
    </w:p>
    <w:tbl>
      <w:tblPr>
        <w:tblW w:w="9018" w:type="dxa"/>
        <w:tblInd w:w="-278" w:type="dxa"/>
        <w:tblLayout w:type="fixed"/>
        <w:tblLook w:val="04A0" w:firstRow="1" w:lastRow="0" w:firstColumn="1" w:lastColumn="0" w:noHBand="0" w:noVBand="1"/>
      </w:tblPr>
      <w:tblGrid>
        <w:gridCol w:w="1200"/>
        <w:gridCol w:w="2955"/>
        <w:gridCol w:w="4863"/>
      </w:tblGrid>
      <w:tr w:rsidR="00D91548" w14:paraId="31218E32" w14:textId="77777777">
        <w:trPr>
          <w:trHeight w:val="387"/>
          <w:tblHeader/>
        </w:trPr>
        <w:tc>
          <w:tcPr>
            <w:tcW w:w="1200" w:type="dxa"/>
            <w:tcBorders>
              <w:top w:val="single" w:sz="4" w:space="0" w:color="auto"/>
              <w:left w:val="single" w:sz="4" w:space="0" w:color="auto"/>
              <w:bottom w:val="single" w:sz="4" w:space="0" w:color="auto"/>
              <w:right w:val="single" w:sz="4" w:space="0" w:color="auto"/>
            </w:tcBorders>
            <w:vAlign w:val="center"/>
          </w:tcPr>
          <w:p w14:paraId="357BEA9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条款号</w:t>
            </w:r>
          </w:p>
        </w:tc>
        <w:tc>
          <w:tcPr>
            <w:tcW w:w="2955" w:type="dxa"/>
            <w:tcBorders>
              <w:top w:val="single" w:sz="4" w:space="0" w:color="auto"/>
              <w:left w:val="single" w:sz="4" w:space="0" w:color="auto"/>
              <w:bottom w:val="single" w:sz="4" w:space="0" w:color="auto"/>
              <w:right w:val="single" w:sz="4" w:space="0" w:color="auto"/>
            </w:tcBorders>
            <w:vAlign w:val="center"/>
          </w:tcPr>
          <w:p w14:paraId="6DE3C034"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  款  名  称</w:t>
            </w:r>
          </w:p>
        </w:tc>
        <w:tc>
          <w:tcPr>
            <w:tcW w:w="4863" w:type="dxa"/>
            <w:tcBorders>
              <w:top w:val="single" w:sz="4" w:space="0" w:color="auto"/>
              <w:left w:val="single" w:sz="4" w:space="0" w:color="auto"/>
              <w:bottom w:val="single" w:sz="4" w:space="0" w:color="auto"/>
              <w:right w:val="single" w:sz="4" w:space="0" w:color="auto"/>
            </w:tcBorders>
            <w:vAlign w:val="center"/>
          </w:tcPr>
          <w:p w14:paraId="555175D0"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编  列  内  容</w:t>
            </w:r>
          </w:p>
        </w:tc>
      </w:tr>
      <w:tr w:rsidR="00D91548" w14:paraId="1380D809" w14:textId="77777777">
        <w:trPr>
          <w:trHeight w:val="440"/>
        </w:trPr>
        <w:tc>
          <w:tcPr>
            <w:tcW w:w="1200" w:type="dxa"/>
            <w:tcBorders>
              <w:top w:val="single" w:sz="4" w:space="0" w:color="auto"/>
              <w:left w:val="single" w:sz="4" w:space="0" w:color="auto"/>
              <w:bottom w:val="single" w:sz="4" w:space="0" w:color="auto"/>
              <w:right w:val="single" w:sz="4" w:space="0" w:color="auto"/>
            </w:tcBorders>
            <w:vAlign w:val="center"/>
          </w:tcPr>
          <w:p w14:paraId="6F58E1A3"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1.1.1</w:t>
            </w:r>
          </w:p>
        </w:tc>
        <w:tc>
          <w:tcPr>
            <w:tcW w:w="2955" w:type="dxa"/>
            <w:tcBorders>
              <w:top w:val="single" w:sz="4" w:space="0" w:color="auto"/>
              <w:left w:val="single" w:sz="4" w:space="0" w:color="auto"/>
              <w:bottom w:val="single" w:sz="4" w:space="0" w:color="auto"/>
              <w:right w:val="single" w:sz="4" w:space="0" w:color="auto"/>
            </w:tcBorders>
            <w:vAlign w:val="center"/>
          </w:tcPr>
          <w:p w14:paraId="3FD52360"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采购方法</w:t>
            </w:r>
          </w:p>
        </w:tc>
        <w:tc>
          <w:tcPr>
            <w:tcW w:w="4863" w:type="dxa"/>
            <w:tcBorders>
              <w:top w:val="single" w:sz="4" w:space="0" w:color="auto"/>
              <w:left w:val="single" w:sz="4" w:space="0" w:color="auto"/>
              <w:bottom w:val="single" w:sz="4" w:space="0" w:color="auto"/>
              <w:right w:val="single" w:sz="4" w:space="0" w:color="auto"/>
            </w:tcBorders>
            <w:vAlign w:val="center"/>
          </w:tcPr>
          <w:p w14:paraId="6EBAE8C6"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sym w:font="Wingdings 2" w:char="0052"/>
            </w:r>
            <w:r>
              <w:rPr>
                <w:rFonts w:asciiTheme="minorEastAsia" w:eastAsiaTheme="minorEastAsia" w:hAnsiTheme="minorEastAsia" w:cs="仿宋" w:hint="eastAsia"/>
                <w:szCs w:val="21"/>
              </w:rPr>
              <w:t>询价</w:t>
            </w:r>
          </w:p>
        </w:tc>
      </w:tr>
      <w:tr w:rsidR="00D91548" w14:paraId="7E79D114" w14:textId="77777777">
        <w:trPr>
          <w:trHeight w:val="440"/>
        </w:trPr>
        <w:tc>
          <w:tcPr>
            <w:tcW w:w="1200" w:type="dxa"/>
            <w:tcBorders>
              <w:top w:val="single" w:sz="4" w:space="0" w:color="auto"/>
              <w:left w:val="single" w:sz="4" w:space="0" w:color="auto"/>
              <w:bottom w:val="single" w:sz="4" w:space="0" w:color="auto"/>
              <w:right w:val="single" w:sz="4" w:space="0" w:color="auto"/>
            </w:tcBorders>
            <w:vAlign w:val="center"/>
          </w:tcPr>
          <w:p w14:paraId="50EC9E85"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1.1.2</w:t>
            </w:r>
          </w:p>
        </w:tc>
        <w:tc>
          <w:tcPr>
            <w:tcW w:w="2955" w:type="dxa"/>
            <w:tcBorders>
              <w:top w:val="single" w:sz="4" w:space="0" w:color="auto"/>
              <w:left w:val="single" w:sz="4" w:space="0" w:color="auto"/>
              <w:bottom w:val="single" w:sz="4" w:space="0" w:color="auto"/>
              <w:right w:val="single" w:sz="4" w:space="0" w:color="auto"/>
            </w:tcBorders>
            <w:vAlign w:val="center"/>
          </w:tcPr>
          <w:p w14:paraId="208A3893"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评审办法</w:t>
            </w:r>
          </w:p>
        </w:tc>
        <w:tc>
          <w:tcPr>
            <w:tcW w:w="4863" w:type="dxa"/>
            <w:tcBorders>
              <w:top w:val="single" w:sz="4" w:space="0" w:color="auto"/>
              <w:left w:val="single" w:sz="4" w:space="0" w:color="auto"/>
              <w:bottom w:val="single" w:sz="4" w:space="0" w:color="auto"/>
              <w:right w:val="single" w:sz="4" w:space="0" w:color="auto"/>
            </w:tcBorders>
            <w:vAlign w:val="center"/>
          </w:tcPr>
          <w:p w14:paraId="71A9143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color w:val="000000" w:themeColor="text1"/>
                <w:szCs w:val="21"/>
              </w:rPr>
              <w:sym w:font="Wingdings 2" w:char="0052"/>
            </w:r>
            <w:r>
              <w:rPr>
                <w:rFonts w:asciiTheme="minorEastAsia" w:eastAsiaTheme="minorEastAsia" w:hAnsiTheme="minorEastAsia" w:cs="仿宋" w:hint="eastAsia"/>
                <w:color w:val="000000" w:themeColor="text1"/>
                <w:szCs w:val="21"/>
              </w:rPr>
              <w:t>综合评分法</w:t>
            </w:r>
          </w:p>
        </w:tc>
      </w:tr>
      <w:tr w:rsidR="00D91548" w14:paraId="3C24C9AA" w14:textId="77777777">
        <w:trPr>
          <w:trHeight w:val="440"/>
        </w:trPr>
        <w:tc>
          <w:tcPr>
            <w:tcW w:w="1200" w:type="dxa"/>
            <w:tcBorders>
              <w:top w:val="single" w:sz="4" w:space="0" w:color="auto"/>
              <w:left w:val="single" w:sz="4" w:space="0" w:color="auto"/>
              <w:bottom w:val="single" w:sz="4" w:space="0" w:color="auto"/>
              <w:right w:val="single" w:sz="4" w:space="0" w:color="auto"/>
            </w:tcBorders>
            <w:vAlign w:val="center"/>
          </w:tcPr>
          <w:p w14:paraId="2256EE91"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1.7.1</w:t>
            </w:r>
          </w:p>
        </w:tc>
        <w:tc>
          <w:tcPr>
            <w:tcW w:w="2955" w:type="dxa"/>
            <w:tcBorders>
              <w:top w:val="single" w:sz="4" w:space="0" w:color="auto"/>
              <w:left w:val="single" w:sz="4" w:space="0" w:color="auto"/>
              <w:bottom w:val="single" w:sz="4" w:space="0" w:color="auto"/>
              <w:right w:val="single" w:sz="4" w:space="0" w:color="auto"/>
            </w:tcBorders>
            <w:vAlign w:val="center"/>
          </w:tcPr>
          <w:p w14:paraId="7C0B05B7"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踏勘现场</w:t>
            </w:r>
          </w:p>
        </w:tc>
        <w:tc>
          <w:tcPr>
            <w:tcW w:w="4863" w:type="dxa"/>
            <w:tcBorders>
              <w:top w:val="single" w:sz="4" w:space="0" w:color="auto"/>
              <w:left w:val="single" w:sz="4" w:space="0" w:color="auto"/>
              <w:bottom w:val="single" w:sz="4" w:space="0" w:color="auto"/>
              <w:right w:val="single" w:sz="4" w:space="0" w:color="auto"/>
            </w:tcBorders>
            <w:vAlign w:val="center"/>
          </w:tcPr>
          <w:p w14:paraId="4DE743E7"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sym w:font="Wingdings 2" w:char="0052"/>
            </w:r>
            <w:r>
              <w:rPr>
                <w:rFonts w:asciiTheme="minorEastAsia" w:eastAsiaTheme="minorEastAsia" w:hAnsiTheme="minorEastAsia" w:cs="仿宋" w:hint="eastAsia"/>
                <w:szCs w:val="21"/>
              </w:rPr>
              <w:t>不组织</w:t>
            </w:r>
          </w:p>
        </w:tc>
      </w:tr>
      <w:tr w:rsidR="00D91548" w14:paraId="3017F3FD" w14:textId="77777777">
        <w:trPr>
          <w:trHeight w:val="440"/>
        </w:trPr>
        <w:tc>
          <w:tcPr>
            <w:tcW w:w="1200" w:type="dxa"/>
            <w:tcBorders>
              <w:top w:val="single" w:sz="4" w:space="0" w:color="auto"/>
              <w:left w:val="single" w:sz="4" w:space="0" w:color="auto"/>
              <w:bottom w:val="single" w:sz="4" w:space="0" w:color="auto"/>
              <w:right w:val="single" w:sz="4" w:space="0" w:color="auto"/>
            </w:tcBorders>
            <w:vAlign w:val="center"/>
          </w:tcPr>
          <w:p w14:paraId="6A5942F1"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1.8</w:t>
            </w:r>
          </w:p>
        </w:tc>
        <w:tc>
          <w:tcPr>
            <w:tcW w:w="2955" w:type="dxa"/>
            <w:tcBorders>
              <w:top w:val="single" w:sz="4" w:space="0" w:color="auto"/>
              <w:left w:val="single" w:sz="4" w:space="0" w:color="auto"/>
              <w:bottom w:val="single" w:sz="4" w:space="0" w:color="auto"/>
              <w:right w:val="single" w:sz="4" w:space="0" w:color="auto"/>
            </w:tcBorders>
            <w:vAlign w:val="center"/>
          </w:tcPr>
          <w:p w14:paraId="7D69FCA0"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采购预备会</w:t>
            </w:r>
          </w:p>
        </w:tc>
        <w:tc>
          <w:tcPr>
            <w:tcW w:w="4863" w:type="dxa"/>
            <w:tcBorders>
              <w:top w:val="single" w:sz="4" w:space="0" w:color="auto"/>
              <w:left w:val="single" w:sz="4" w:space="0" w:color="auto"/>
              <w:bottom w:val="single" w:sz="4" w:space="0" w:color="auto"/>
              <w:right w:val="single" w:sz="4" w:space="0" w:color="auto"/>
            </w:tcBorders>
            <w:vAlign w:val="center"/>
          </w:tcPr>
          <w:p w14:paraId="660D879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sym w:font="Wingdings 2" w:char="0052"/>
            </w:r>
            <w:r>
              <w:rPr>
                <w:rFonts w:asciiTheme="minorEastAsia" w:eastAsiaTheme="minorEastAsia" w:hAnsiTheme="minorEastAsia" w:cs="仿宋" w:hint="eastAsia"/>
                <w:szCs w:val="21"/>
              </w:rPr>
              <w:t>不召开</w:t>
            </w:r>
          </w:p>
        </w:tc>
      </w:tr>
      <w:tr w:rsidR="00D91548" w14:paraId="064E2914"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21F810F8"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1.9</w:t>
            </w:r>
          </w:p>
        </w:tc>
        <w:tc>
          <w:tcPr>
            <w:tcW w:w="2955" w:type="dxa"/>
            <w:tcBorders>
              <w:top w:val="single" w:sz="4" w:space="0" w:color="auto"/>
              <w:left w:val="single" w:sz="4" w:space="0" w:color="auto"/>
              <w:bottom w:val="single" w:sz="4" w:space="0" w:color="auto"/>
              <w:right w:val="single" w:sz="4" w:space="0" w:color="auto"/>
            </w:tcBorders>
            <w:vAlign w:val="center"/>
          </w:tcPr>
          <w:p w14:paraId="44AFCEB0"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分包</w:t>
            </w:r>
          </w:p>
        </w:tc>
        <w:tc>
          <w:tcPr>
            <w:tcW w:w="4863" w:type="dxa"/>
            <w:tcBorders>
              <w:top w:val="single" w:sz="4" w:space="0" w:color="auto"/>
              <w:left w:val="single" w:sz="4" w:space="0" w:color="auto"/>
              <w:bottom w:val="single" w:sz="4" w:space="0" w:color="auto"/>
              <w:right w:val="single" w:sz="4" w:space="0" w:color="auto"/>
            </w:tcBorders>
            <w:vAlign w:val="center"/>
          </w:tcPr>
          <w:p w14:paraId="2799128D" w14:textId="77777777" w:rsidR="00D91548" w:rsidRDefault="00000000">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不得分包的内容：</w:t>
            </w:r>
            <w:r>
              <w:rPr>
                <w:rFonts w:asciiTheme="minorEastAsia" w:eastAsiaTheme="minorEastAsia" w:hAnsiTheme="minorEastAsia" w:cs="仿宋" w:hint="eastAsia"/>
                <w:szCs w:val="21"/>
                <w:u w:val="single"/>
              </w:rPr>
              <w:t>不允许分包</w:t>
            </w:r>
          </w:p>
          <w:p w14:paraId="3669722E" w14:textId="77777777" w:rsidR="00D91548" w:rsidRDefault="00000000">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对分包供应商的要求：</w:t>
            </w:r>
            <w:r>
              <w:rPr>
                <w:rFonts w:asciiTheme="minorEastAsia" w:eastAsiaTheme="minorEastAsia" w:hAnsiTheme="minorEastAsia" w:cs="仿宋" w:hint="eastAsia"/>
                <w:szCs w:val="21"/>
                <w:u w:val="single"/>
              </w:rPr>
              <w:t>不允许分包</w:t>
            </w:r>
          </w:p>
        </w:tc>
      </w:tr>
      <w:tr w:rsidR="00D91548" w14:paraId="7120F6E3"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7F8A99FC"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1.10.2</w:t>
            </w:r>
          </w:p>
        </w:tc>
        <w:tc>
          <w:tcPr>
            <w:tcW w:w="2955" w:type="dxa"/>
            <w:tcBorders>
              <w:top w:val="single" w:sz="4" w:space="0" w:color="auto"/>
              <w:left w:val="single" w:sz="4" w:space="0" w:color="auto"/>
              <w:bottom w:val="single" w:sz="4" w:space="0" w:color="auto"/>
              <w:right w:val="single" w:sz="4" w:space="0" w:color="auto"/>
            </w:tcBorders>
            <w:vAlign w:val="center"/>
          </w:tcPr>
          <w:p w14:paraId="034261D2"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对非关键条款的偏差</w:t>
            </w:r>
          </w:p>
        </w:tc>
        <w:tc>
          <w:tcPr>
            <w:tcW w:w="4863" w:type="dxa"/>
            <w:tcBorders>
              <w:top w:val="single" w:sz="4" w:space="0" w:color="auto"/>
              <w:left w:val="single" w:sz="4" w:space="0" w:color="auto"/>
              <w:bottom w:val="single" w:sz="4" w:space="0" w:color="auto"/>
              <w:right w:val="single" w:sz="4" w:space="0" w:color="auto"/>
            </w:tcBorders>
            <w:vAlign w:val="center"/>
          </w:tcPr>
          <w:p w14:paraId="24AF5FC7" w14:textId="77777777" w:rsidR="00D91548" w:rsidRDefault="00000000">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允许偏差的范围：细微偏差</w:t>
            </w:r>
          </w:p>
          <w:p w14:paraId="76FA0865" w14:textId="77777777" w:rsidR="00D91548" w:rsidRDefault="00000000">
            <w:pPr>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允许偏差的项数：</w:t>
            </w:r>
            <w:r>
              <w:rPr>
                <w:rFonts w:asciiTheme="minorEastAsia" w:eastAsiaTheme="minorEastAsia" w:hAnsiTheme="minorEastAsia" w:cs="仿宋" w:hint="eastAsia"/>
                <w:szCs w:val="21"/>
                <w:u w:val="single"/>
              </w:rPr>
              <w:t>2项</w:t>
            </w:r>
          </w:p>
        </w:tc>
      </w:tr>
      <w:tr w:rsidR="00D91548" w14:paraId="13562107"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18AC4765"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2.1(7)</w:t>
            </w:r>
          </w:p>
        </w:tc>
        <w:tc>
          <w:tcPr>
            <w:tcW w:w="2955" w:type="dxa"/>
            <w:tcBorders>
              <w:top w:val="single" w:sz="4" w:space="0" w:color="auto"/>
              <w:left w:val="single" w:sz="4" w:space="0" w:color="auto"/>
              <w:bottom w:val="single" w:sz="4" w:space="0" w:color="auto"/>
              <w:right w:val="single" w:sz="4" w:space="0" w:color="auto"/>
            </w:tcBorders>
            <w:vAlign w:val="center"/>
          </w:tcPr>
          <w:p w14:paraId="243BBAF2"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构成采购文件的其他资料</w:t>
            </w:r>
          </w:p>
        </w:tc>
        <w:tc>
          <w:tcPr>
            <w:tcW w:w="4863" w:type="dxa"/>
            <w:tcBorders>
              <w:top w:val="single" w:sz="4" w:space="0" w:color="auto"/>
              <w:left w:val="single" w:sz="4" w:space="0" w:color="auto"/>
              <w:bottom w:val="single" w:sz="4" w:space="0" w:color="auto"/>
              <w:right w:val="single" w:sz="4" w:space="0" w:color="auto"/>
            </w:tcBorders>
            <w:vAlign w:val="center"/>
          </w:tcPr>
          <w:p w14:paraId="227F93CF"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资料名称：采购文件的澄清、解释</w:t>
            </w:r>
          </w:p>
        </w:tc>
      </w:tr>
      <w:tr w:rsidR="00D91548" w14:paraId="0BD1EA95"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6A3DBF30" w14:textId="77777777" w:rsidR="00D91548" w:rsidRDefault="00000000">
            <w:pPr>
              <w:spacing w:line="360" w:lineRule="auto"/>
              <w:jc w:val="both"/>
              <w:rPr>
                <w:rFonts w:asciiTheme="minorEastAsia" w:eastAsiaTheme="minorEastAsia" w:hAnsiTheme="minorEastAsia" w:cs="仿宋"/>
                <w:szCs w:val="21"/>
              </w:rPr>
            </w:pPr>
            <w:r>
              <w:rPr>
                <w:rFonts w:asciiTheme="minorEastAsia" w:eastAsiaTheme="minorEastAsia" w:hAnsiTheme="minorEastAsia" w:cs="仿宋" w:hint="eastAsia"/>
                <w:szCs w:val="21"/>
              </w:rPr>
              <w:t>2.2.1</w:t>
            </w:r>
          </w:p>
        </w:tc>
        <w:tc>
          <w:tcPr>
            <w:tcW w:w="2955" w:type="dxa"/>
            <w:tcBorders>
              <w:top w:val="single" w:sz="4" w:space="0" w:color="auto"/>
              <w:left w:val="single" w:sz="4" w:space="0" w:color="auto"/>
              <w:bottom w:val="single" w:sz="4" w:space="0" w:color="auto"/>
              <w:right w:val="single" w:sz="4" w:space="0" w:color="auto"/>
            </w:tcBorders>
            <w:vAlign w:val="center"/>
          </w:tcPr>
          <w:p w14:paraId="5DDC96BC" w14:textId="77777777" w:rsidR="00D91548" w:rsidRDefault="00000000">
            <w:pPr>
              <w:spacing w:line="360" w:lineRule="auto"/>
              <w:jc w:val="both"/>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供应商要求澄清采购文件的时间</w:t>
            </w:r>
          </w:p>
        </w:tc>
        <w:tc>
          <w:tcPr>
            <w:tcW w:w="4863" w:type="dxa"/>
            <w:tcBorders>
              <w:top w:val="single" w:sz="4" w:space="0" w:color="auto"/>
              <w:left w:val="single" w:sz="4" w:space="0" w:color="auto"/>
              <w:bottom w:val="single" w:sz="4" w:space="0" w:color="auto"/>
              <w:right w:val="single" w:sz="4" w:space="0" w:color="auto"/>
            </w:tcBorders>
            <w:vAlign w:val="center"/>
          </w:tcPr>
          <w:p w14:paraId="728FA5A0" w14:textId="22207D8E" w:rsidR="00D91548" w:rsidRDefault="00000000">
            <w:pPr>
              <w:spacing w:line="360" w:lineRule="auto"/>
              <w:jc w:val="both"/>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FF0000"/>
                <w:szCs w:val="21"/>
              </w:rPr>
              <w:t>截止时间：2023年8月</w:t>
            </w:r>
            <w:r w:rsidR="00B31DF2">
              <w:rPr>
                <w:rFonts w:asciiTheme="minorEastAsia" w:eastAsiaTheme="minorEastAsia" w:hAnsiTheme="minorEastAsia" w:cs="仿宋" w:hint="eastAsia"/>
                <w:color w:val="FF0000"/>
                <w:szCs w:val="21"/>
              </w:rPr>
              <w:t>7</w:t>
            </w:r>
            <w:r>
              <w:rPr>
                <w:rFonts w:asciiTheme="minorEastAsia" w:eastAsiaTheme="minorEastAsia" w:hAnsiTheme="minorEastAsia" w:cs="仿宋" w:hint="eastAsia"/>
                <w:color w:val="FF0000"/>
                <w:szCs w:val="21"/>
              </w:rPr>
              <w:t xml:space="preserve">日17时30分   </w:t>
            </w:r>
            <w:r>
              <w:rPr>
                <w:rFonts w:asciiTheme="minorEastAsia" w:eastAsiaTheme="minorEastAsia" w:hAnsiTheme="minorEastAsia" w:cs="仿宋" w:hint="eastAsia"/>
                <w:color w:val="000000" w:themeColor="text1"/>
                <w:szCs w:val="21"/>
              </w:rPr>
              <w:t xml:space="preserve">                           </w:t>
            </w:r>
          </w:p>
        </w:tc>
      </w:tr>
      <w:tr w:rsidR="00D91548" w14:paraId="713EC789"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0F21088F" w14:textId="77777777" w:rsidR="00D91548" w:rsidRDefault="00000000">
            <w:pPr>
              <w:spacing w:line="360" w:lineRule="auto"/>
              <w:jc w:val="both"/>
              <w:rPr>
                <w:rFonts w:asciiTheme="minorEastAsia" w:eastAsiaTheme="minorEastAsia" w:hAnsiTheme="minorEastAsia" w:cs="仿宋"/>
                <w:szCs w:val="21"/>
              </w:rPr>
            </w:pPr>
            <w:r>
              <w:rPr>
                <w:rFonts w:asciiTheme="minorEastAsia" w:eastAsiaTheme="minorEastAsia" w:hAnsiTheme="minorEastAsia" w:cs="仿宋" w:hint="eastAsia"/>
                <w:szCs w:val="21"/>
              </w:rPr>
              <w:t>2.2.3</w:t>
            </w:r>
          </w:p>
        </w:tc>
        <w:tc>
          <w:tcPr>
            <w:tcW w:w="2955" w:type="dxa"/>
            <w:tcBorders>
              <w:top w:val="single" w:sz="4" w:space="0" w:color="auto"/>
              <w:left w:val="single" w:sz="4" w:space="0" w:color="auto"/>
              <w:bottom w:val="single" w:sz="4" w:space="0" w:color="auto"/>
              <w:right w:val="single" w:sz="4" w:space="0" w:color="auto"/>
            </w:tcBorders>
            <w:vAlign w:val="center"/>
          </w:tcPr>
          <w:p w14:paraId="015212CC" w14:textId="77777777" w:rsidR="00D91548" w:rsidRDefault="00000000">
            <w:pPr>
              <w:spacing w:line="360" w:lineRule="auto"/>
              <w:jc w:val="both"/>
              <w:rPr>
                <w:rFonts w:asciiTheme="minorEastAsia" w:eastAsiaTheme="minorEastAsia" w:hAnsiTheme="minorEastAsia" w:cs="仿宋"/>
                <w:color w:val="000000" w:themeColor="text1"/>
                <w:szCs w:val="21"/>
              </w:rPr>
            </w:pPr>
            <w:r>
              <w:rPr>
                <w:rFonts w:asciiTheme="minorEastAsia" w:eastAsiaTheme="minorEastAsia" w:hAnsiTheme="minorEastAsia" w:cs="仿宋" w:hint="eastAsia"/>
                <w:szCs w:val="21"/>
              </w:rPr>
              <w:t>供应商确认收到采购文件补充文件</w:t>
            </w:r>
          </w:p>
        </w:tc>
        <w:tc>
          <w:tcPr>
            <w:tcW w:w="4863" w:type="dxa"/>
            <w:tcBorders>
              <w:top w:val="single" w:sz="4" w:space="0" w:color="auto"/>
              <w:left w:val="single" w:sz="4" w:space="0" w:color="auto"/>
              <w:bottom w:val="single" w:sz="4" w:space="0" w:color="auto"/>
              <w:right w:val="single" w:sz="4" w:space="0" w:color="auto"/>
            </w:tcBorders>
            <w:vAlign w:val="center"/>
          </w:tcPr>
          <w:p w14:paraId="44A7BC1B" w14:textId="77777777" w:rsidR="00D91548" w:rsidRDefault="00000000">
            <w:pPr>
              <w:spacing w:line="360" w:lineRule="auto"/>
              <w:jc w:val="both"/>
              <w:rPr>
                <w:rFonts w:asciiTheme="minorEastAsia" w:eastAsiaTheme="minorEastAsia" w:hAnsiTheme="minorEastAsia" w:cs="仿宋"/>
                <w:szCs w:val="21"/>
              </w:rPr>
            </w:pPr>
            <w:r>
              <w:rPr>
                <w:rFonts w:asciiTheme="minorEastAsia" w:eastAsiaTheme="minorEastAsia" w:hAnsiTheme="minorEastAsia" w:cs="仿宋" w:hint="eastAsia"/>
                <w:szCs w:val="21"/>
              </w:rPr>
              <w:t>确认的最晚时间：收到补充文件的24小时内</w:t>
            </w:r>
          </w:p>
          <w:p w14:paraId="71E820CA" w14:textId="77777777" w:rsidR="00D91548" w:rsidRDefault="00000000">
            <w:pPr>
              <w:spacing w:line="360" w:lineRule="auto"/>
              <w:jc w:val="both"/>
              <w:rPr>
                <w:rFonts w:asciiTheme="minorEastAsia" w:eastAsiaTheme="minorEastAsia" w:hAnsiTheme="minorEastAsia" w:cs="仿宋"/>
                <w:color w:val="000000" w:themeColor="text1"/>
                <w:szCs w:val="21"/>
              </w:rPr>
            </w:pPr>
            <w:r>
              <w:rPr>
                <w:rFonts w:asciiTheme="minorEastAsia" w:eastAsiaTheme="minorEastAsia" w:hAnsiTheme="minorEastAsia" w:cs="仿宋" w:hint="eastAsia"/>
                <w:szCs w:val="21"/>
              </w:rPr>
              <w:t xml:space="preserve">确定的方式：书面确认                                                 </w:t>
            </w:r>
          </w:p>
        </w:tc>
      </w:tr>
      <w:tr w:rsidR="00D91548" w14:paraId="03BAC77E"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1079D12D"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3.1.1（9）</w:t>
            </w:r>
          </w:p>
        </w:tc>
        <w:tc>
          <w:tcPr>
            <w:tcW w:w="2955" w:type="dxa"/>
            <w:tcBorders>
              <w:top w:val="single" w:sz="4" w:space="0" w:color="auto"/>
              <w:left w:val="single" w:sz="4" w:space="0" w:color="auto"/>
              <w:bottom w:val="single" w:sz="4" w:space="0" w:color="auto"/>
              <w:right w:val="single" w:sz="4" w:space="0" w:color="auto"/>
            </w:tcBorders>
            <w:vAlign w:val="center"/>
          </w:tcPr>
          <w:p w14:paraId="2C5A6F4F" w14:textId="77777777" w:rsidR="00D91548" w:rsidRDefault="00000000">
            <w:pPr>
              <w:spacing w:line="360" w:lineRule="auto"/>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构成响应文件的其他资料</w:t>
            </w:r>
          </w:p>
        </w:tc>
        <w:tc>
          <w:tcPr>
            <w:tcW w:w="4863" w:type="dxa"/>
            <w:tcBorders>
              <w:top w:val="single" w:sz="4" w:space="0" w:color="auto"/>
              <w:left w:val="single" w:sz="4" w:space="0" w:color="auto"/>
              <w:bottom w:val="single" w:sz="4" w:space="0" w:color="auto"/>
              <w:right w:val="single" w:sz="4" w:space="0" w:color="auto"/>
            </w:tcBorders>
            <w:vAlign w:val="center"/>
          </w:tcPr>
          <w:p w14:paraId="246CF9E0" w14:textId="77777777" w:rsidR="00D91548" w:rsidRDefault="00000000">
            <w:pPr>
              <w:spacing w:line="360" w:lineRule="auto"/>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资料名称：响应</w:t>
            </w:r>
            <w:r>
              <w:rPr>
                <w:rFonts w:asciiTheme="minorEastAsia" w:eastAsiaTheme="minorEastAsia" w:hAnsiTheme="minorEastAsia" w:cs="仿宋" w:hint="eastAsia"/>
                <w:szCs w:val="21"/>
              </w:rPr>
              <w:t>文件的澄清、解释</w:t>
            </w:r>
          </w:p>
        </w:tc>
      </w:tr>
      <w:tr w:rsidR="00D91548" w14:paraId="1B25DCFC"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2F83DA55"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3.2.2</w:t>
            </w:r>
          </w:p>
        </w:tc>
        <w:tc>
          <w:tcPr>
            <w:tcW w:w="2955" w:type="dxa"/>
            <w:tcBorders>
              <w:top w:val="single" w:sz="4" w:space="0" w:color="auto"/>
              <w:left w:val="single" w:sz="4" w:space="0" w:color="auto"/>
              <w:bottom w:val="single" w:sz="4" w:space="0" w:color="auto"/>
              <w:right w:val="single" w:sz="4" w:space="0" w:color="auto"/>
            </w:tcBorders>
            <w:vAlign w:val="center"/>
          </w:tcPr>
          <w:p w14:paraId="705BB323" w14:textId="77777777" w:rsidR="00D91548" w:rsidRDefault="00000000">
            <w:pPr>
              <w:spacing w:line="360" w:lineRule="auto"/>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采购标的数量增减幅度</w:t>
            </w:r>
          </w:p>
        </w:tc>
        <w:tc>
          <w:tcPr>
            <w:tcW w:w="4863" w:type="dxa"/>
            <w:tcBorders>
              <w:top w:val="single" w:sz="4" w:space="0" w:color="auto"/>
              <w:left w:val="single" w:sz="4" w:space="0" w:color="auto"/>
              <w:bottom w:val="single" w:sz="4" w:space="0" w:color="auto"/>
              <w:right w:val="single" w:sz="4" w:space="0" w:color="auto"/>
            </w:tcBorders>
            <w:vAlign w:val="center"/>
          </w:tcPr>
          <w:p w14:paraId="08F431C4" w14:textId="77777777" w:rsidR="00D91548" w:rsidRDefault="00000000">
            <w:pPr>
              <w:spacing w:line="360" w:lineRule="auto"/>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采购标的数量增减幅度：10%</w:t>
            </w:r>
          </w:p>
        </w:tc>
      </w:tr>
      <w:tr w:rsidR="00D91548" w14:paraId="3560A478"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169B6C8B"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3.2.3</w:t>
            </w:r>
          </w:p>
        </w:tc>
        <w:tc>
          <w:tcPr>
            <w:tcW w:w="2955" w:type="dxa"/>
            <w:tcBorders>
              <w:top w:val="single" w:sz="4" w:space="0" w:color="auto"/>
              <w:left w:val="single" w:sz="4" w:space="0" w:color="auto"/>
              <w:bottom w:val="single" w:sz="4" w:space="0" w:color="auto"/>
              <w:right w:val="single" w:sz="4" w:space="0" w:color="auto"/>
            </w:tcBorders>
            <w:vAlign w:val="center"/>
          </w:tcPr>
          <w:p w14:paraId="639FBE6D" w14:textId="77777777" w:rsidR="00D91548" w:rsidRDefault="00000000">
            <w:pPr>
              <w:spacing w:line="360" w:lineRule="auto"/>
              <w:jc w:val="center"/>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t>最高限价或其计算方法</w:t>
            </w:r>
          </w:p>
        </w:tc>
        <w:tc>
          <w:tcPr>
            <w:tcW w:w="4863" w:type="dxa"/>
            <w:tcBorders>
              <w:top w:val="single" w:sz="4" w:space="0" w:color="auto"/>
              <w:left w:val="single" w:sz="4" w:space="0" w:color="auto"/>
              <w:bottom w:val="single" w:sz="4" w:space="0" w:color="auto"/>
              <w:right w:val="single" w:sz="4" w:space="0" w:color="auto"/>
            </w:tcBorders>
            <w:vAlign w:val="center"/>
          </w:tcPr>
          <w:p w14:paraId="025942B4" w14:textId="77777777" w:rsidR="00D91548" w:rsidRDefault="00000000">
            <w:pPr>
              <w:spacing w:line="360" w:lineRule="auto"/>
              <w:rPr>
                <w:rFonts w:asciiTheme="minorEastAsia" w:eastAsiaTheme="minorEastAsia" w:hAnsiTheme="minorEastAsia" w:cs="仿宋"/>
                <w:color w:val="000000" w:themeColor="text1"/>
                <w:szCs w:val="21"/>
              </w:rPr>
            </w:pPr>
            <w:r>
              <w:rPr>
                <w:rFonts w:asciiTheme="minorEastAsia" w:eastAsiaTheme="minorEastAsia" w:hAnsiTheme="minorEastAsia" w:cs="仿宋" w:hint="eastAsia"/>
                <w:color w:val="000000" w:themeColor="text1"/>
                <w:szCs w:val="21"/>
              </w:rPr>
              <w:sym w:font="Wingdings 2" w:char="0052"/>
            </w:r>
            <w:r>
              <w:rPr>
                <w:rFonts w:asciiTheme="minorEastAsia" w:eastAsiaTheme="minorEastAsia" w:hAnsiTheme="minorEastAsia" w:cs="仿宋" w:hint="eastAsia"/>
                <w:color w:val="000000" w:themeColor="text1"/>
                <w:szCs w:val="21"/>
              </w:rPr>
              <w:t>有，最高限价：壹拾伍万伍仟元整（小写：¥155000.00元）</w:t>
            </w:r>
          </w:p>
        </w:tc>
      </w:tr>
      <w:tr w:rsidR="00D91548" w14:paraId="1C75EC91" w14:textId="77777777">
        <w:trPr>
          <w:trHeight w:val="698"/>
        </w:trPr>
        <w:tc>
          <w:tcPr>
            <w:tcW w:w="1200" w:type="dxa"/>
            <w:tcBorders>
              <w:top w:val="single" w:sz="4" w:space="0" w:color="auto"/>
              <w:left w:val="single" w:sz="4" w:space="0" w:color="auto"/>
              <w:bottom w:val="single" w:sz="4" w:space="0" w:color="auto"/>
              <w:right w:val="single" w:sz="4" w:space="0" w:color="auto"/>
            </w:tcBorders>
            <w:vAlign w:val="center"/>
          </w:tcPr>
          <w:p w14:paraId="57926876"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3.2.4</w:t>
            </w:r>
          </w:p>
        </w:tc>
        <w:tc>
          <w:tcPr>
            <w:tcW w:w="2955" w:type="dxa"/>
            <w:tcBorders>
              <w:top w:val="single" w:sz="4" w:space="0" w:color="auto"/>
              <w:left w:val="single" w:sz="4" w:space="0" w:color="auto"/>
              <w:bottom w:val="single" w:sz="4" w:space="0" w:color="auto"/>
              <w:right w:val="single" w:sz="4" w:space="0" w:color="auto"/>
            </w:tcBorders>
            <w:vAlign w:val="center"/>
          </w:tcPr>
          <w:p w14:paraId="26BE51AF"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报价的其他要求</w:t>
            </w:r>
          </w:p>
        </w:tc>
        <w:tc>
          <w:tcPr>
            <w:tcW w:w="4863" w:type="dxa"/>
            <w:tcBorders>
              <w:top w:val="single" w:sz="4" w:space="0" w:color="auto"/>
              <w:left w:val="single" w:sz="4" w:space="0" w:color="auto"/>
              <w:bottom w:val="single" w:sz="4" w:space="0" w:color="auto"/>
              <w:right w:val="single" w:sz="4" w:space="0" w:color="auto"/>
            </w:tcBorders>
            <w:vAlign w:val="center"/>
          </w:tcPr>
          <w:p w14:paraId="6E505FBE"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此报价为到货价格，包含13%增值税</w:t>
            </w:r>
          </w:p>
        </w:tc>
      </w:tr>
      <w:tr w:rsidR="00D91548" w14:paraId="06B11C14" w14:textId="77777777">
        <w:trPr>
          <w:trHeight w:val="698"/>
        </w:trPr>
        <w:tc>
          <w:tcPr>
            <w:tcW w:w="1200" w:type="dxa"/>
            <w:tcBorders>
              <w:top w:val="single" w:sz="4" w:space="0" w:color="auto"/>
              <w:left w:val="single" w:sz="4" w:space="0" w:color="auto"/>
              <w:bottom w:val="single" w:sz="4" w:space="0" w:color="auto"/>
              <w:right w:val="single" w:sz="4" w:space="0" w:color="auto"/>
            </w:tcBorders>
            <w:vAlign w:val="center"/>
          </w:tcPr>
          <w:p w14:paraId="730149EB"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3.3.1</w:t>
            </w:r>
          </w:p>
        </w:tc>
        <w:tc>
          <w:tcPr>
            <w:tcW w:w="2955" w:type="dxa"/>
            <w:tcBorders>
              <w:top w:val="single" w:sz="4" w:space="0" w:color="auto"/>
              <w:left w:val="single" w:sz="4" w:space="0" w:color="auto"/>
              <w:bottom w:val="single" w:sz="4" w:space="0" w:color="auto"/>
              <w:right w:val="single" w:sz="4" w:space="0" w:color="auto"/>
            </w:tcBorders>
            <w:vAlign w:val="center"/>
          </w:tcPr>
          <w:p w14:paraId="137DB502"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响应文件有效期</w:t>
            </w:r>
          </w:p>
        </w:tc>
        <w:tc>
          <w:tcPr>
            <w:tcW w:w="4863" w:type="dxa"/>
            <w:tcBorders>
              <w:top w:val="single" w:sz="4" w:space="0" w:color="auto"/>
              <w:left w:val="single" w:sz="4" w:space="0" w:color="auto"/>
              <w:bottom w:val="single" w:sz="4" w:space="0" w:color="auto"/>
              <w:right w:val="single" w:sz="4" w:space="0" w:color="auto"/>
            </w:tcBorders>
            <w:vAlign w:val="center"/>
          </w:tcPr>
          <w:p w14:paraId="5895D24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递交响应文件截止之日起90日</w:t>
            </w:r>
          </w:p>
        </w:tc>
      </w:tr>
      <w:tr w:rsidR="00D91548" w14:paraId="5A4D98D0" w14:textId="77777777">
        <w:trPr>
          <w:trHeight w:val="698"/>
        </w:trPr>
        <w:tc>
          <w:tcPr>
            <w:tcW w:w="1200" w:type="dxa"/>
            <w:tcBorders>
              <w:top w:val="single" w:sz="4" w:space="0" w:color="auto"/>
              <w:left w:val="single" w:sz="4" w:space="0" w:color="auto"/>
              <w:bottom w:val="single" w:sz="4" w:space="0" w:color="auto"/>
              <w:right w:val="single" w:sz="4" w:space="0" w:color="auto"/>
            </w:tcBorders>
            <w:vAlign w:val="center"/>
          </w:tcPr>
          <w:p w14:paraId="538EF1C6"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3.4.1</w:t>
            </w:r>
          </w:p>
        </w:tc>
        <w:tc>
          <w:tcPr>
            <w:tcW w:w="2955" w:type="dxa"/>
            <w:tcBorders>
              <w:top w:val="single" w:sz="4" w:space="0" w:color="auto"/>
              <w:left w:val="single" w:sz="4" w:space="0" w:color="auto"/>
              <w:bottom w:val="single" w:sz="4" w:space="0" w:color="auto"/>
              <w:right w:val="single" w:sz="4" w:space="0" w:color="auto"/>
            </w:tcBorders>
            <w:vAlign w:val="center"/>
          </w:tcPr>
          <w:p w14:paraId="2DDE0FD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响应保证金</w:t>
            </w:r>
          </w:p>
        </w:tc>
        <w:tc>
          <w:tcPr>
            <w:tcW w:w="4863" w:type="dxa"/>
            <w:tcBorders>
              <w:top w:val="single" w:sz="4" w:space="0" w:color="auto"/>
              <w:left w:val="single" w:sz="4" w:space="0" w:color="auto"/>
              <w:bottom w:val="single" w:sz="4" w:space="0" w:color="auto"/>
              <w:right w:val="single" w:sz="4" w:space="0" w:color="auto"/>
            </w:tcBorders>
            <w:vAlign w:val="center"/>
          </w:tcPr>
          <w:p w14:paraId="3B12C648"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sym w:font="Wingdings 2" w:char="0052"/>
            </w:r>
            <w:r>
              <w:rPr>
                <w:rFonts w:asciiTheme="minorEastAsia" w:eastAsiaTheme="minorEastAsia" w:hAnsiTheme="minorEastAsia" w:cs="仿宋" w:hint="eastAsia"/>
                <w:szCs w:val="21"/>
              </w:rPr>
              <w:t>不要求递交</w:t>
            </w:r>
          </w:p>
        </w:tc>
      </w:tr>
      <w:tr w:rsidR="00D91548" w14:paraId="11F2A777" w14:textId="77777777">
        <w:trPr>
          <w:trHeight w:val="698"/>
        </w:trPr>
        <w:tc>
          <w:tcPr>
            <w:tcW w:w="1200" w:type="dxa"/>
            <w:tcBorders>
              <w:top w:val="single" w:sz="4" w:space="0" w:color="auto"/>
              <w:left w:val="single" w:sz="4" w:space="0" w:color="auto"/>
              <w:bottom w:val="single" w:sz="4" w:space="0" w:color="auto"/>
              <w:right w:val="single" w:sz="4" w:space="0" w:color="auto"/>
            </w:tcBorders>
            <w:vAlign w:val="center"/>
          </w:tcPr>
          <w:p w14:paraId="6DEC498A"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3.4.2</w:t>
            </w:r>
          </w:p>
        </w:tc>
        <w:tc>
          <w:tcPr>
            <w:tcW w:w="2955" w:type="dxa"/>
            <w:tcBorders>
              <w:top w:val="single" w:sz="4" w:space="0" w:color="auto"/>
              <w:left w:val="single" w:sz="4" w:space="0" w:color="auto"/>
              <w:bottom w:val="single" w:sz="4" w:space="0" w:color="auto"/>
              <w:right w:val="single" w:sz="4" w:space="0" w:color="auto"/>
            </w:tcBorders>
            <w:vAlign w:val="center"/>
          </w:tcPr>
          <w:p w14:paraId="1CCE1524"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退还响应保证金的时间</w:t>
            </w:r>
          </w:p>
        </w:tc>
        <w:tc>
          <w:tcPr>
            <w:tcW w:w="4863" w:type="dxa"/>
            <w:tcBorders>
              <w:top w:val="single" w:sz="4" w:space="0" w:color="auto"/>
              <w:left w:val="single" w:sz="4" w:space="0" w:color="auto"/>
              <w:bottom w:val="single" w:sz="4" w:space="0" w:color="auto"/>
              <w:right w:val="single" w:sz="4" w:space="0" w:color="auto"/>
            </w:tcBorders>
            <w:vAlign w:val="center"/>
          </w:tcPr>
          <w:p w14:paraId="290DD009"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无</w:t>
            </w:r>
          </w:p>
        </w:tc>
      </w:tr>
      <w:tr w:rsidR="00D91548" w14:paraId="77AF6D65" w14:textId="77777777">
        <w:trPr>
          <w:trHeight w:val="698"/>
        </w:trPr>
        <w:tc>
          <w:tcPr>
            <w:tcW w:w="1200" w:type="dxa"/>
            <w:tcBorders>
              <w:top w:val="single" w:sz="4" w:space="0" w:color="auto"/>
              <w:left w:val="single" w:sz="4" w:space="0" w:color="auto"/>
              <w:bottom w:val="single" w:sz="4" w:space="0" w:color="auto"/>
              <w:right w:val="single" w:sz="4" w:space="0" w:color="auto"/>
            </w:tcBorders>
            <w:vAlign w:val="center"/>
          </w:tcPr>
          <w:p w14:paraId="250F2A91"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3.4.3</w:t>
            </w:r>
          </w:p>
        </w:tc>
        <w:tc>
          <w:tcPr>
            <w:tcW w:w="2955" w:type="dxa"/>
            <w:tcBorders>
              <w:top w:val="single" w:sz="4" w:space="0" w:color="auto"/>
              <w:left w:val="single" w:sz="4" w:space="0" w:color="auto"/>
              <w:bottom w:val="single" w:sz="4" w:space="0" w:color="auto"/>
              <w:right w:val="single" w:sz="4" w:space="0" w:color="auto"/>
            </w:tcBorders>
            <w:vAlign w:val="center"/>
          </w:tcPr>
          <w:p w14:paraId="51E0C834"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不退还响应保证金的其他情形</w:t>
            </w:r>
          </w:p>
        </w:tc>
        <w:tc>
          <w:tcPr>
            <w:tcW w:w="4863" w:type="dxa"/>
            <w:tcBorders>
              <w:top w:val="single" w:sz="4" w:space="0" w:color="auto"/>
              <w:left w:val="single" w:sz="4" w:space="0" w:color="auto"/>
              <w:bottom w:val="single" w:sz="4" w:space="0" w:color="auto"/>
              <w:right w:val="single" w:sz="4" w:space="0" w:color="auto"/>
            </w:tcBorders>
            <w:vAlign w:val="center"/>
          </w:tcPr>
          <w:p w14:paraId="376D5054"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无</w:t>
            </w:r>
          </w:p>
        </w:tc>
      </w:tr>
      <w:tr w:rsidR="00D91548" w14:paraId="5C2ECE1F" w14:textId="77777777">
        <w:trPr>
          <w:trHeight w:val="1167"/>
        </w:trPr>
        <w:tc>
          <w:tcPr>
            <w:tcW w:w="1200" w:type="dxa"/>
            <w:tcBorders>
              <w:top w:val="single" w:sz="4" w:space="0" w:color="auto"/>
              <w:left w:val="single" w:sz="4" w:space="0" w:color="auto"/>
              <w:bottom w:val="single" w:sz="4" w:space="0" w:color="auto"/>
              <w:right w:val="single" w:sz="4" w:space="0" w:color="auto"/>
            </w:tcBorders>
            <w:vAlign w:val="center"/>
          </w:tcPr>
          <w:p w14:paraId="2004B574"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3.5（1）</w:t>
            </w:r>
          </w:p>
        </w:tc>
        <w:tc>
          <w:tcPr>
            <w:tcW w:w="2955" w:type="dxa"/>
            <w:tcBorders>
              <w:top w:val="single" w:sz="4" w:space="0" w:color="auto"/>
              <w:left w:val="single" w:sz="4" w:space="0" w:color="auto"/>
              <w:bottom w:val="single" w:sz="4" w:space="0" w:color="auto"/>
              <w:right w:val="single" w:sz="4" w:space="0" w:color="auto"/>
            </w:tcBorders>
            <w:vAlign w:val="center"/>
          </w:tcPr>
          <w:p w14:paraId="6FB1DD0F" w14:textId="77777777" w:rsidR="00D91548" w:rsidRDefault="00000000">
            <w:pPr>
              <w:spacing w:line="360" w:lineRule="auto"/>
              <w:jc w:val="center"/>
              <w:rPr>
                <w:rStyle w:val="aff3"/>
                <w:rFonts w:asciiTheme="minorEastAsia" w:eastAsiaTheme="minorEastAsia" w:hAnsiTheme="minorEastAsia"/>
                <w:b w:val="0"/>
                <w:color w:val="000000"/>
                <w:szCs w:val="21"/>
              </w:rPr>
            </w:pPr>
            <w:r>
              <w:rPr>
                <w:rStyle w:val="aff3"/>
                <w:rFonts w:asciiTheme="minorEastAsia" w:eastAsiaTheme="minorEastAsia" w:hAnsiTheme="minorEastAsia" w:hint="eastAsia"/>
                <w:b w:val="0"/>
                <w:color w:val="000000"/>
                <w:szCs w:val="21"/>
              </w:rPr>
              <w:t>依法设立的证明材料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157A71F4" w14:textId="77777777" w:rsidR="00D91548" w:rsidRDefault="00000000">
            <w:pPr>
              <w:spacing w:line="360" w:lineRule="auto"/>
              <w:rPr>
                <w:rFonts w:asciiTheme="minorEastAsia" w:eastAsiaTheme="minorEastAsia" w:hAnsiTheme="minorEastAsia" w:cs="仿宋"/>
                <w:b/>
                <w:bCs/>
                <w:szCs w:val="21"/>
              </w:rPr>
            </w:pPr>
            <w:r>
              <w:rPr>
                <w:rFonts w:asciiTheme="minorEastAsia" w:eastAsiaTheme="minorEastAsia" w:hAnsiTheme="minorEastAsia" w:cs="仿宋" w:hint="eastAsia"/>
                <w:b/>
                <w:bCs/>
                <w:szCs w:val="21"/>
              </w:rPr>
              <w:sym w:font="Wingdings 2" w:char="0052"/>
            </w:r>
            <w:r>
              <w:rPr>
                <w:rFonts w:asciiTheme="minorEastAsia" w:eastAsiaTheme="minorEastAsia" w:hAnsiTheme="minorEastAsia" w:cs="仿宋" w:hint="eastAsia"/>
                <w:b/>
                <w:bCs/>
                <w:szCs w:val="21"/>
              </w:rPr>
              <w:t>适用。</w:t>
            </w:r>
          </w:p>
          <w:p w14:paraId="15724787" w14:textId="77777777" w:rsidR="00D91548" w:rsidRDefault="00000000">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供应商应提供市场监管部门或其他行政机关颁发的可以合法开展业务的执照或证书。</w:t>
            </w:r>
          </w:p>
        </w:tc>
      </w:tr>
      <w:tr w:rsidR="00D91548" w14:paraId="281B4068" w14:textId="77777777">
        <w:trPr>
          <w:trHeight w:val="600"/>
        </w:trPr>
        <w:tc>
          <w:tcPr>
            <w:tcW w:w="1200" w:type="dxa"/>
            <w:tcBorders>
              <w:top w:val="single" w:sz="4" w:space="0" w:color="auto"/>
              <w:left w:val="single" w:sz="4" w:space="0" w:color="auto"/>
              <w:bottom w:val="single" w:sz="4" w:space="0" w:color="auto"/>
              <w:right w:val="single" w:sz="4" w:space="0" w:color="auto"/>
            </w:tcBorders>
            <w:vAlign w:val="center"/>
          </w:tcPr>
          <w:p w14:paraId="0AA6716D"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3.5（2）</w:t>
            </w:r>
          </w:p>
        </w:tc>
        <w:tc>
          <w:tcPr>
            <w:tcW w:w="2955" w:type="dxa"/>
            <w:tcBorders>
              <w:top w:val="single" w:sz="4" w:space="0" w:color="auto"/>
              <w:left w:val="single" w:sz="4" w:space="0" w:color="auto"/>
              <w:bottom w:val="single" w:sz="4" w:space="0" w:color="auto"/>
              <w:right w:val="single" w:sz="4" w:space="0" w:color="auto"/>
            </w:tcBorders>
            <w:vAlign w:val="center"/>
          </w:tcPr>
          <w:p w14:paraId="2E5A273C" w14:textId="77777777" w:rsidR="00D91548" w:rsidRDefault="00000000">
            <w:pPr>
              <w:spacing w:line="360" w:lineRule="auto"/>
              <w:jc w:val="center"/>
              <w:rPr>
                <w:rFonts w:asciiTheme="minorEastAsia" w:eastAsiaTheme="minorEastAsia" w:hAnsiTheme="minorEastAsia" w:cs="宋体"/>
                <w:color w:val="000000"/>
                <w:szCs w:val="21"/>
                <w:highlight w:val="yellow"/>
              </w:rPr>
            </w:pPr>
            <w:r>
              <w:rPr>
                <w:rStyle w:val="aff3"/>
                <w:rFonts w:asciiTheme="minorEastAsia" w:eastAsiaTheme="minorEastAsia" w:hAnsiTheme="minorEastAsia" w:hint="eastAsia"/>
                <w:b w:val="0"/>
                <w:color w:val="000000"/>
                <w:szCs w:val="21"/>
              </w:rPr>
              <w:t>资质要求证明材料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539FEAF5" w14:textId="77777777" w:rsidR="00D91548" w:rsidRDefault="00000000">
            <w:pPr>
              <w:spacing w:line="360" w:lineRule="auto"/>
              <w:jc w:val="both"/>
              <w:rPr>
                <w:rFonts w:ascii="宋体" w:hAnsi="宋体" w:cs="宋体"/>
                <w:b/>
                <w:bCs/>
                <w:color w:val="000000"/>
                <w:szCs w:val="21"/>
              </w:rPr>
            </w:pPr>
            <w:r>
              <w:rPr>
                <w:rFonts w:ascii="宋体" w:hAnsi="宋体" w:cs="宋体" w:hint="eastAsia"/>
                <w:b/>
                <w:bCs/>
                <w:color w:val="000000"/>
                <w:szCs w:val="21"/>
              </w:rPr>
              <w:sym w:font="Wingdings 2" w:char="0052"/>
            </w:r>
            <w:r>
              <w:rPr>
                <w:rFonts w:ascii="宋体" w:hAnsi="宋体" w:cs="宋体" w:hint="eastAsia"/>
                <w:b/>
                <w:bCs/>
                <w:color w:val="000000"/>
                <w:szCs w:val="21"/>
              </w:rPr>
              <w:t>适用。</w:t>
            </w:r>
          </w:p>
          <w:p w14:paraId="3905A1C1" w14:textId="77777777" w:rsidR="00D91548" w:rsidRDefault="00000000">
            <w:pPr>
              <w:spacing w:line="360" w:lineRule="auto"/>
              <w:ind w:firstLineChars="100" w:firstLine="210"/>
              <w:jc w:val="both"/>
            </w:pPr>
            <w:r>
              <w:rPr>
                <w:rFonts w:asciiTheme="minorEastAsia" w:eastAsiaTheme="minorEastAsia" w:hAnsiTheme="minorEastAsia" w:hint="eastAsia"/>
                <w:color w:val="000000" w:themeColor="text1"/>
                <w:szCs w:val="21"/>
              </w:rPr>
              <w:t>供应商必须具备依法生产或销售铁路道岔的资质。若供应商为生产厂家，需</w:t>
            </w:r>
            <w:proofErr w:type="gramStart"/>
            <w:r>
              <w:rPr>
                <w:rFonts w:asciiTheme="minorEastAsia" w:eastAsiaTheme="minorEastAsia" w:hAnsiTheme="minorEastAsia" w:hint="eastAsia"/>
                <w:color w:val="000000" w:themeColor="text1"/>
                <w:szCs w:val="21"/>
              </w:rPr>
              <w:t>提供</w:t>
            </w:r>
            <w:r>
              <w:rPr>
                <w:rFonts w:asciiTheme="minorEastAsia" w:eastAsiaTheme="minorEastAsia" w:hAnsiTheme="minorEastAsia" w:hint="eastAsia"/>
                <w:b/>
                <w:bCs/>
                <w:color w:val="000000" w:themeColor="text1"/>
                <w:szCs w:val="21"/>
              </w:rPr>
              <w:t>城轨装备</w:t>
            </w:r>
            <w:proofErr w:type="gramEnd"/>
            <w:r>
              <w:rPr>
                <w:rFonts w:asciiTheme="minorEastAsia" w:eastAsiaTheme="minorEastAsia" w:hAnsiTheme="minorEastAsia" w:hint="eastAsia"/>
                <w:b/>
                <w:bCs/>
                <w:color w:val="000000" w:themeColor="text1"/>
                <w:szCs w:val="21"/>
              </w:rPr>
              <w:t>认证证书或铁路产品认证证书</w:t>
            </w:r>
            <w:r>
              <w:rPr>
                <w:rFonts w:asciiTheme="minorEastAsia" w:eastAsiaTheme="minorEastAsia" w:hAnsiTheme="minorEastAsia" w:hint="eastAsia"/>
                <w:color w:val="000000" w:themeColor="text1"/>
                <w:szCs w:val="21"/>
              </w:rPr>
              <w:t>复印件并加盖公章，若供应商为代理商，需提供所代理厂家</w:t>
            </w:r>
            <w:proofErr w:type="gramStart"/>
            <w:r>
              <w:rPr>
                <w:rFonts w:asciiTheme="minorEastAsia" w:eastAsiaTheme="minorEastAsia" w:hAnsiTheme="minorEastAsia" w:hint="eastAsia"/>
                <w:color w:val="000000" w:themeColor="text1"/>
                <w:szCs w:val="21"/>
              </w:rPr>
              <w:t>的</w:t>
            </w:r>
            <w:r>
              <w:rPr>
                <w:rFonts w:asciiTheme="minorEastAsia" w:eastAsiaTheme="minorEastAsia" w:hAnsiTheme="minorEastAsia" w:hint="eastAsia"/>
                <w:b/>
                <w:bCs/>
                <w:color w:val="000000" w:themeColor="text1"/>
                <w:szCs w:val="21"/>
              </w:rPr>
              <w:t>城轨装备</w:t>
            </w:r>
            <w:proofErr w:type="gramEnd"/>
            <w:r>
              <w:rPr>
                <w:rFonts w:asciiTheme="minorEastAsia" w:eastAsiaTheme="minorEastAsia" w:hAnsiTheme="minorEastAsia" w:hint="eastAsia"/>
                <w:b/>
                <w:bCs/>
                <w:color w:val="000000" w:themeColor="text1"/>
                <w:szCs w:val="21"/>
              </w:rPr>
              <w:t>认证证书或铁路产品认证证书</w:t>
            </w:r>
            <w:r>
              <w:rPr>
                <w:rFonts w:asciiTheme="minorEastAsia" w:eastAsiaTheme="minorEastAsia" w:hAnsiTheme="minorEastAsia" w:hint="eastAsia"/>
                <w:color w:val="000000" w:themeColor="text1"/>
                <w:szCs w:val="21"/>
              </w:rPr>
              <w:t>复印件并加盖公章。</w:t>
            </w:r>
          </w:p>
        </w:tc>
      </w:tr>
      <w:tr w:rsidR="00D91548" w14:paraId="5C073E13" w14:textId="77777777">
        <w:trPr>
          <w:trHeight w:val="1017"/>
        </w:trPr>
        <w:tc>
          <w:tcPr>
            <w:tcW w:w="1200" w:type="dxa"/>
            <w:tcBorders>
              <w:top w:val="single" w:sz="4" w:space="0" w:color="auto"/>
              <w:left w:val="single" w:sz="4" w:space="0" w:color="auto"/>
              <w:bottom w:val="single" w:sz="4" w:space="0" w:color="auto"/>
              <w:right w:val="single" w:sz="4" w:space="0" w:color="auto"/>
            </w:tcBorders>
            <w:vAlign w:val="center"/>
          </w:tcPr>
          <w:p w14:paraId="3882A0B6"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3.5（3）</w:t>
            </w:r>
          </w:p>
        </w:tc>
        <w:tc>
          <w:tcPr>
            <w:tcW w:w="2955" w:type="dxa"/>
            <w:tcBorders>
              <w:top w:val="single" w:sz="4" w:space="0" w:color="auto"/>
              <w:left w:val="single" w:sz="4" w:space="0" w:color="auto"/>
              <w:bottom w:val="single" w:sz="4" w:space="0" w:color="auto"/>
              <w:right w:val="single" w:sz="4" w:space="0" w:color="auto"/>
            </w:tcBorders>
            <w:vAlign w:val="center"/>
          </w:tcPr>
          <w:p w14:paraId="065C322C" w14:textId="77777777" w:rsidR="00D91548" w:rsidRDefault="00000000">
            <w:pPr>
              <w:spacing w:line="360" w:lineRule="auto"/>
              <w:jc w:val="center"/>
              <w:rPr>
                <w:rStyle w:val="aff3"/>
                <w:rFonts w:asciiTheme="minorEastAsia" w:eastAsiaTheme="minorEastAsia" w:hAnsiTheme="minorEastAsia"/>
                <w:b w:val="0"/>
                <w:color w:val="000000" w:themeColor="text1"/>
                <w:szCs w:val="21"/>
              </w:rPr>
            </w:pPr>
            <w:r>
              <w:rPr>
                <w:rStyle w:val="aff3"/>
                <w:rFonts w:asciiTheme="minorEastAsia" w:eastAsiaTheme="minorEastAsia" w:hAnsiTheme="minorEastAsia" w:hint="eastAsia"/>
                <w:b w:val="0"/>
                <w:color w:val="000000" w:themeColor="text1"/>
                <w:szCs w:val="21"/>
              </w:rPr>
              <w:t>财务要求证明材料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19FD8379" w14:textId="77777777" w:rsidR="00D91548" w:rsidRDefault="00000000">
            <w:pPr>
              <w:spacing w:line="360" w:lineRule="auto"/>
              <w:jc w:val="both"/>
              <w:rPr>
                <w:color w:val="000000" w:themeColor="text1"/>
              </w:rPr>
            </w:pPr>
            <w:r>
              <w:rPr>
                <w:color w:val="000000" w:themeColor="text1"/>
              </w:rPr>
              <w:sym w:font="Wingdings 2" w:char="0052"/>
            </w:r>
            <w:r>
              <w:rPr>
                <w:color w:val="000000" w:themeColor="text1"/>
              </w:rPr>
              <w:t>适用</w:t>
            </w:r>
          </w:p>
          <w:p w14:paraId="2DA9895B" w14:textId="77777777" w:rsidR="00D91548" w:rsidRDefault="00000000">
            <w:pPr>
              <w:spacing w:line="360" w:lineRule="auto"/>
              <w:ind w:firstLineChars="200" w:firstLine="420"/>
              <w:jc w:val="both"/>
              <w:rPr>
                <w:color w:val="000000" w:themeColor="text1"/>
              </w:rPr>
            </w:pPr>
            <w:r>
              <w:rPr>
                <w:rFonts w:ascii="宋体" w:hAnsi="宋体" w:cs="宋体" w:hint="eastAsia"/>
                <w:color w:val="000000" w:themeColor="text1"/>
                <w:szCs w:val="21"/>
              </w:rPr>
              <w:t>供应商应提供近年财务会计报表复印件，包括资产负债表，利润表。近年财务会计报表年份是指：</w:t>
            </w:r>
            <w:r>
              <w:rPr>
                <w:rFonts w:ascii="宋体" w:hAnsi="宋体" w:cs="宋体" w:hint="eastAsia"/>
                <w:color w:val="000000" w:themeColor="text1"/>
                <w:szCs w:val="21"/>
                <w:u w:val="single"/>
              </w:rPr>
              <w:t>2020</w:t>
            </w:r>
            <w:r>
              <w:rPr>
                <w:rFonts w:ascii="宋体" w:hAnsi="宋体" w:cs="宋体" w:hint="eastAsia"/>
                <w:color w:val="000000" w:themeColor="text1"/>
                <w:szCs w:val="21"/>
              </w:rPr>
              <w:t>至</w:t>
            </w:r>
            <w:r>
              <w:rPr>
                <w:rFonts w:ascii="宋体" w:hAnsi="宋体" w:cs="宋体" w:hint="eastAsia"/>
                <w:color w:val="000000" w:themeColor="text1"/>
                <w:szCs w:val="21"/>
                <w:u w:val="single"/>
              </w:rPr>
              <w:t>2022</w:t>
            </w:r>
            <w:r>
              <w:rPr>
                <w:rFonts w:ascii="宋体" w:hAnsi="宋体" w:cs="宋体" w:hint="eastAsia"/>
                <w:color w:val="000000" w:themeColor="text1"/>
                <w:szCs w:val="21"/>
              </w:rPr>
              <w:t>年（供应商的成立时间少于该规定年份的，应提供成立以来的财务会计报表）</w:t>
            </w:r>
          </w:p>
        </w:tc>
      </w:tr>
      <w:tr w:rsidR="00D91548" w14:paraId="3A7FE8DC" w14:textId="77777777">
        <w:trPr>
          <w:trHeight w:val="90"/>
        </w:trPr>
        <w:tc>
          <w:tcPr>
            <w:tcW w:w="1200" w:type="dxa"/>
            <w:tcBorders>
              <w:top w:val="single" w:sz="4" w:space="0" w:color="auto"/>
              <w:left w:val="single" w:sz="4" w:space="0" w:color="auto"/>
              <w:bottom w:val="single" w:sz="4" w:space="0" w:color="auto"/>
              <w:right w:val="single" w:sz="4" w:space="0" w:color="auto"/>
            </w:tcBorders>
            <w:vAlign w:val="center"/>
          </w:tcPr>
          <w:p w14:paraId="1CE54CD3"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3.5（4）</w:t>
            </w:r>
          </w:p>
        </w:tc>
        <w:tc>
          <w:tcPr>
            <w:tcW w:w="2955" w:type="dxa"/>
            <w:tcBorders>
              <w:top w:val="single" w:sz="4" w:space="0" w:color="auto"/>
              <w:left w:val="single" w:sz="4" w:space="0" w:color="auto"/>
              <w:bottom w:val="single" w:sz="4" w:space="0" w:color="auto"/>
              <w:right w:val="single" w:sz="4" w:space="0" w:color="auto"/>
            </w:tcBorders>
            <w:vAlign w:val="center"/>
          </w:tcPr>
          <w:p w14:paraId="23C1000A" w14:textId="77777777" w:rsidR="00D91548" w:rsidRDefault="00000000">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业绩要求证明材料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3E2B3AC0" w14:textId="77777777" w:rsidR="00D91548" w:rsidRDefault="00000000">
            <w:pPr>
              <w:spacing w:line="360" w:lineRule="auto"/>
            </w:pPr>
            <w:r>
              <w:rPr>
                <w:rFonts w:hint="eastAsia"/>
              </w:rPr>
              <w:sym w:font="Wingdings 2" w:char="0052"/>
            </w:r>
            <w:r>
              <w:rPr>
                <w:rFonts w:hint="eastAsia"/>
              </w:rPr>
              <w:t>适用。</w:t>
            </w:r>
          </w:p>
          <w:p w14:paraId="1B79BDA8" w14:textId="77777777" w:rsidR="00D91548" w:rsidRDefault="00000000">
            <w:pPr>
              <w:spacing w:line="360" w:lineRule="auto"/>
            </w:pPr>
            <w:r>
              <w:rPr>
                <w:rFonts w:hint="eastAsia"/>
              </w:rPr>
              <w:t>供应商应提供近年的类似项目情况表（格式见第六章“响应文件格式”七、资格审查资料（三）近年的类似项目情况表），以证明供应商具有承担本项目要求的业绩。</w:t>
            </w:r>
            <w:proofErr w:type="gramStart"/>
            <w:r>
              <w:rPr>
                <w:rFonts w:hint="eastAsia"/>
              </w:rPr>
              <w:t>近年是</w:t>
            </w:r>
            <w:proofErr w:type="gramEnd"/>
            <w:r>
              <w:rPr>
                <w:rFonts w:hint="eastAsia"/>
              </w:rPr>
              <w:t>指</w:t>
            </w:r>
            <w:r>
              <w:rPr>
                <w:rFonts w:hint="eastAsia"/>
                <w:u w:val="single"/>
              </w:rPr>
              <w:t>2020</w:t>
            </w:r>
            <w:r>
              <w:rPr>
                <w:rFonts w:hint="eastAsia"/>
                <w:u w:val="single"/>
              </w:rPr>
              <w:t>年</w:t>
            </w:r>
            <w:r>
              <w:rPr>
                <w:rFonts w:hint="eastAsia"/>
                <w:u w:val="single"/>
              </w:rPr>
              <w:t>7</w:t>
            </w:r>
            <w:r>
              <w:rPr>
                <w:rFonts w:hint="eastAsia"/>
                <w:u w:val="single"/>
              </w:rPr>
              <w:t>月</w:t>
            </w:r>
            <w:r>
              <w:rPr>
                <w:rFonts w:hint="eastAsia"/>
              </w:rPr>
              <w:t>至</w:t>
            </w:r>
            <w:r>
              <w:rPr>
                <w:u w:val="single"/>
              </w:rPr>
              <w:t>202</w:t>
            </w:r>
            <w:r>
              <w:rPr>
                <w:rFonts w:hint="eastAsia"/>
                <w:u w:val="single"/>
              </w:rPr>
              <w:t>3</w:t>
            </w:r>
            <w:r>
              <w:rPr>
                <w:rFonts w:hint="eastAsia"/>
                <w:u w:val="single"/>
              </w:rPr>
              <w:t>年</w:t>
            </w:r>
            <w:r>
              <w:rPr>
                <w:rFonts w:hint="eastAsia"/>
                <w:u w:val="single"/>
              </w:rPr>
              <w:t>7</w:t>
            </w:r>
            <w:r>
              <w:rPr>
                <w:rFonts w:hint="eastAsia"/>
                <w:u w:val="single"/>
              </w:rPr>
              <w:t>月</w:t>
            </w:r>
            <w:r>
              <w:rPr>
                <w:rFonts w:hint="eastAsia"/>
              </w:rPr>
              <w:t>，以合同签订时间为准。</w:t>
            </w:r>
          </w:p>
          <w:p w14:paraId="286D8AB5" w14:textId="77777777" w:rsidR="00D91548" w:rsidRDefault="00000000">
            <w:pPr>
              <w:spacing w:line="360" w:lineRule="auto"/>
            </w:pPr>
            <w:r>
              <w:rPr>
                <w:rFonts w:hint="eastAsia"/>
              </w:rPr>
              <w:t>业绩证明材料：</w:t>
            </w:r>
          </w:p>
          <w:p w14:paraId="0D6F0FD5" w14:textId="77777777" w:rsidR="00D91548" w:rsidRDefault="00000000">
            <w:pPr>
              <w:spacing w:line="360" w:lineRule="auto"/>
            </w:pPr>
            <w:r>
              <w:rPr>
                <w:rFonts w:hint="eastAsia"/>
              </w:rPr>
              <w:sym w:font="Wingdings 2" w:char="0052"/>
            </w:r>
            <w:r>
              <w:rPr>
                <w:rFonts w:hint="eastAsia"/>
              </w:rPr>
              <w:t>合同</w:t>
            </w:r>
            <w:r>
              <w:rPr>
                <w:rFonts w:hint="eastAsia"/>
              </w:rPr>
              <w:t>/</w:t>
            </w:r>
            <w:r>
              <w:rPr>
                <w:rFonts w:hint="eastAsia"/>
              </w:rPr>
              <w:t>订单</w:t>
            </w:r>
          </w:p>
          <w:p w14:paraId="78BF1C31" w14:textId="77777777" w:rsidR="00D91548" w:rsidRDefault="00000000">
            <w:pPr>
              <w:spacing w:line="360" w:lineRule="auto"/>
            </w:pPr>
            <w:r>
              <w:rPr>
                <w:rFonts w:hint="eastAsia"/>
              </w:rPr>
              <w:t>业绩证明材料种类要求：</w:t>
            </w:r>
          </w:p>
          <w:p w14:paraId="56A97E62" w14:textId="77777777" w:rsidR="00D91548" w:rsidRDefault="00000000">
            <w:pPr>
              <w:spacing w:line="360" w:lineRule="auto"/>
              <w:rPr>
                <w:color w:val="000000" w:themeColor="text1"/>
              </w:rPr>
            </w:pPr>
            <w:r>
              <w:rPr>
                <w:rFonts w:hint="eastAsia"/>
              </w:rPr>
              <w:t>☑其他要求：至少提供</w:t>
            </w:r>
            <w:r>
              <w:rPr>
                <w:rFonts w:hint="eastAsia"/>
              </w:rPr>
              <w:t xml:space="preserve"> </w:t>
            </w:r>
            <w:r>
              <w:rPr>
                <w:rFonts w:hint="eastAsia"/>
                <w:color w:val="000000" w:themeColor="text1"/>
              </w:rPr>
              <w:t>2</w:t>
            </w:r>
            <w:r>
              <w:rPr>
                <w:rFonts w:hint="eastAsia"/>
                <w:color w:val="000000" w:themeColor="text1"/>
              </w:rPr>
              <w:t>个以上近年</w:t>
            </w:r>
            <w:r>
              <w:rPr>
                <w:rFonts w:hint="eastAsia"/>
                <w:b/>
                <w:bCs/>
                <w:color w:val="000000" w:themeColor="text1"/>
              </w:rPr>
              <w:t>类似项目</w:t>
            </w:r>
            <w:r>
              <w:rPr>
                <w:rFonts w:hint="eastAsia"/>
                <w:color w:val="000000" w:themeColor="text1"/>
              </w:rPr>
              <w:t>业绩，证明材料若为复印件需加盖单位公章。</w:t>
            </w:r>
          </w:p>
          <w:p w14:paraId="3F6255BC" w14:textId="77777777" w:rsidR="00D91548" w:rsidRDefault="00000000">
            <w:pPr>
              <w:pStyle w:val="a1"/>
              <w:spacing w:line="360" w:lineRule="auto"/>
            </w:pPr>
            <w:r>
              <w:rPr>
                <w:rFonts w:hint="eastAsia"/>
                <w:b/>
                <w:bCs/>
              </w:rPr>
              <w:t>注：类似项目是指与本项目采购规模、产品类型、产品型号、使用功能等相近或相同的项目。</w:t>
            </w:r>
          </w:p>
        </w:tc>
      </w:tr>
      <w:tr w:rsidR="00D91548" w14:paraId="717CA741" w14:textId="77777777">
        <w:trPr>
          <w:trHeight w:val="685"/>
        </w:trPr>
        <w:tc>
          <w:tcPr>
            <w:tcW w:w="1200" w:type="dxa"/>
            <w:tcBorders>
              <w:top w:val="single" w:sz="4" w:space="0" w:color="auto"/>
              <w:left w:val="single" w:sz="4" w:space="0" w:color="auto"/>
              <w:bottom w:val="single" w:sz="4" w:space="0" w:color="auto"/>
              <w:right w:val="single" w:sz="4" w:space="0" w:color="auto"/>
            </w:tcBorders>
            <w:vAlign w:val="center"/>
          </w:tcPr>
          <w:p w14:paraId="58151869"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3.5（5）</w:t>
            </w:r>
          </w:p>
        </w:tc>
        <w:tc>
          <w:tcPr>
            <w:tcW w:w="2955" w:type="dxa"/>
            <w:tcBorders>
              <w:top w:val="single" w:sz="4" w:space="0" w:color="auto"/>
              <w:left w:val="single" w:sz="4" w:space="0" w:color="auto"/>
              <w:bottom w:val="single" w:sz="4" w:space="0" w:color="auto"/>
              <w:right w:val="single" w:sz="4" w:space="0" w:color="auto"/>
            </w:tcBorders>
            <w:vAlign w:val="center"/>
          </w:tcPr>
          <w:p w14:paraId="3C5661D7"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信誉要求证明材料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58F44BF2"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sym w:font="Wingdings 2" w:char="0052"/>
            </w:r>
            <w:r>
              <w:rPr>
                <w:rFonts w:asciiTheme="minorEastAsia" w:eastAsiaTheme="minorEastAsia" w:hAnsiTheme="minorEastAsia" w:cs="宋体" w:hint="eastAsia"/>
                <w:szCs w:val="21"/>
              </w:rPr>
              <w:t>适用</w:t>
            </w:r>
            <w:r>
              <w:rPr>
                <w:rFonts w:asciiTheme="minorEastAsia" w:eastAsiaTheme="minorEastAsia" w:hAnsiTheme="minorEastAsia" w:cs="宋体" w:hint="eastAsia"/>
                <w:b/>
                <w:bCs/>
                <w:color w:val="000000"/>
                <w:szCs w:val="21"/>
              </w:rPr>
              <w:t>需要提供证明材料</w:t>
            </w:r>
            <w:r>
              <w:rPr>
                <w:rFonts w:asciiTheme="minorEastAsia" w:eastAsiaTheme="minorEastAsia" w:hAnsiTheme="minorEastAsia" w:cs="宋体" w:hint="eastAsia"/>
                <w:color w:val="000000"/>
                <w:szCs w:val="21"/>
              </w:rPr>
              <w:t>，包括：</w:t>
            </w:r>
          </w:p>
          <w:p w14:paraId="2F1270C3" w14:textId="77777777" w:rsidR="00D91548" w:rsidRDefault="00000000">
            <w:pPr>
              <w:spacing w:line="360" w:lineRule="auto"/>
              <w:jc w:val="center"/>
              <w:rPr>
                <w:rFonts w:asciiTheme="minorEastAsia" w:eastAsiaTheme="minorEastAsia" w:hAnsiTheme="minorEastAsia" w:cs="仿宋"/>
                <w:szCs w:val="21"/>
              </w:rPr>
            </w:pPr>
            <w:r>
              <w:rPr>
                <w:rFonts w:asciiTheme="minorEastAsia" w:eastAsiaTheme="minorEastAsia" w:hAnsiTheme="minorEastAsia" w:cs="宋体" w:hint="eastAsia"/>
                <w:color w:val="000000"/>
                <w:szCs w:val="21"/>
                <w:u w:val="single"/>
              </w:rPr>
              <w:t>信用中国</w:t>
            </w:r>
            <w:r>
              <w:rPr>
                <w:rFonts w:ascii="宋体" w:hAnsi="宋体" w:cs="宋体" w:hint="eastAsia"/>
                <w:szCs w:val="21"/>
                <w:u w:val="single"/>
              </w:rPr>
              <w:t>（https://www.creditchina.gov.cn/）网站上所下载的“企业信用信息报告”第1、2页复印件。</w:t>
            </w:r>
          </w:p>
        </w:tc>
      </w:tr>
      <w:tr w:rsidR="00D91548" w14:paraId="7C4F57B2" w14:textId="77777777">
        <w:trPr>
          <w:trHeight w:val="835"/>
        </w:trPr>
        <w:tc>
          <w:tcPr>
            <w:tcW w:w="1200" w:type="dxa"/>
            <w:tcBorders>
              <w:top w:val="single" w:sz="4" w:space="0" w:color="auto"/>
              <w:left w:val="single" w:sz="4" w:space="0" w:color="auto"/>
              <w:bottom w:val="single" w:sz="4" w:space="0" w:color="auto"/>
              <w:right w:val="single" w:sz="4" w:space="0" w:color="auto"/>
            </w:tcBorders>
            <w:vAlign w:val="center"/>
          </w:tcPr>
          <w:p w14:paraId="56294E37"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3.5（6）</w:t>
            </w:r>
          </w:p>
        </w:tc>
        <w:tc>
          <w:tcPr>
            <w:tcW w:w="2955" w:type="dxa"/>
            <w:tcBorders>
              <w:top w:val="single" w:sz="4" w:space="0" w:color="auto"/>
              <w:left w:val="single" w:sz="4" w:space="0" w:color="auto"/>
              <w:bottom w:val="single" w:sz="4" w:space="0" w:color="auto"/>
              <w:right w:val="single" w:sz="4" w:space="0" w:color="auto"/>
            </w:tcBorders>
            <w:vAlign w:val="center"/>
          </w:tcPr>
          <w:p w14:paraId="09AA7983"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承担本项目的主要人员要求证明材料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6C044EC9"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不适用</w:t>
            </w:r>
          </w:p>
        </w:tc>
      </w:tr>
      <w:tr w:rsidR="00D91548" w14:paraId="6F0433F1" w14:textId="77777777">
        <w:trPr>
          <w:trHeight w:val="587"/>
        </w:trPr>
        <w:tc>
          <w:tcPr>
            <w:tcW w:w="1200" w:type="dxa"/>
            <w:tcBorders>
              <w:top w:val="single" w:sz="4" w:space="0" w:color="auto"/>
              <w:left w:val="single" w:sz="4" w:space="0" w:color="auto"/>
              <w:bottom w:val="single" w:sz="4" w:space="0" w:color="auto"/>
              <w:right w:val="single" w:sz="4" w:space="0" w:color="auto"/>
            </w:tcBorders>
            <w:vAlign w:val="center"/>
          </w:tcPr>
          <w:p w14:paraId="0AE45069"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3.5（7）</w:t>
            </w:r>
          </w:p>
        </w:tc>
        <w:tc>
          <w:tcPr>
            <w:tcW w:w="2955" w:type="dxa"/>
            <w:tcBorders>
              <w:top w:val="single" w:sz="4" w:space="0" w:color="auto"/>
              <w:left w:val="single" w:sz="4" w:space="0" w:color="auto"/>
              <w:bottom w:val="single" w:sz="4" w:space="0" w:color="auto"/>
              <w:right w:val="single" w:sz="4" w:space="0" w:color="auto"/>
            </w:tcBorders>
            <w:vAlign w:val="center"/>
          </w:tcPr>
          <w:p w14:paraId="73ED92A6"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其他要求的证明材料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7C1FE795"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不适用</w:t>
            </w:r>
          </w:p>
        </w:tc>
      </w:tr>
      <w:tr w:rsidR="00D91548" w14:paraId="70C87090" w14:textId="77777777">
        <w:trPr>
          <w:trHeight w:val="1868"/>
        </w:trPr>
        <w:tc>
          <w:tcPr>
            <w:tcW w:w="1200" w:type="dxa"/>
            <w:tcBorders>
              <w:top w:val="single" w:sz="4" w:space="0" w:color="auto"/>
              <w:left w:val="single" w:sz="4" w:space="0" w:color="auto"/>
              <w:bottom w:val="single" w:sz="4" w:space="0" w:color="auto"/>
              <w:right w:val="single" w:sz="4" w:space="0" w:color="auto"/>
            </w:tcBorders>
            <w:vAlign w:val="center"/>
          </w:tcPr>
          <w:p w14:paraId="0F498549"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3.5（8）</w:t>
            </w:r>
          </w:p>
        </w:tc>
        <w:tc>
          <w:tcPr>
            <w:tcW w:w="2955" w:type="dxa"/>
            <w:tcBorders>
              <w:top w:val="single" w:sz="4" w:space="0" w:color="auto"/>
              <w:left w:val="single" w:sz="4" w:space="0" w:color="auto"/>
              <w:bottom w:val="single" w:sz="4" w:space="0" w:color="auto"/>
              <w:right w:val="single" w:sz="4" w:space="0" w:color="auto"/>
            </w:tcBorders>
            <w:vAlign w:val="center"/>
          </w:tcPr>
          <w:p w14:paraId="128B082E"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供应商不存在第一章3.1款情形的证明材料</w:t>
            </w:r>
          </w:p>
        </w:tc>
        <w:tc>
          <w:tcPr>
            <w:tcW w:w="4863" w:type="dxa"/>
            <w:tcBorders>
              <w:top w:val="single" w:sz="4" w:space="0" w:color="auto"/>
              <w:left w:val="single" w:sz="4" w:space="0" w:color="auto"/>
              <w:bottom w:val="single" w:sz="4" w:space="0" w:color="auto"/>
              <w:right w:val="single" w:sz="4" w:space="0" w:color="auto"/>
            </w:tcBorders>
            <w:vAlign w:val="center"/>
          </w:tcPr>
          <w:p w14:paraId="7AC58B33"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b/>
                <w:bCs/>
                <w:color w:val="000000"/>
                <w:szCs w:val="21"/>
              </w:rPr>
              <w:sym w:font="Wingdings 2" w:char="0052"/>
            </w:r>
            <w:r>
              <w:rPr>
                <w:rFonts w:asciiTheme="minorEastAsia" w:eastAsiaTheme="minorEastAsia" w:hAnsiTheme="minorEastAsia" w:cs="宋体" w:hint="eastAsia"/>
                <w:b/>
                <w:bCs/>
                <w:color w:val="000000"/>
                <w:szCs w:val="21"/>
              </w:rPr>
              <w:t>需要提供证明材料</w:t>
            </w:r>
            <w:r>
              <w:rPr>
                <w:rFonts w:asciiTheme="minorEastAsia" w:eastAsiaTheme="minorEastAsia" w:hAnsiTheme="minorEastAsia" w:cs="宋体" w:hint="eastAsia"/>
                <w:color w:val="000000"/>
                <w:szCs w:val="21"/>
              </w:rPr>
              <w:t>，包括：承诺函</w:t>
            </w:r>
          </w:p>
          <w:p w14:paraId="077A101A" w14:textId="77777777" w:rsidR="00D91548" w:rsidRDefault="00D91548">
            <w:pPr>
              <w:spacing w:line="360" w:lineRule="auto"/>
              <w:rPr>
                <w:rFonts w:asciiTheme="minorEastAsia" w:eastAsiaTheme="minorEastAsia" w:hAnsiTheme="minorEastAsia" w:cs="宋体"/>
                <w:color w:val="000000"/>
                <w:szCs w:val="21"/>
              </w:rPr>
            </w:pPr>
          </w:p>
        </w:tc>
      </w:tr>
      <w:tr w:rsidR="00D91548" w14:paraId="2DBEBB02"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54932A37"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3.6.1</w:t>
            </w:r>
          </w:p>
        </w:tc>
        <w:tc>
          <w:tcPr>
            <w:tcW w:w="2955" w:type="dxa"/>
            <w:tcBorders>
              <w:top w:val="single" w:sz="4" w:space="0" w:color="auto"/>
              <w:left w:val="single" w:sz="4" w:space="0" w:color="auto"/>
              <w:bottom w:val="single" w:sz="4" w:space="0" w:color="auto"/>
              <w:right w:val="single" w:sz="4" w:space="0" w:color="auto"/>
            </w:tcBorders>
            <w:vAlign w:val="center"/>
          </w:tcPr>
          <w:p w14:paraId="2CC75B05"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对关键条款进行响应的证据或证明材料要求</w:t>
            </w:r>
          </w:p>
        </w:tc>
        <w:tc>
          <w:tcPr>
            <w:tcW w:w="4863" w:type="dxa"/>
            <w:tcBorders>
              <w:top w:val="single" w:sz="4" w:space="0" w:color="auto"/>
              <w:left w:val="single" w:sz="4" w:space="0" w:color="auto"/>
              <w:bottom w:val="single" w:sz="4" w:space="0" w:color="auto"/>
              <w:right w:val="single" w:sz="4" w:space="0" w:color="auto"/>
            </w:tcBorders>
            <w:vAlign w:val="center"/>
          </w:tcPr>
          <w:p w14:paraId="76FB9CE3"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提供证据或证明材料复印件，并加盖单位公章。</w:t>
            </w:r>
          </w:p>
        </w:tc>
      </w:tr>
      <w:tr w:rsidR="00D91548" w14:paraId="3AF7C06E" w14:textId="77777777">
        <w:trPr>
          <w:trHeight w:val="640"/>
        </w:trPr>
        <w:tc>
          <w:tcPr>
            <w:tcW w:w="1200" w:type="dxa"/>
            <w:tcBorders>
              <w:top w:val="single" w:sz="4" w:space="0" w:color="auto"/>
              <w:left w:val="single" w:sz="4" w:space="0" w:color="auto"/>
              <w:bottom w:val="single" w:sz="4" w:space="0" w:color="auto"/>
              <w:right w:val="single" w:sz="4" w:space="0" w:color="auto"/>
            </w:tcBorders>
            <w:vAlign w:val="center"/>
          </w:tcPr>
          <w:p w14:paraId="09191006"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3.6.2</w:t>
            </w:r>
          </w:p>
        </w:tc>
        <w:tc>
          <w:tcPr>
            <w:tcW w:w="2955" w:type="dxa"/>
            <w:tcBorders>
              <w:top w:val="single" w:sz="4" w:space="0" w:color="auto"/>
              <w:left w:val="single" w:sz="4" w:space="0" w:color="auto"/>
              <w:bottom w:val="single" w:sz="4" w:space="0" w:color="auto"/>
              <w:right w:val="single" w:sz="4" w:space="0" w:color="auto"/>
            </w:tcBorders>
            <w:vAlign w:val="center"/>
          </w:tcPr>
          <w:p w14:paraId="218876EB"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响应方案数量</w:t>
            </w:r>
          </w:p>
        </w:tc>
        <w:tc>
          <w:tcPr>
            <w:tcW w:w="4863" w:type="dxa"/>
            <w:tcBorders>
              <w:top w:val="single" w:sz="4" w:space="0" w:color="auto"/>
              <w:left w:val="single" w:sz="4" w:space="0" w:color="auto"/>
              <w:bottom w:val="single" w:sz="4" w:space="0" w:color="auto"/>
              <w:right w:val="single" w:sz="4" w:space="0" w:color="auto"/>
            </w:tcBorders>
            <w:vAlign w:val="center"/>
          </w:tcPr>
          <w:p w14:paraId="0B46ECD1"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sym w:font="Wingdings 2" w:char="0052"/>
            </w:r>
            <w:r>
              <w:rPr>
                <w:rFonts w:asciiTheme="minorEastAsia" w:eastAsiaTheme="minorEastAsia" w:hAnsiTheme="minorEastAsia" w:cs="宋体" w:hint="eastAsia"/>
                <w:szCs w:val="21"/>
              </w:rPr>
              <w:t>供应商只能提出唯一响应方案</w:t>
            </w:r>
          </w:p>
        </w:tc>
      </w:tr>
      <w:tr w:rsidR="00D91548" w14:paraId="259EB4FE" w14:textId="77777777">
        <w:trPr>
          <w:trHeight w:val="621"/>
        </w:trPr>
        <w:tc>
          <w:tcPr>
            <w:tcW w:w="1200" w:type="dxa"/>
            <w:tcBorders>
              <w:top w:val="single" w:sz="4" w:space="0" w:color="auto"/>
              <w:left w:val="single" w:sz="4" w:space="0" w:color="auto"/>
              <w:bottom w:val="single" w:sz="4" w:space="0" w:color="auto"/>
              <w:right w:val="single" w:sz="4" w:space="0" w:color="auto"/>
            </w:tcBorders>
            <w:vAlign w:val="center"/>
          </w:tcPr>
          <w:p w14:paraId="4D9DFFC5"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3.7.5</w:t>
            </w:r>
          </w:p>
        </w:tc>
        <w:tc>
          <w:tcPr>
            <w:tcW w:w="2955" w:type="dxa"/>
            <w:tcBorders>
              <w:top w:val="single" w:sz="4" w:space="0" w:color="auto"/>
              <w:left w:val="single" w:sz="4" w:space="0" w:color="auto"/>
              <w:bottom w:val="single" w:sz="4" w:space="0" w:color="auto"/>
              <w:right w:val="single" w:sz="4" w:space="0" w:color="auto"/>
            </w:tcBorders>
            <w:vAlign w:val="center"/>
          </w:tcPr>
          <w:p w14:paraId="416A112B"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响应文件及电子版要求</w:t>
            </w:r>
          </w:p>
        </w:tc>
        <w:tc>
          <w:tcPr>
            <w:tcW w:w="4863" w:type="dxa"/>
            <w:tcBorders>
              <w:top w:val="single" w:sz="4" w:space="0" w:color="auto"/>
              <w:left w:val="single" w:sz="4" w:space="0" w:color="auto"/>
              <w:bottom w:val="single" w:sz="4" w:space="0" w:color="auto"/>
              <w:right w:val="single" w:sz="4" w:space="0" w:color="auto"/>
            </w:tcBorders>
            <w:vAlign w:val="center"/>
          </w:tcPr>
          <w:p w14:paraId="1D2167FA"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是否要求提供电子版响应文件：</w:t>
            </w: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要求</w:t>
            </w:r>
          </w:p>
        </w:tc>
      </w:tr>
      <w:tr w:rsidR="00D91548" w14:paraId="0821A2D5"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54923F93"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4.1.1</w:t>
            </w:r>
          </w:p>
        </w:tc>
        <w:tc>
          <w:tcPr>
            <w:tcW w:w="2955" w:type="dxa"/>
            <w:tcBorders>
              <w:top w:val="single" w:sz="4" w:space="0" w:color="auto"/>
              <w:left w:val="single" w:sz="4" w:space="0" w:color="auto"/>
              <w:bottom w:val="single" w:sz="4" w:space="0" w:color="auto"/>
              <w:right w:val="single" w:sz="4" w:space="0" w:color="auto"/>
            </w:tcBorders>
            <w:vAlign w:val="center"/>
          </w:tcPr>
          <w:p w14:paraId="099DD94D"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响应文件的密封</w:t>
            </w:r>
          </w:p>
        </w:tc>
        <w:tc>
          <w:tcPr>
            <w:tcW w:w="4863" w:type="dxa"/>
            <w:tcBorders>
              <w:top w:val="single" w:sz="4" w:space="0" w:color="auto"/>
              <w:left w:val="single" w:sz="4" w:space="0" w:color="auto"/>
              <w:bottom w:val="single" w:sz="4" w:space="0" w:color="auto"/>
              <w:right w:val="single" w:sz="4" w:space="0" w:color="auto"/>
            </w:tcBorders>
            <w:vAlign w:val="center"/>
          </w:tcPr>
          <w:p w14:paraId="07A60BDC"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响应文件须密封包装，并在封套的封口处加盖供应商单位章。</w:t>
            </w:r>
          </w:p>
        </w:tc>
      </w:tr>
      <w:tr w:rsidR="00D91548" w14:paraId="41AA7DB4" w14:textId="77777777">
        <w:trPr>
          <w:trHeight w:val="967"/>
        </w:trPr>
        <w:tc>
          <w:tcPr>
            <w:tcW w:w="1200" w:type="dxa"/>
            <w:tcBorders>
              <w:top w:val="single" w:sz="4" w:space="0" w:color="auto"/>
              <w:left w:val="single" w:sz="4" w:space="0" w:color="auto"/>
              <w:bottom w:val="single" w:sz="4" w:space="0" w:color="auto"/>
              <w:right w:val="single" w:sz="4" w:space="0" w:color="auto"/>
            </w:tcBorders>
            <w:vAlign w:val="center"/>
          </w:tcPr>
          <w:p w14:paraId="0D7089CB"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4.1.2</w:t>
            </w:r>
          </w:p>
        </w:tc>
        <w:tc>
          <w:tcPr>
            <w:tcW w:w="2955" w:type="dxa"/>
            <w:tcBorders>
              <w:top w:val="single" w:sz="4" w:space="0" w:color="auto"/>
              <w:left w:val="single" w:sz="4" w:space="0" w:color="auto"/>
              <w:bottom w:val="single" w:sz="4" w:space="0" w:color="auto"/>
              <w:right w:val="single" w:sz="4" w:space="0" w:color="auto"/>
            </w:tcBorders>
            <w:vAlign w:val="center"/>
          </w:tcPr>
          <w:p w14:paraId="3162DE01"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封套上应载明的信息</w:t>
            </w:r>
          </w:p>
        </w:tc>
        <w:tc>
          <w:tcPr>
            <w:tcW w:w="4863" w:type="dxa"/>
            <w:tcBorders>
              <w:top w:val="single" w:sz="4" w:space="0" w:color="auto"/>
              <w:left w:val="single" w:sz="4" w:space="0" w:color="auto"/>
              <w:bottom w:val="single" w:sz="4" w:space="0" w:color="auto"/>
              <w:right w:val="single" w:sz="4" w:space="0" w:color="auto"/>
            </w:tcBorders>
            <w:vAlign w:val="center"/>
          </w:tcPr>
          <w:p w14:paraId="38EB9B1D"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适</w:t>
            </w:r>
            <w:r>
              <w:rPr>
                <w:rFonts w:asciiTheme="minorEastAsia" w:eastAsiaTheme="minorEastAsia" w:hAnsiTheme="minorEastAsia" w:cs="宋体" w:hint="eastAsia"/>
                <w:color w:val="000000" w:themeColor="text1"/>
                <w:szCs w:val="21"/>
              </w:rPr>
              <w:t>用：</w:t>
            </w:r>
            <w:r>
              <w:rPr>
                <w:rFonts w:asciiTheme="minorEastAsia" w:eastAsiaTheme="minorEastAsia" w:hAnsiTheme="minorEastAsia" w:cs="宋体" w:hint="eastAsia"/>
                <w:color w:val="000000" w:themeColor="text1"/>
                <w:szCs w:val="21"/>
                <w:u w:val="single"/>
              </w:rPr>
              <w:t>湖南港产科技有限公司城港工业站14、20号道岔询价采购</w:t>
            </w:r>
            <w:r>
              <w:rPr>
                <w:rFonts w:ascii="宋体" w:hAnsi="宋体" w:hint="eastAsia"/>
                <w:color w:val="000000" w:themeColor="text1"/>
                <w:szCs w:val="21"/>
                <w:u w:val="single"/>
              </w:rPr>
              <w:t>项目</w:t>
            </w:r>
            <w:r>
              <w:rPr>
                <w:rFonts w:asciiTheme="minorEastAsia" w:eastAsiaTheme="minorEastAsia" w:hAnsiTheme="minorEastAsia" w:cs="宋体" w:hint="eastAsia"/>
                <w:color w:val="000000" w:themeColor="text1"/>
                <w:szCs w:val="21"/>
                <w:u w:val="single"/>
              </w:rPr>
              <w:t>响应文件</w:t>
            </w:r>
          </w:p>
        </w:tc>
      </w:tr>
      <w:tr w:rsidR="00D91548" w14:paraId="52E56C77" w14:textId="77777777">
        <w:trPr>
          <w:trHeight w:val="1125"/>
        </w:trPr>
        <w:tc>
          <w:tcPr>
            <w:tcW w:w="1200" w:type="dxa"/>
            <w:tcBorders>
              <w:top w:val="single" w:sz="4" w:space="0" w:color="auto"/>
              <w:left w:val="single" w:sz="4" w:space="0" w:color="auto"/>
              <w:bottom w:val="single" w:sz="4" w:space="0" w:color="auto"/>
              <w:right w:val="single" w:sz="4" w:space="0" w:color="auto"/>
            </w:tcBorders>
            <w:vAlign w:val="center"/>
          </w:tcPr>
          <w:p w14:paraId="44A537E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4.2.1</w:t>
            </w:r>
          </w:p>
        </w:tc>
        <w:tc>
          <w:tcPr>
            <w:tcW w:w="2955" w:type="dxa"/>
            <w:tcBorders>
              <w:top w:val="single" w:sz="4" w:space="0" w:color="auto"/>
              <w:left w:val="single" w:sz="4" w:space="0" w:color="auto"/>
              <w:bottom w:val="single" w:sz="4" w:space="0" w:color="auto"/>
              <w:right w:val="single" w:sz="4" w:space="0" w:color="auto"/>
            </w:tcBorders>
            <w:vAlign w:val="center"/>
          </w:tcPr>
          <w:p w14:paraId="115DBC9C" w14:textId="77777777" w:rsidR="00D91548" w:rsidRDefault="00000000">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递交响应文件截止时间和地点</w:t>
            </w:r>
          </w:p>
        </w:tc>
        <w:tc>
          <w:tcPr>
            <w:tcW w:w="4863" w:type="dxa"/>
            <w:tcBorders>
              <w:top w:val="single" w:sz="4" w:space="0" w:color="auto"/>
              <w:left w:val="single" w:sz="4" w:space="0" w:color="auto"/>
              <w:bottom w:val="single" w:sz="4" w:space="0" w:color="auto"/>
              <w:right w:val="single" w:sz="4" w:space="0" w:color="auto"/>
            </w:tcBorders>
            <w:vAlign w:val="center"/>
          </w:tcPr>
          <w:p w14:paraId="5419688A" w14:textId="77777777" w:rsidR="00D91548" w:rsidRDefault="00000000">
            <w:pPr>
              <w:spacing w:line="360" w:lineRule="auto"/>
              <w:rPr>
                <w:rFonts w:asciiTheme="minorEastAsia" w:eastAsiaTheme="minorEastAsia" w:hAnsiTheme="minorEastAsia" w:cs="宋体"/>
                <w:color w:val="FF0000"/>
                <w:szCs w:val="21"/>
                <w:u w:val="single"/>
              </w:rPr>
            </w:pPr>
            <w:r>
              <w:rPr>
                <w:rFonts w:asciiTheme="minorEastAsia" w:eastAsiaTheme="minorEastAsia" w:hAnsiTheme="minorEastAsia" w:cs="宋体" w:hint="eastAsia"/>
                <w:color w:val="FF0000"/>
                <w:szCs w:val="21"/>
              </w:rPr>
              <w:t>截止时间：2023年8月8日上午9:30分</w:t>
            </w:r>
          </w:p>
          <w:p w14:paraId="6DCC54FD" w14:textId="77777777" w:rsidR="00D91548" w:rsidRDefault="00000000">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递交响应文件的地点：</w:t>
            </w:r>
            <w:r>
              <w:rPr>
                <w:rFonts w:asciiTheme="minorEastAsia" w:eastAsiaTheme="minorEastAsia" w:hAnsiTheme="minorEastAsia" w:cs="宋体" w:hint="eastAsia"/>
                <w:color w:val="000000"/>
                <w:szCs w:val="21"/>
              </w:rPr>
              <w:t>湖南省港务集团有限公司六楼602开评标室</w:t>
            </w:r>
          </w:p>
        </w:tc>
      </w:tr>
      <w:tr w:rsidR="00D91548" w14:paraId="188AAD76" w14:textId="77777777">
        <w:trPr>
          <w:trHeight w:val="569"/>
        </w:trPr>
        <w:tc>
          <w:tcPr>
            <w:tcW w:w="1200" w:type="dxa"/>
            <w:tcBorders>
              <w:top w:val="single" w:sz="4" w:space="0" w:color="auto"/>
              <w:left w:val="single" w:sz="4" w:space="0" w:color="auto"/>
              <w:bottom w:val="single" w:sz="4" w:space="0" w:color="auto"/>
              <w:right w:val="single" w:sz="4" w:space="0" w:color="auto"/>
            </w:tcBorders>
            <w:vAlign w:val="center"/>
          </w:tcPr>
          <w:p w14:paraId="467EE321"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4.2.2</w:t>
            </w:r>
          </w:p>
        </w:tc>
        <w:tc>
          <w:tcPr>
            <w:tcW w:w="2955" w:type="dxa"/>
            <w:tcBorders>
              <w:top w:val="single" w:sz="4" w:space="0" w:color="auto"/>
              <w:left w:val="single" w:sz="4" w:space="0" w:color="auto"/>
              <w:bottom w:val="single" w:sz="4" w:space="0" w:color="auto"/>
              <w:right w:val="single" w:sz="4" w:space="0" w:color="auto"/>
            </w:tcBorders>
            <w:vAlign w:val="center"/>
          </w:tcPr>
          <w:p w14:paraId="0CDC30EC"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是否退还响应文件</w:t>
            </w:r>
          </w:p>
        </w:tc>
        <w:tc>
          <w:tcPr>
            <w:tcW w:w="4863" w:type="dxa"/>
            <w:tcBorders>
              <w:top w:val="single" w:sz="4" w:space="0" w:color="auto"/>
              <w:left w:val="single" w:sz="4" w:space="0" w:color="auto"/>
              <w:bottom w:val="single" w:sz="4" w:space="0" w:color="auto"/>
              <w:right w:val="single" w:sz="4" w:space="0" w:color="auto"/>
            </w:tcBorders>
            <w:vAlign w:val="center"/>
          </w:tcPr>
          <w:p w14:paraId="764D8F98"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否</w:t>
            </w:r>
          </w:p>
        </w:tc>
      </w:tr>
      <w:tr w:rsidR="00D91548" w14:paraId="29FF0A71" w14:textId="77777777">
        <w:trPr>
          <w:trHeight w:val="965"/>
        </w:trPr>
        <w:tc>
          <w:tcPr>
            <w:tcW w:w="1200" w:type="dxa"/>
            <w:tcBorders>
              <w:top w:val="single" w:sz="4" w:space="0" w:color="auto"/>
              <w:left w:val="single" w:sz="4" w:space="0" w:color="auto"/>
              <w:bottom w:val="single" w:sz="4" w:space="0" w:color="auto"/>
              <w:right w:val="single" w:sz="4" w:space="0" w:color="auto"/>
            </w:tcBorders>
            <w:vAlign w:val="center"/>
          </w:tcPr>
          <w:p w14:paraId="1B2D496F"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4.3.3</w:t>
            </w:r>
          </w:p>
        </w:tc>
        <w:tc>
          <w:tcPr>
            <w:tcW w:w="2955" w:type="dxa"/>
            <w:tcBorders>
              <w:top w:val="single" w:sz="4" w:space="0" w:color="auto"/>
              <w:left w:val="single" w:sz="4" w:space="0" w:color="auto"/>
              <w:bottom w:val="single" w:sz="4" w:space="0" w:color="auto"/>
              <w:right w:val="single" w:sz="4" w:space="0" w:color="auto"/>
            </w:tcBorders>
            <w:vAlign w:val="center"/>
          </w:tcPr>
          <w:p w14:paraId="3366D854"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供应商撤回响应文件情况下退还响应保证金的时间</w:t>
            </w:r>
          </w:p>
        </w:tc>
        <w:tc>
          <w:tcPr>
            <w:tcW w:w="4863" w:type="dxa"/>
            <w:tcBorders>
              <w:top w:val="single" w:sz="4" w:space="0" w:color="auto"/>
              <w:left w:val="single" w:sz="4" w:space="0" w:color="auto"/>
              <w:bottom w:val="single" w:sz="4" w:space="0" w:color="auto"/>
              <w:right w:val="single" w:sz="4" w:space="0" w:color="auto"/>
            </w:tcBorders>
            <w:vAlign w:val="center"/>
          </w:tcPr>
          <w:p w14:paraId="0B85E06A"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无</w:t>
            </w:r>
          </w:p>
        </w:tc>
      </w:tr>
      <w:tr w:rsidR="00D91548" w14:paraId="6D79312A" w14:textId="77777777">
        <w:trPr>
          <w:trHeight w:val="547"/>
        </w:trPr>
        <w:tc>
          <w:tcPr>
            <w:tcW w:w="1200" w:type="dxa"/>
            <w:tcBorders>
              <w:top w:val="single" w:sz="4" w:space="0" w:color="auto"/>
              <w:left w:val="single" w:sz="4" w:space="0" w:color="auto"/>
              <w:bottom w:val="single" w:sz="4" w:space="0" w:color="auto"/>
              <w:right w:val="single" w:sz="4" w:space="0" w:color="auto"/>
            </w:tcBorders>
            <w:vAlign w:val="center"/>
          </w:tcPr>
          <w:p w14:paraId="384052EA"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14:paraId="16B9A7E3"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是否公开开启响应文件</w:t>
            </w:r>
          </w:p>
        </w:tc>
        <w:tc>
          <w:tcPr>
            <w:tcW w:w="4863" w:type="dxa"/>
            <w:tcBorders>
              <w:top w:val="single" w:sz="4" w:space="0" w:color="auto"/>
              <w:left w:val="single" w:sz="4" w:space="0" w:color="auto"/>
              <w:bottom w:val="single" w:sz="4" w:space="0" w:color="auto"/>
              <w:right w:val="single" w:sz="4" w:space="0" w:color="auto"/>
            </w:tcBorders>
            <w:vAlign w:val="center"/>
          </w:tcPr>
          <w:p w14:paraId="6B6A70E0"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sym w:font="Wingdings 2" w:char="0052"/>
            </w:r>
            <w:r>
              <w:rPr>
                <w:rFonts w:asciiTheme="minorEastAsia" w:eastAsiaTheme="minorEastAsia" w:hAnsiTheme="minorEastAsia" w:cs="宋体" w:hint="eastAsia"/>
                <w:szCs w:val="21"/>
              </w:rPr>
              <w:t>否</w:t>
            </w:r>
          </w:p>
        </w:tc>
      </w:tr>
      <w:tr w:rsidR="00D91548" w14:paraId="68E3909B" w14:textId="77777777">
        <w:trPr>
          <w:trHeight w:val="632"/>
        </w:trPr>
        <w:tc>
          <w:tcPr>
            <w:tcW w:w="1200" w:type="dxa"/>
            <w:tcBorders>
              <w:top w:val="single" w:sz="4" w:space="0" w:color="auto"/>
              <w:left w:val="single" w:sz="4" w:space="0" w:color="auto"/>
              <w:bottom w:val="single" w:sz="4" w:space="0" w:color="auto"/>
              <w:right w:val="single" w:sz="4" w:space="0" w:color="auto"/>
            </w:tcBorders>
            <w:vAlign w:val="center"/>
          </w:tcPr>
          <w:p w14:paraId="5D6018C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5.1</w:t>
            </w:r>
          </w:p>
        </w:tc>
        <w:tc>
          <w:tcPr>
            <w:tcW w:w="2955" w:type="dxa"/>
            <w:tcBorders>
              <w:top w:val="single" w:sz="4" w:space="0" w:color="auto"/>
              <w:left w:val="single" w:sz="4" w:space="0" w:color="auto"/>
              <w:bottom w:val="single" w:sz="4" w:space="0" w:color="auto"/>
              <w:right w:val="single" w:sz="4" w:space="0" w:color="auto"/>
            </w:tcBorders>
            <w:vAlign w:val="center"/>
          </w:tcPr>
          <w:p w14:paraId="4AA2B819"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开启地点</w:t>
            </w:r>
          </w:p>
        </w:tc>
        <w:tc>
          <w:tcPr>
            <w:tcW w:w="4863" w:type="dxa"/>
            <w:tcBorders>
              <w:top w:val="single" w:sz="4" w:space="0" w:color="auto"/>
              <w:left w:val="single" w:sz="4" w:space="0" w:color="auto"/>
              <w:bottom w:val="single" w:sz="4" w:space="0" w:color="auto"/>
              <w:right w:val="single" w:sz="4" w:space="0" w:color="auto"/>
            </w:tcBorders>
            <w:vAlign w:val="center"/>
          </w:tcPr>
          <w:p w14:paraId="5F7D66F4"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湖南省港务集团有限公司六楼602开评标室</w:t>
            </w:r>
          </w:p>
        </w:tc>
      </w:tr>
      <w:tr w:rsidR="00D91548" w14:paraId="72B4ECCD" w14:textId="77777777">
        <w:trPr>
          <w:trHeight w:val="599"/>
        </w:trPr>
        <w:tc>
          <w:tcPr>
            <w:tcW w:w="1200" w:type="dxa"/>
            <w:tcBorders>
              <w:top w:val="single" w:sz="4" w:space="0" w:color="auto"/>
              <w:left w:val="single" w:sz="4" w:space="0" w:color="auto"/>
              <w:bottom w:val="single" w:sz="4" w:space="0" w:color="auto"/>
              <w:right w:val="single" w:sz="4" w:space="0" w:color="auto"/>
            </w:tcBorders>
            <w:vAlign w:val="center"/>
          </w:tcPr>
          <w:p w14:paraId="7D2F6EB6"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5.2（4）</w:t>
            </w:r>
          </w:p>
        </w:tc>
        <w:tc>
          <w:tcPr>
            <w:tcW w:w="2955" w:type="dxa"/>
            <w:tcBorders>
              <w:top w:val="single" w:sz="4" w:space="0" w:color="auto"/>
              <w:left w:val="single" w:sz="4" w:space="0" w:color="auto"/>
              <w:bottom w:val="single" w:sz="4" w:space="0" w:color="auto"/>
              <w:right w:val="single" w:sz="4" w:space="0" w:color="auto"/>
            </w:tcBorders>
            <w:vAlign w:val="center"/>
          </w:tcPr>
          <w:p w14:paraId="1FB7253E"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开启程序</w:t>
            </w:r>
          </w:p>
        </w:tc>
        <w:tc>
          <w:tcPr>
            <w:tcW w:w="4863" w:type="dxa"/>
            <w:tcBorders>
              <w:top w:val="single" w:sz="4" w:space="0" w:color="auto"/>
              <w:left w:val="single" w:sz="4" w:space="0" w:color="auto"/>
              <w:bottom w:val="single" w:sz="4" w:space="0" w:color="auto"/>
              <w:right w:val="single" w:sz="4" w:space="0" w:color="auto"/>
            </w:tcBorders>
            <w:vAlign w:val="center"/>
          </w:tcPr>
          <w:p w14:paraId="501C8F5E"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开启顺序：</w:t>
            </w:r>
            <w:r>
              <w:rPr>
                <w:rFonts w:asciiTheme="minorEastAsia" w:eastAsiaTheme="minorEastAsia" w:hAnsiTheme="minorEastAsia" w:cs="宋体" w:hint="eastAsia"/>
                <w:color w:val="000000"/>
                <w:szCs w:val="21"/>
                <w:u w:val="single"/>
              </w:rPr>
              <w:t>随机开启</w:t>
            </w:r>
          </w:p>
        </w:tc>
      </w:tr>
      <w:tr w:rsidR="00D91548" w14:paraId="7A1A722C" w14:textId="77777777">
        <w:trPr>
          <w:trHeight w:val="1125"/>
        </w:trPr>
        <w:tc>
          <w:tcPr>
            <w:tcW w:w="1200" w:type="dxa"/>
            <w:tcBorders>
              <w:top w:val="single" w:sz="4" w:space="0" w:color="auto"/>
              <w:left w:val="single" w:sz="4" w:space="0" w:color="auto"/>
              <w:bottom w:val="single" w:sz="4" w:space="0" w:color="auto"/>
              <w:right w:val="single" w:sz="4" w:space="0" w:color="auto"/>
            </w:tcBorders>
            <w:vAlign w:val="center"/>
          </w:tcPr>
          <w:p w14:paraId="21ED64A4"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6.1.1</w:t>
            </w:r>
          </w:p>
        </w:tc>
        <w:tc>
          <w:tcPr>
            <w:tcW w:w="2955" w:type="dxa"/>
            <w:tcBorders>
              <w:top w:val="single" w:sz="4" w:space="0" w:color="auto"/>
              <w:left w:val="single" w:sz="4" w:space="0" w:color="auto"/>
              <w:bottom w:val="single" w:sz="4" w:space="0" w:color="auto"/>
              <w:right w:val="single" w:sz="4" w:space="0" w:color="auto"/>
            </w:tcBorders>
            <w:vAlign w:val="center"/>
          </w:tcPr>
          <w:p w14:paraId="2B3ABE46"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评审小组的组建</w:t>
            </w:r>
          </w:p>
        </w:tc>
        <w:tc>
          <w:tcPr>
            <w:tcW w:w="4863" w:type="dxa"/>
            <w:tcBorders>
              <w:top w:val="single" w:sz="4" w:space="0" w:color="auto"/>
              <w:left w:val="single" w:sz="4" w:space="0" w:color="auto"/>
              <w:bottom w:val="single" w:sz="4" w:space="0" w:color="auto"/>
              <w:right w:val="single" w:sz="4" w:space="0" w:color="auto"/>
            </w:tcBorders>
            <w:vAlign w:val="center"/>
          </w:tcPr>
          <w:p w14:paraId="07A23CFA"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评标小组构成：</w:t>
            </w:r>
            <w:r>
              <w:rPr>
                <w:rFonts w:asciiTheme="minorEastAsia" w:eastAsiaTheme="minorEastAsia" w:hAnsiTheme="minorEastAsia" w:cs="宋体" w:hint="eastAsia"/>
                <w:color w:val="000000"/>
                <w:szCs w:val="21"/>
                <w:u w:val="single"/>
              </w:rPr>
              <w:t>3</w:t>
            </w:r>
            <w:r>
              <w:rPr>
                <w:rFonts w:asciiTheme="minorEastAsia" w:eastAsiaTheme="minorEastAsia" w:hAnsiTheme="minorEastAsia" w:cs="宋体" w:hint="eastAsia"/>
                <w:color w:val="000000"/>
                <w:szCs w:val="21"/>
              </w:rPr>
              <w:t>人。</w:t>
            </w:r>
          </w:p>
          <w:p w14:paraId="760A097A"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评审专家确定方式：采购单位代表</w:t>
            </w:r>
            <w:r>
              <w:rPr>
                <w:rFonts w:asciiTheme="minorEastAsia" w:eastAsiaTheme="minorEastAsia" w:hAnsiTheme="minorEastAsia" w:cs="宋体" w:hint="eastAsia"/>
                <w:color w:val="000000"/>
                <w:szCs w:val="21"/>
                <w:u w:val="single"/>
              </w:rPr>
              <w:t>1</w:t>
            </w:r>
            <w:r>
              <w:rPr>
                <w:rFonts w:asciiTheme="minorEastAsia" w:eastAsiaTheme="minorEastAsia" w:hAnsiTheme="minorEastAsia" w:cs="宋体" w:hint="eastAsia"/>
                <w:color w:val="000000"/>
                <w:szCs w:val="21"/>
              </w:rPr>
              <w:t>名，在湖南省湘水集团有限公司综合评标专家库中随机抽取专家</w:t>
            </w:r>
            <w:r>
              <w:rPr>
                <w:rFonts w:asciiTheme="minorEastAsia" w:eastAsiaTheme="minorEastAsia" w:hAnsiTheme="minorEastAsia" w:cs="宋体" w:hint="eastAsia"/>
                <w:color w:val="000000"/>
                <w:szCs w:val="21"/>
                <w:u w:val="single"/>
              </w:rPr>
              <w:t>2</w:t>
            </w:r>
            <w:r>
              <w:rPr>
                <w:rFonts w:asciiTheme="minorEastAsia" w:eastAsiaTheme="minorEastAsia" w:hAnsiTheme="minorEastAsia" w:cs="宋体" w:hint="eastAsia"/>
                <w:color w:val="000000"/>
                <w:szCs w:val="21"/>
              </w:rPr>
              <w:t>名。</w:t>
            </w:r>
          </w:p>
        </w:tc>
      </w:tr>
      <w:tr w:rsidR="00D91548" w14:paraId="043EBBB7" w14:textId="77777777">
        <w:trPr>
          <w:trHeight w:val="754"/>
        </w:trPr>
        <w:tc>
          <w:tcPr>
            <w:tcW w:w="1200" w:type="dxa"/>
            <w:tcBorders>
              <w:top w:val="single" w:sz="4" w:space="0" w:color="auto"/>
              <w:left w:val="single" w:sz="4" w:space="0" w:color="auto"/>
              <w:bottom w:val="single" w:sz="4" w:space="0" w:color="auto"/>
              <w:right w:val="single" w:sz="4" w:space="0" w:color="auto"/>
            </w:tcBorders>
            <w:vAlign w:val="center"/>
          </w:tcPr>
          <w:p w14:paraId="639AEEB4"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6.2.2</w:t>
            </w:r>
          </w:p>
        </w:tc>
        <w:tc>
          <w:tcPr>
            <w:tcW w:w="2955" w:type="dxa"/>
            <w:tcBorders>
              <w:top w:val="single" w:sz="4" w:space="0" w:color="auto"/>
              <w:left w:val="single" w:sz="4" w:space="0" w:color="auto"/>
              <w:bottom w:val="single" w:sz="4" w:space="0" w:color="auto"/>
              <w:right w:val="single" w:sz="4" w:space="0" w:color="auto"/>
            </w:tcBorders>
            <w:vAlign w:val="center"/>
          </w:tcPr>
          <w:p w14:paraId="49C45ECF"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评审小组推荐成交候选供应商的数量</w:t>
            </w:r>
          </w:p>
        </w:tc>
        <w:tc>
          <w:tcPr>
            <w:tcW w:w="4863" w:type="dxa"/>
            <w:tcBorders>
              <w:top w:val="single" w:sz="4" w:space="0" w:color="auto"/>
              <w:left w:val="single" w:sz="4" w:space="0" w:color="auto"/>
              <w:bottom w:val="single" w:sz="4" w:space="0" w:color="auto"/>
              <w:right w:val="single" w:sz="4" w:space="0" w:color="auto"/>
            </w:tcBorders>
            <w:vAlign w:val="center"/>
          </w:tcPr>
          <w:p w14:paraId="0D7608DD"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b/>
                <w:bCs/>
                <w:color w:val="000000"/>
                <w:szCs w:val="21"/>
              </w:rPr>
              <w:t>2-3个</w:t>
            </w:r>
          </w:p>
        </w:tc>
      </w:tr>
      <w:tr w:rsidR="00D91548" w14:paraId="62802B5C" w14:textId="77777777">
        <w:trPr>
          <w:trHeight w:val="764"/>
        </w:trPr>
        <w:tc>
          <w:tcPr>
            <w:tcW w:w="1200" w:type="dxa"/>
            <w:tcBorders>
              <w:top w:val="single" w:sz="4" w:space="0" w:color="auto"/>
              <w:left w:val="single" w:sz="4" w:space="0" w:color="auto"/>
              <w:bottom w:val="single" w:sz="4" w:space="0" w:color="auto"/>
              <w:right w:val="single" w:sz="4" w:space="0" w:color="auto"/>
            </w:tcBorders>
            <w:vAlign w:val="center"/>
          </w:tcPr>
          <w:p w14:paraId="75B3FC25"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6.7.2</w:t>
            </w:r>
          </w:p>
        </w:tc>
        <w:tc>
          <w:tcPr>
            <w:tcW w:w="2955" w:type="dxa"/>
            <w:tcBorders>
              <w:top w:val="single" w:sz="4" w:space="0" w:color="auto"/>
              <w:left w:val="single" w:sz="4" w:space="0" w:color="auto"/>
              <w:bottom w:val="single" w:sz="4" w:space="0" w:color="auto"/>
              <w:right w:val="single" w:sz="4" w:space="0" w:color="auto"/>
            </w:tcBorders>
            <w:vAlign w:val="center"/>
          </w:tcPr>
          <w:p w14:paraId="14DD1F24"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推荐成交候选供应商的排序</w:t>
            </w:r>
          </w:p>
        </w:tc>
        <w:tc>
          <w:tcPr>
            <w:tcW w:w="4863" w:type="dxa"/>
            <w:tcBorders>
              <w:top w:val="single" w:sz="4" w:space="0" w:color="auto"/>
              <w:left w:val="single" w:sz="4" w:space="0" w:color="auto"/>
              <w:bottom w:val="single" w:sz="4" w:space="0" w:color="auto"/>
              <w:right w:val="single" w:sz="4" w:space="0" w:color="auto"/>
            </w:tcBorders>
            <w:vAlign w:val="center"/>
          </w:tcPr>
          <w:p w14:paraId="020059C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是否排序：☑排序</w:t>
            </w:r>
          </w:p>
        </w:tc>
      </w:tr>
      <w:tr w:rsidR="00D91548" w14:paraId="4B9D4365" w14:textId="77777777">
        <w:trPr>
          <w:trHeight w:val="2222"/>
        </w:trPr>
        <w:tc>
          <w:tcPr>
            <w:tcW w:w="1200" w:type="dxa"/>
            <w:tcBorders>
              <w:top w:val="single" w:sz="4" w:space="0" w:color="auto"/>
              <w:left w:val="single" w:sz="4" w:space="0" w:color="auto"/>
              <w:bottom w:val="single" w:sz="4" w:space="0" w:color="auto"/>
              <w:right w:val="single" w:sz="4" w:space="0" w:color="auto"/>
            </w:tcBorders>
            <w:vAlign w:val="center"/>
          </w:tcPr>
          <w:p w14:paraId="6A0C57FD"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7.2</w:t>
            </w:r>
          </w:p>
        </w:tc>
        <w:tc>
          <w:tcPr>
            <w:tcW w:w="2955" w:type="dxa"/>
            <w:tcBorders>
              <w:top w:val="single" w:sz="4" w:space="0" w:color="auto"/>
              <w:left w:val="single" w:sz="4" w:space="0" w:color="auto"/>
              <w:bottom w:val="single" w:sz="4" w:space="0" w:color="auto"/>
              <w:right w:val="single" w:sz="4" w:space="0" w:color="auto"/>
            </w:tcBorders>
            <w:vAlign w:val="center"/>
          </w:tcPr>
          <w:p w14:paraId="7698878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成交候选供应商公示</w:t>
            </w:r>
          </w:p>
        </w:tc>
        <w:tc>
          <w:tcPr>
            <w:tcW w:w="4863" w:type="dxa"/>
            <w:tcBorders>
              <w:top w:val="single" w:sz="4" w:space="0" w:color="auto"/>
              <w:left w:val="single" w:sz="4" w:space="0" w:color="auto"/>
              <w:bottom w:val="single" w:sz="4" w:space="0" w:color="auto"/>
              <w:right w:val="single" w:sz="4" w:space="0" w:color="auto"/>
            </w:tcBorders>
            <w:vAlign w:val="center"/>
          </w:tcPr>
          <w:p w14:paraId="54937711" w14:textId="77777777" w:rsidR="00D91548" w:rsidRDefault="00000000">
            <w:pPr>
              <w:spacing w:line="360" w:lineRule="auto"/>
              <w:rPr>
                <w:rFonts w:asciiTheme="minorEastAsia" w:eastAsiaTheme="minorEastAsia" w:hAnsiTheme="minorEastAsia" w:cs="宋体"/>
                <w:color w:val="000000"/>
                <w:szCs w:val="21"/>
                <w:u w:val="single"/>
              </w:rPr>
            </w:pPr>
            <w:r>
              <w:rPr>
                <w:rFonts w:asciiTheme="minorEastAsia" w:eastAsiaTheme="minorEastAsia" w:hAnsiTheme="minorEastAsia" w:cs="宋体" w:hint="eastAsia"/>
                <w:color w:val="000000"/>
                <w:szCs w:val="21"/>
              </w:rPr>
              <w:t>公示媒介：</w:t>
            </w:r>
            <w:r>
              <w:rPr>
                <w:rFonts w:ascii="宋体" w:hAnsi="宋体" w:cs="宋体" w:hint="eastAsia"/>
                <w:szCs w:val="21"/>
              </w:rPr>
              <w:t>中国招标投标公共服务平台（http：//www.cebpubservice.com）、湖南省湘水集团有限公司网站（http：//www.hnsxsjt.com）、湖南省港务集团有限公司门户网站（http://www.hnsgwjt.com/）上发布。</w:t>
            </w:r>
          </w:p>
          <w:p w14:paraId="384BB64C"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公示期限：</w:t>
            </w:r>
            <w:r>
              <w:rPr>
                <w:rFonts w:asciiTheme="minorEastAsia" w:eastAsiaTheme="minorEastAsia" w:hAnsiTheme="minorEastAsia" w:cs="宋体" w:hint="eastAsia"/>
                <w:color w:val="000000"/>
                <w:szCs w:val="21"/>
                <w:u w:val="single"/>
              </w:rPr>
              <w:t>3</w:t>
            </w:r>
            <w:r>
              <w:rPr>
                <w:rFonts w:asciiTheme="minorEastAsia" w:eastAsiaTheme="minorEastAsia" w:hAnsiTheme="minorEastAsia" w:cs="宋体" w:hint="eastAsia"/>
                <w:color w:val="000000"/>
                <w:szCs w:val="21"/>
              </w:rPr>
              <w:t>个工作日</w:t>
            </w:r>
          </w:p>
        </w:tc>
      </w:tr>
      <w:tr w:rsidR="00D91548" w14:paraId="4BC92F23" w14:textId="77777777">
        <w:trPr>
          <w:trHeight w:val="542"/>
        </w:trPr>
        <w:tc>
          <w:tcPr>
            <w:tcW w:w="1200" w:type="dxa"/>
            <w:tcBorders>
              <w:top w:val="single" w:sz="4" w:space="0" w:color="auto"/>
              <w:left w:val="single" w:sz="4" w:space="0" w:color="auto"/>
              <w:bottom w:val="single" w:sz="4" w:space="0" w:color="auto"/>
              <w:right w:val="single" w:sz="4" w:space="0" w:color="auto"/>
            </w:tcBorders>
            <w:vAlign w:val="center"/>
          </w:tcPr>
          <w:p w14:paraId="6B2F65F6"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7.7</w:t>
            </w:r>
          </w:p>
        </w:tc>
        <w:tc>
          <w:tcPr>
            <w:tcW w:w="2955" w:type="dxa"/>
            <w:tcBorders>
              <w:top w:val="single" w:sz="4" w:space="0" w:color="auto"/>
              <w:left w:val="single" w:sz="4" w:space="0" w:color="auto"/>
              <w:bottom w:val="single" w:sz="4" w:space="0" w:color="auto"/>
              <w:right w:val="single" w:sz="4" w:space="0" w:color="auto"/>
            </w:tcBorders>
            <w:vAlign w:val="center"/>
          </w:tcPr>
          <w:p w14:paraId="14677A44"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履约保证金</w:t>
            </w:r>
          </w:p>
        </w:tc>
        <w:tc>
          <w:tcPr>
            <w:tcW w:w="4863" w:type="dxa"/>
            <w:tcBorders>
              <w:top w:val="single" w:sz="4" w:space="0" w:color="auto"/>
              <w:left w:val="single" w:sz="4" w:space="0" w:color="auto"/>
              <w:bottom w:val="single" w:sz="4" w:space="0" w:color="auto"/>
              <w:right w:val="single" w:sz="4" w:space="0" w:color="auto"/>
            </w:tcBorders>
            <w:vAlign w:val="center"/>
          </w:tcPr>
          <w:p w14:paraId="60CA4BC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不要求提交</w:t>
            </w:r>
          </w:p>
        </w:tc>
      </w:tr>
      <w:tr w:rsidR="00D91548" w14:paraId="4CB0C61D" w14:textId="77777777">
        <w:trPr>
          <w:trHeight w:val="1744"/>
        </w:trPr>
        <w:tc>
          <w:tcPr>
            <w:tcW w:w="1200" w:type="dxa"/>
            <w:tcBorders>
              <w:top w:val="single" w:sz="4" w:space="0" w:color="auto"/>
              <w:left w:val="single" w:sz="4" w:space="0" w:color="auto"/>
              <w:bottom w:val="single" w:sz="4" w:space="0" w:color="auto"/>
              <w:right w:val="single" w:sz="4" w:space="0" w:color="auto"/>
            </w:tcBorders>
            <w:vAlign w:val="center"/>
          </w:tcPr>
          <w:p w14:paraId="00222D8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8.1</w:t>
            </w:r>
          </w:p>
        </w:tc>
        <w:tc>
          <w:tcPr>
            <w:tcW w:w="2955" w:type="dxa"/>
            <w:tcBorders>
              <w:top w:val="single" w:sz="4" w:space="0" w:color="auto"/>
              <w:left w:val="single" w:sz="4" w:space="0" w:color="auto"/>
              <w:bottom w:val="single" w:sz="4" w:space="0" w:color="auto"/>
              <w:right w:val="single" w:sz="4" w:space="0" w:color="auto"/>
            </w:tcBorders>
            <w:vAlign w:val="center"/>
          </w:tcPr>
          <w:p w14:paraId="3A3874E5"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异议渠道</w:t>
            </w:r>
          </w:p>
        </w:tc>
        <w:tc>
          <w:tcPr>
            <w:tcW w:w="4863" w:type="dxa"/>
            <w:tcBorders>
              <w:top w:val="single" w:sz="4" w:space="0" w:color="auto"/>
              <w:left w:val="single" w:sz="4" w:space="0" w:color="auto"/>
              <w:bottom w:val="single" w:sz="4" w:space="0" w:color="auto"/>
              <w:right w:val="single" w:sz="4" w:space="0" w:color="auto"/>
            </w:tcBorders>
            <w:vAlign w:val="center"/>
          </w:tcPr>
          <w:p w14:paraId="22E95687" w14:textId="77777777" w:rsidR="00D91548" w:rsidRDefault="00000000">
            <w:pPr>
              <w:spacing w:line="360" w:lineRule="auto"/>
              <w:rPr>
                <w:rFonts w:asciiTheme="minorEastAsia" w:eastAsiaTheme="minorEastAsia" w:hAnsiTheme="minorEastAsia" w:cs="宋体"/>
                <w:color w:val="000000"/>
                <w:szCs w:val="21"/>
                <w:u w:val="single"/>
              </w:rPr>
            </w:pPr>
            <w:r>
              <w:rPr>
                <w:rFonts w:asciiTheme="minorEastAsia" w:eastAsiaTheme="minorEastAsia" w:hAnsiTheme="minorEastAsia" w:cs="宋体" w:hint="eastAsia"/>
                <w:color w:val="000000"/>
                <w:szCs w:val="21"/>
              </w:rPr>
              <w:t>联系人：晏女士</w:t>
            </w:r>
          </w:p>
          <w:p w14:paraId="6CA93908"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联系电话：13873063063</w:t>
            </w:r>
          </w:p>
          <w:p w14:paraId="32FDC664" w14:textId="77777777" w:rsidR="00D91548" w:rsidRDefault="00000000">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通信地址：岳阳城陵矶港务有限责任公司办公楼5楼509室</w:t>
            </w:r>
          </w:p>
        </w:tc>
      </w:tr>
      <w:tr w:rsidR="00D91548" w14:paraId="2AC7A28C" w14:textId="77777777">
        <w:trPr>
          <w:trHeight w:val="387"/>
        </w:trPr>
        <w:tc>
          <w:tcPr>
            <w:tcW w:w="1200" w:type="dxa"/>
            <w:tcBorders>
              <w:top w:val="single" w:sz="4" w:space="0" w:color="auto"/>
              <w:left w:val="single" w:sz="4" w:space="0" w:color="auto"/>
              <w:bottom w:val="single" w:sz="4" w:space="0" w:color="auto"/>
              <w:right w:val="single" w:sz="4" w:space="0" w:color="auto"/>
            </w:tcBorders>
            <w:vAlign w:val="center"/>
          </w:tcPr>
          <w:p w14:paraId="34AD33EE"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10.1</w:t>
            </w:r>
          </w:p>
        </w:tc>
        <w:tc>
          <w:tcPr>
            <w:tcW w:w="2955" w:type="dxa"/>
            <w:tcBorders>
              <w:top w:val="single" w:sz="4" w:space="0" w:color="auto"/>
              <w:left w:val="single" w:sz="4" w:space="0" w:color="auto"/>
              <w:bottom w:val="single" w:sz="4" w:space="0" w:color="auto"/>
              <w:right w:val="single" w:sz="4" w:space="0" w:color="auto"/>
            </w:tcBorders>
            <w:vAlign w:val="center"/>
          </w:tcPr>
          <w:p w14:paraId="73AE12CA"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采购代理服务费</w:t>
            </w:r>
          </w:p>
        </w:tc>
        <w:tc>
          <w:tcPr>
            <w:tcW w:w="4863" w:type="dxa"/>
            <w:tcBorders>
              <w:top w:val="single" w:sz="4" w:space="0" w:color="auto"/>
              <w:left w:val="single" w:sz="4" w:space="0" w:color="auto"/>
              <w:bottom w:val="single" w:sz="4" w:space="0" w:color="auto"/>
              <w:right w:val="single" w:sz="4" w:space="0" w:color="auto"/>
            </w:tcBorders>
            <w:vAlign w:val="center"/>
          </w:tcPr>
          <w:p w14:paraId="7813CDB5"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sym w:font="Wingdings 2" w:char="0052"/>
            </w:r>
            <w:r>
              <w:rPr>
                <w:rFonts w:asciiTheme="minorEastAsia" w:eastAsiaTheme="minorEastAsia" w:hAnsiTheme="minorEastAsia" w:cs="宋体" w:hint="eastAsia"/>
                <w:color w:val="000000"/>
                <w:szCs w:val="21"/>
              </w:rPr>
              <w:t>不要求承担</w:t>
            </w:r>
          </w:p>
        </w:tc>
      </w:tr>
      <w:tr w:rsidR="00D91548" w14:paraId="0BA75EDA" w14:textId="77777777">
        <w:trPr>
          <w:trHeight w:val="406"/>
        </w:trPr>
        <w:tc>
          <w:tcPr>
            <w:tcW w:w="1200" w:type="dxa"/>
            <w:tcBorders>
              <w:top w:val="single" w:sz="4" w:space="0" w:color="auto"/>
              <w:left w:val="single" w:sz="4" w:space="0" w:color="auto"/>
              <w:bottom w:val="single" w:sz="4" w:space="0" w:color="auto"/>
              <w:right w:val="single" w:sz="4" w:space="0" w:color="auto"/>
            </w:tcBorders>
            <w:vAlign w:val="center"/>
          </w:tcPr>
          <w:p w14:paraId="47B3B032"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10.2</w:t>
            </w:r>
          </w:p>
        </w:tc>
        <w:tc>
          <w:tcPr>
            <w:tcW w:w="2955" w:type="dxa"/>
            <w:tcBorders>
              <w:top w:val="single" w:sz="4" w:space="0" w:color="auto"/>
              <w:left w:val="single" w:sz="4" w:space="0" w:color="auto"/>
              <w:bottom w:val="single" w:sz="4" w:space="0" w:color="auto"/>
              <w:right w:val="single" w:sz="4" w:space="0" w:color="auto"/>
            </w:tcBorders>
            <w:vAlign w:val="center"/>
          </w:tcPr>
          <w:p w14:paraId="537B581D" w14:textId="77777777" w:rsidR="00D91548" w:rsidRDefault="00000000">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需要补充的其他内容</w:t>
            </w:r>
          </w:p>
        </w:tc>
        <w:tc>
          <w:tcPr>
            <w:tcW w:w="4863" w:type="dxa"/>
            <w:tcBorders>
              <w:top w:val="single" w:sz="4" w:space="0" w:color="auto"/>
              <w:left w:val="single" w:sz="4" w:space="0" w:color="auto"/>
              <w:bottom w:val="single" w:sz="4" w:space="0" w:color="auto"/>
              <w:right w:val="single" w:sz="4" w:space="0" w:color="auto"/>
            </w:tcBorders>
            <w:vAlign w:val="center"/>
          </w:tcPr>
          <w:p w14:paraId="3DF0243B" w14:textId="77777777" w:rsidR="00D91548" w:rsidRDefault="00000000">
            <w:pPr>
              <w:spacing w:line="360" w:lineRule="auto"/>
              <w:jc w:val="both"/>
            </w:pPr>
            <w:r>
              <w:rPr>
                <w:rFonts w:hint="eastAsia"/>
              </w:rPr>
              <w:t>1.</w:t>
            </w:r>
            <w:r>
              <w:rPr>
                <w:rFonts w:hint="eastAsia"/>
              </w:rPr>
              <w:t>供应商提供的相关证明文件若为复印件，必须加盖单位公章。</w:t>
            </w:r>
          </w:p>
          <w:p w14:paraId="40AAC127" w14:textId="77777777" w:rsidR="00D91548" w:rsidRDefault="00000000">
            <w:pPr>
              <w:spacing w:line="360" w:lineRule="auto"/>
              <w:jc w:val="both"/>
            </w:pPr>
            <w:r>
              <w:rPr>
                <w:rFonts w:hint="eastAsia"/>
              </w:rPr>
              <w:t>2.</w:t>
            </w:r>
            <w:r>
              <w:rPr>
                <w:rFonts w:hint="eastAsia"/>
              </w:rPr>
              <w:t>本项目不接受联合体投标。</w:t>
            </w:r>
          </w:p>
          <w:p w14:paraId="71C0C736" w14:textId="77777777" w:rsidR="00D91548" w:rsidRDefault="00000000">
            <w:pPr>
              <w:spacing w:line="360" w:lineRule="auto"/>
              <w:jc w:val="both"/>
            </w:pPr>
            <w:r>
              <w:rPr>
                <w:rFonts w:hint="eastAsia"/>
              </w:rPr>
              <w:t>3.</w:t>
            </w:r>
            <w:r>
              <w:rPr>
                <w:rFonts w:hint="eastAsia"/>
              </w:rPr>
              <w:t>响应文件份数：正本</w:t>
            </w:r>
            <w:r>
              <w:rPr>
                <w:rFonts w:hint="eastAsia"/>
              </w:rPr>
              <w:t>1</w:t>
            </w:r>
            <w:r>
              <w:rPr>
                <w:rFonts w:hint="eastAsia"/>
              </w:rPr>
              <w:t>份，副本</w:t>
            </w:r>
            <w:r>
              <w:rPr>
                <w:rFonts w:hint="eastAsia"/>
              </w:rPr>
              <w:t xml:space="preserve"> 2 </w:t>
            </w:r>
            <w:r>
              <w:rPr>
                <w:rFonts w:hint="eastAsia"/>
              </w:rPr>
              <w:t>份，</w:t>
            </w:r>
            <w:r>
              <w:rPr>
                <w:rFonts w:ascii="宋体" w:hAnsi="宋体"/>
                <w:szCs w:val="21"/>
              </w:rPr>
              <w:t>电子文件1份（U盘）</w:t>
            </w:r>
          </w:p>
        </w:tc>
      </w:tr>
    </w:tbl>
    <w:p w14:paraId="2EEE8AF7" w14:textId="77777777" w:rsidR="00D91548" w:rsidRDefault="00000000">
      <w:pPr>
        <w:spacing w:line="360" w:lineRule="auto"/>
        <w:jc w:val="center"/>
        <w:outlineLvl w:val="0"/>
        <w:rPr>
          <w:rFonts w:ascii="仿宋" w:eastAsia="仿宋" w:hAnsi="仿宋" w:cs="仿宋"/>
          <w:sz w:val="30"/>
          <w:szCs w:val="30"/>
        </w:rPr>
      </w:pPr>
      <w:r>
        <w:rPr>
          <w:rFonts w:ascii="仿宋" w:eastAsia="仿宋" w:hAnsi="仿宋" w:cs="仿宋"/>
          <w:b/>
          <w:bCs/>
          <w:sz w:val="30"/>
          <w:szCs w:val="30"/>
        </w:rPr>
        <w:br w:type="page"/>
      </w:r>
      <w:r>
        <w:rPr>
          <w:rFonts w:ascii="华文中宋" w:eastAsia="华文中宋" w:hAnsi="华文中宋" w:cs="仿宋" w:hint="eastAsia"/>
          <w:b/>
          <w:bCs/>
          <w:sz w:val="30"/>
          <w:szCs w:val="30"/>
        </w:rPr>
        <w:lastRenderedPageBreak/>
        <w:t>第二章 供应商须知正文</w:t>
      </w:r>
    </w:p>
    <w:p w14:paraId="1056014C" w14:textId="77777777" w:rsidR="00D91548" w:rsidRDefault="00000000">
      <w:pPr>
        <w:adjustRightInd w:val="0"/>
        <w:snapToGrid w:val="0"/>
        <w:spacing w:beforeLines="50" w:before="120" w:afterLines="50" w:after="120" w:line="360" w:lineRule="auto"/>
        <w:jc w:val="both"/>
        <w:rPr>
          <w:rFonts w:ascii="宋体" w:hAnsi="宋体" w:cs="仿宋"/>
          <w:b/>
          <w:bCs/>
          <w:sz w:val="24"/>
        </w:rPr>
      </w:pPr>
      <w:r>
        <w:rPr>
          <w:rFonts w:ascii="宋体" w:hAnsi="宋体" w:cs="仿宋" w:hint="eastAsia"/>
          <w:b/>
          <w:bCs/>
          <w:sz w:val="24"/>
        </w:rPr>
        <w:t>1 总则</w:t>
      </w:r>
    </w:p>
    <w:p w14:paraId="4E7C72BC"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1.1采购方法和评审办法</w:t>
      </w:r>
    </w:p>
    <w:p w14:paraId="174A83FF" w14:textId="77777777" w:rsidR="00D91548" w:rsidRDefault="00000000">
      <w:pPr>
        <w:pStyle w:val="affe"/>
        <w:spacing w:before="120" w:after="120" w:line="360" w:lineRule="auto"/>
        <w:ind w:left="426" w:firstLineChars="20" w:firstLine="48"/>
        <w:jc w:val="both"/>
        <w:rPr>
          <w:rFonts w:ascii="宋体" w:eastAsia="宋体" w:hAnsi="宋体" w:cs="仿宋"/>
          <w:sz w:val="24"/>
          <w:szCs w:val="24"/>
        </w:rPr>
      </w:pPr>
      <w:r>
        <w:rPr>
          <w:rFonts w:ascii="宋体" w:eastAsia="宋体" w:hAnsi="宋体" w:cs="仿宋" w:hint="eastAsia"/>
          <w:sz w:val="24"/>
          <w:szCs w:val="24"/>
        </w:rPr>
        <w:t>本项目采用供应商须知前附表规定的采购方式和评审办法。</w:t>
      </w:r>
    </w:p>
    <w:p w14:paraId="20B67E1E" w14:textId="77777777" w:rsidR="00D91548" w:rsidRDefault="00000000">
      <w:pPr>
        <w:pStyle w:val="affb"/>
        <w:spacing w:line="360" w:lineRule="auto"/>
        <w:ind w:firstLineChars="0" w:firstLine="0"/>
        <w:rPr>
          <w:rFonts w:eastAsia="宋体" w:hAnsi="宋体" w:cs="仿宋"/>
          <w:sz w:val="24"/>
          <w:szCs w:val="24"/>
        </w:rPr>
      </w:pPr>
      <w:r>
        <w:rPr>
          <w:rFonts w:eastAsia="宋体" w:hAnsi="宋体" w:cs="仿宋" w:hint="eastAsia"/>
          <w:sz w:val="24"/>
          <w:szCs w:val="24"/>
        </w:rPr>
        <w:t>1.1.1采购方法</w:t>
      </w:r>
    </w:p>
    <w:p w14:paraId="14110C62" w14:textId="77777777" w:rsidR="00D91548" w:rsidRDefault="00000000">
      <w:pPr>
        <w:pStyle w:val="affb"/>
        <w:spacing w:line="360" w:lineRule="auto"/>
        <w:ind w:firstLineChars="189" w:firstLine="454"/>
        <w:rPr>
          <w:rFonts w:eastAsia="宋体" w:hAnsi="宋体" w:cs="仿宋"/>
          <w:sz w:val="24"/>
          <w:szCs w:val="24"/>
        </w:rPr>
      </w:pPr>
      <w:r>
        <w:rPr>
          <w:rFonts w:eastAsia="宋体" w:hAnsi="宋体" w:cs="仿宋" w:hint="eastAsia"/>
          <w:sz w:val="24"/>
          <w:szCs w:val="24"/>
        </w:rPr>
        <w:t>询价采购，是指按照规定程序就采购项目向符合资格要求的供应商进行询价，通过评审、比较确定成交供应商的采购方式。</w:t>
      </w:r>
    </w:p>
    <w:p w14:paraId="6D14CA04" w14:textId="77777777" w:rsidR="00D91548" w:rsidRDefault="00000000">
      <w:pPr>
        <w:pStyle w:val="affb"/>
        <w:spacing w:line="360" w:lineRule="auto"/>
        <w:ind w:firstLineChars="0" w:firstLine="0"/>
        <w:rPr>
          <w:rFonts w:eastAsia="宋体" w:hAnsi="宋体" w:cs="仿宋"/>
          <w:sz w:val="24"/>
          <w:szCs w:val="24"/>
        </w:rPr>
      </w:pPr>
      <w:r>
        <w:rPr>
          <w:rFonts w:eastAsia="宋体" w:hAnsi="宋体" w:cs="仿宋" w:hint="eastAsia"/>
          <w:sz w:val="24"/>
          <w:szCs w:val="24"/>
        </w:rPr>
        <w:t>1.1.2评审办法</w:t>
      </w:r>
    </w:p>
    <w:p w14:paraId="5196E10E" w14:textId="77777777" w:rsidR="00D91548" w:rsidRDefault="00000000">
      <w:pPr>
        <w:pStyle w:val="affe"/>
        <w:spacing w:beforeLines="0" w:afterLines="0" w:line="360" w:lineRule="auto"/>
        <w:ind w:left="0" w:firstLineChars="189" w:firstLine="454"/>
        <w:jc w:val="both"/>
        <w:rPr>
          <w:rFonts w:ascii="宋体" w:eastAsia="宋体" w:hAnsi="宋体" w:cs="仿宋"/>
          <w:sz w:val="24"/>
          <w:szCs w:val="24"/>
        </w:rPr>
      </w:pPr>
      <w:r>
        <w:rPr>
          <w:rFonts w:ascii="宋体" w:eastAsia="宋体" w:hAnsi="宋体" w:cs="仿宋" w:hint="eastAsia"/>
          <w:color w:val="000000"/>
          <w:sz w:val="24"/>
          <w:szCs w:val="24"/>
        </w:rPr>
        <w:t>综合评分法（性价比法），</w:t>
      </w:r>
      <w:r>
        <w:rPr>
          <w:rFonts w:ascii="宋体" w:eastAsia="宋体" w:hAnsi="宋体" w:cs="仿宋" w:hint="eastAsia"/>
          <w:sz w:val="24"/>
          <w:szCs w:val="24"/>
        </w:rPr>
        <w:t>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2444BB9E"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1.2采购项目概况和供应商资格要求</w:t>
      </w:r>
    </w:p>
    <w:p w14:paraId="7BDE5497"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采购项目概况和供应商资格要求见第一章“采购公告”。</w:t>
      </w:r>
    </w:p>
    <w:p w14:paraId="1B602DE7"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1.3 费用承担</w:t>
      </w:r>
    </w:p>
    <w:p w14:paraId="53CDB2EF"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供应商准备和参加采购活动所发生的各种费用由供应商自行承担。</w:t>
      </w:r>
    </w:p>
    <w:p w14:paraId="1556679F"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1.4保密</w:t>
      </w:r>
    </w:p>
    <w:p w14:paraId="2ED20EB6"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参加采购活动的各方应对采购文件和响应文件中的商业和技术等秘密保密，否则应承担相应的法律责任。</w:t>
      </w:r>
    </w:p>
    <w:p w14:paraId="4B8B2EB0"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1.5语言文字</w:t>
      </w:r>
    </w:p>
    <w:p w14:paraId="358AF639"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采购文件和响应文件使用的语言文字为中文。专用术语使用外文的，应附有中文注释。</w:t>
      </w:r>
    </w:p>
    <w:p w14:paraId="2F14ABD8"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1.6计量单位</w:t>
      </w:r>
    </w:p>
    <w:p w14:paraId="47114DB8"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所有计量均采用中华人民共和国法定计量单位。</w:t>
      </w:r>
    </w:p>
    <w:p w14:paraId="7DDF53EC"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1.7踏勘现场（本项目不组织踏勘现场）</w:t>
      </w:r>
    </w:p>
    <w:p w14:paraId="7BA37AE5"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1.8采购预备会（本项目不组织采购预备会）</w:t>
      </w:r>
    </w:p>
    <w:p w14:paraId="49AE8E44"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1.9主要材料和关键部件外购</w:t>
      </w:r>
    </w:p>
    <w:p w14:paraId="48948FE8" w14:textId="77777777" w:rsidR="00D91548" w:rsidRDefault="00000000">
      <w:pPr>
        <w:spacing w:line="360" w:lineRule="auto"/>
        <w:ind w:firstLineChars="189" w:firstLine="454"/>
        <w:jc w:val="both"/>
      </w:pPr>
      <w:r>
        <w:rPr>
          <w:rFonts w:ascii="宋体" w:hAnsi="宋体" w:cs="仿宋" w:hint="eastAsia"/>
          <w:sz w:val="24"/>
        </w:rPr>
        <w:lastRenderedPageBreak/>
        <w:t>供应商拟对主要材料和关键部件进行外购的，应符合第五章“采购需求”中提出的或允许外购的相关规定，并在响应文件中</w:t>
      </w:r>
      <w:proofErr w:type="gramStart"/>
      <w:r>
        <w:rPr>
          <w:rFonts w:ascii="宋体" w:hAnsi="宋体" w:cs="仿宋" w:hint="eastAsia"/>
          <w:sz w:val="24"/>
        </w:rPr>
        <w:t>作出</w:t>
      </w:r>
      <w:proofErr w:type="gramEnd"/>
      <w:r>
        <w:rPr>
          <w:rFonts w:ascii="宋体" w:hAnsi="宋体" w:cs="仿宋" w:hint="eastAsia"/>
          <w:sz w:val="24"/>
        </w:rPr>
        <w:t>说明。</w:t>
      </w:r>
    </w:p>
    <w:p w14:paraId="0661A2E2"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1.10响应和偏差</w:t>
      </w:r>
    </w:p>
    <w:p w14:paraId="6AB26548"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1.10.1采购需求和合同草案中的关键条款均以“*”符号标记。响应文件应当对采购需求和合同草案的关键条款</w:t>
      </w:r>
      <w:proofErr w:type="gramStart"/>
      <w:r>
        <w:rPr>
          <w:rFonts w:ascii="宋体" w:hAnsi="宋体" w:cs="仿宋" w:hint="eastAsia"/>
          <w:sz w:val="24"/>
        </w:rPr>
        <w:t>作出</w:t>
      </w:r>
      <w:proofErr w:type="gramEnd"/>
      <w:r>
        <w:rPr>
          <w:rFonts w:ascii="宋体" w:hAnsi="宋体" w:cs="仿宋" w:hint="eastAsia"/>
          <w:sz w:val="24"/>
        </w:rPr>
        <w:t>满足性或更有利于采购人的响应，否则，供应商的响应文件将被视为无效。</w:t>
      </w:r>
    </w:p>
    <w:p w14:paraId="58E4694D" w14:textId="77777777" w:rsidR="00D91548" w:rsidRDefault="00000000">
      <w:pPr>
        <w:adjustRightInd w:val="0"/>
        <w:snapToGrid w:val="0"/>
        <w:spacing w:line="360" w:lineRule="auto"/>
        <w:ind w:leftChars="50" w:left="105"/>
        <w:jc w:val="both"/>
        <w:rPr>
          <w:rFonts w:ascii="宋体" w:hAnsi="宋体" w:cs="仿宋"/>
          <w:sz w:val="24"/>
        </w:rPr>
      </w:pPr>
      <w:r>
        <w:rPr>
          <w:rFonts w:ascii="宋体" w:hAnsi="宋体" w:cs="仿宋" w:hint="eastAsia"/>
          <w:sz w:val="24"/>
        </w:rPr>
        <w:t>1.10.2供应商须知前附表规定了对非关键条款允许偏差的范围和可以偏差的项数的，如响应文件存在的偏差超出上述范围或项数，将被视为无效。</w:t>
      </w:r>
    </w:p>
    <w:p w14:paraId="4DA88943"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2采购文件</w:t>
      </w:r>
    </w:p>
    <w:p w14:paraId="55A6A475"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2.1采购文件的组成</w:t>
      </w:r>
    </w:p>
    <w:p w14:paraId="75000387"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本采购文件包括:</w:t>
      </w:r>
    </w:p>
    <w:p w14:paraId="1C9448E2"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(1)采购公告:</w:t>
      </w:r>
    </w:p>
    <w:p w14:paraId="7FBCBCDF"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(2)供应商须知;</w:t>
      </w:r>
    </w:p>
    <w:p w14:paraId="06A6AEC0"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(3)评审办法;</w:t>
      </w:r>
    </w:p>
    <w:p w14:paraId="438AB96B"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(4)合同条款及格式;</w:t>
      </w:r>
    </w:p>
    <w:p w14:paraId="3BF80428"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(5)采购需求;</w:t>
      </w:r>
    </w:p>
    <w:p w14:paraId="34C4348B"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(6)响应文件格式;</w:t>
      </w:r>
    </w:p>
    <w:p w14:paraId="6620934F"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(7)供应商须知前附表规定的其他资料。</w:t>
      </w:r>
    </w:p>
    <w:p w14:paraId="0AC01D3D" w14:textId="77777777" w:rsidR="00D91548" w:rsidRDefault="00000000">
      <w:pPr>
        <w:adjustRightInd w:val="0"/>
        <w:snapToGrid w:val="0"/>
        <w:spacing w:line="360" w:lineRule="auto"/>
        <w:ind w:leftChars="50" w:left="105" w:firstLineChars="189" w:firstLine="454"/>
        <w:jc w:val="both"/>
        <w:rPr>
          <w:rFonts w:ascii="宋体" w:hAnsi="宋体" w:cs="仿宋"/>
          <w:sz w:val="24"/>
        </w:rPr>
      </w:pPr>
      <w:r>
        <w:rPr>
          <w:rFonts w:ascii="宋体" w:hAnsi="宋体" w:cs="仿宋" w:hint="eastAsia"/>
          <w:sz w:val="24"/>
        </w:rPr>
        <w:t>采购人依照本章规定，对采购文件所作的澄清、修改，构成采购文件的组成部分。</w:t>
      </w:r>
    </w:p>
    <w:p w14:paraId="072E50FB"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2.2采购文件的澄清和修改</w:t>
      </w:r>
    </w:p>
    <w:p w14:paraId="16E559EB" w14:textId="77777777" w:rsidR="00D91548" w:rsidRDefault="00000000">
      <w:pPr>
        <w:adjustRightInd w:val="0"/>
        <w:snapToGrid w:val="0"/>
        <w:spacing w:line="360" w:lineRule="auto"/>
        <w:ind w:leftChars="50" w:left="105"/>
        <w:jc w:val="both"/>
        <w:rPr>
          <w:rFonts w:ascii="宋体" w:hAnsi="宋体" w:cs="仿宋"/>
          <w:sz w:val="24"/>
        </w:rPr>
      </w:pPr>
      <w:r>
        <w:rPr>
          <w:rFonts w:ascii="宋体" w:hAnsi="宋体" w:cs="仿宋" w:hint="eastAsia"/>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14:paraId="77B750B4" w14:textId="77777777" w:rsidR="00D91548" w:rsidRDefault="00000000">
      <w:pPr>
        <w:adjustRightInd w:val="0"/>
        <w:snapToGrid w:val="0"/>
        <w:spacing w:line="360" w:lineRule="auto"/>
        <w:ind w:leftChars="50" w:left="105"/>
        <w:jc w:val="both"/>
        <w:rPr>
          <w:rFonts w:ascii="宋体" w:hAnsi="宋体" w:cs="仿宋"/>
          <w:sz w:val="24"/>
        </w:rPr>
      </w:pPr>
      <w:r>
        <w:rPr>
          <w:rFonts w:ascii="宋体" w:hAnsi="宋体" w:cs="仿宋" w:hint="eastAsia"/>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4E9FFC68" w14:textId="77777777" w:rsidR="00D91548" w:rsidRDefault="00000000">
      <w:pPr>
        <w:adjustRightInd w:val="0"/>
        <w:snapToGrid w:val="0"/>
        <w:spacing w:line="360" w:lineRule="auto"/>
        <w:ind w:leftChars="50" w:left="105"/>
        <w:jc w:val="both"/>
        <w:rPr>
          <w:rFonts w:ascii="宋体" w:hAnsi="宋体" w:cs="仿宋"/>
          <w:sz w:val="24"/>
        </w:rPr>
      </w:pPr>
      <w:r>
        <w:rPr>
          <w:rFonts w:ascii="宋体" w:hAnsi="宋体" w:cs="仿宋" w:hint="eastAsia"/>
          <w:sz w:val="24"/>
        </w:rPr>
        <w:t>2.2.3供应商在收到补充文件后，应</w:t>
      </w:r>
      <w:proofErr w:type="gramStart"/>
      <w:r>
        <w:rPr>
          <w:rFonts w:ascii="宋体" w:hAnsi="宋体" w:cs="仿宋" w:hint="eastAsia"/>
          <w:sz w:val="24"/>
        </w:rPr>
        <w:t>按供应</w:t>
      </w:r>
      <w:proofErr w:type="gramEnd"/>
      <w:r>
        <w:rPr>
          <w:rFonts w:ascii="宋体" w:hAnsi="宋体" w:cs="仿宋" w:hint="eastAsia"/>
          <w:sz w:val="24"/>
        </w:rPr>
        <w:t>商须知前附表规定的时间和方式通知采购人，确认已收到该补充文件。</w:t>
      </w:r>
    </w:p>
    <w:p w14:paraId="6AA2F4B9" w14:textId="77777777" w:rsidR="00D91548" w:rsidRDefault="00000000">
      <w:pPr>
        <w:adjustRightInd w:val="0"/>
        <w:snapToGrid w:val="0"/>
        <w:spacing w:line="360" w:lineRule="auto"/>
        <w:ind w:leftChars="50" w:left="105"/>
        <w:jc w:val="both"/>
        <w:rPr>
          <w:rFonts w:ascii="宋体" w:hAnsi="宋体" w:cs="仿宋"/>
          <w:sz w:val="24"/>
        </w:rPr>
      </w:pPr>
      <w:r>
        <w:rPr>
          <w:rFonts w:ascii="宋体" w:hAnsi="宋体" w:cs="仿宋" w:hint="eastAsia"/>
          <w:sz w:val="24"/>
        </w:rPr>
        <w:lastRenderedPageBreak/>
        <w:t>2.2.4除非确有必要，采购人有权拒绝回复供应商在本章第2.2.1项规定的时间后提出的任何澄清要求。</w:t>
      </w:r>
    </w:p>
    <w:p w14:paraId="08936056"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3响应文件</w:t>
      </w:r>
    </w:p>
    <w:p w14:paraId="18E371C6"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3.1响应文件的组成</w:t>
      </w:r>
    </w:p>
    <w:p w14:paraId="68908B0D"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3.1.1响应文件应包括下列内容:</w:t>
      </w:r>
    </w:p>
    <w:p w14:paraId="0C334E90"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(1)响应函;</w:t>
      </w:r>
    </w:p>
    <w:p w14:paraId="27599FD0"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(2)授权委托书(如有);</w:t>
      </w:r>
    </w:p>
    <w:p w14:paraId="3454BC90"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(3)商务和技术偏差表;</w:t>
      </w:r>
    </w:p>
    <w:p w14:paraId="31D2BD86"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(4)报价表;</w:t>
      </w:r>
    </w:p>
    <w:p w14:paraId="7CBD9604"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(5)资格审查资料;</w:t>
      </w:r>
    </w:p>
    <w:p w14:paraId="10311D94"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(6)响应方案;</w:t>
      </w:r>
    </w:p>
    <w:p w14:paraId="47486FA3"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(7)供应商须知前附表规定的其他资料。</w:t>
      </w:r>
    </w:p>
    <w:p w14:paraId="40EF94E2"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供应商在评审过程中</w:t>
      </w:r>
      <w:proofErr w:type="gramStart"/>
      <w:r>
        <w:rPr>
          <w:rFonts w:ascii="宋体" w:hAnsi="宋体" w:cs="仿宋" w:hint="eastAsia"/>
          <w:sz w:val="24"/>
        </w:rPr>
        <w:t>作出</w:t>
      </w:r>
      <w:proofErr w:type="gramEnd"/>
      <w:r>
        <w:rPr>
          <w:rFonts w:ascii="宋体" w:hAnsi="宋体" w:cs="仿宋" w:hint="eastAsia"/>
          <w:sz w:val="24"/>
        </w:rPr>
        <w:t>的符合采购文件要求的澄清、说明和补正，构成响应文件的组成部分。</w:t>
      </w:r>
    </w:p>
    <w:p w14:paraId="422F85AE"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3.1.2供应商的法定代表人(单位负责人)亲自签署响应文件、亲自参加采购的，响应文件不包括第3.1.1(2)目所指的授权委托书。</w:t>
      </w:r>
    </w:p>
    <w:p w14:paraId="34284D69"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3.2报价</w:t>
      </w:r>
    </w:p>
    <w:p w14:paraId="092E8FE3" w14:textId="77777777" w:rsidR="00D91548" w:rsidRDefault="00000000">
      <w:pPr>
        <w:adjustRightInd w:val="0"/>
        <w:snapToGrid w:val="0"/>
        <w:spacing w:line="360" w:lineRule="auto"/>
        <w:jc w:val="both"/>
        <w:rPr>
          <w:rFonts w:ascii="宋体" w:hAnsi="宋体" w:cs="仿宋"/>
          <w:color w:val="FF0000"/>
          <w:sz w:val="24"/>
        </w:rPr>
      </w:pPr>
      <w:r>
        <w:rPr>
          <w:rFonts w:ascii="宋体" w:hAnsi="宋体" w:cs="仿宋" w:hint="eastAsia"/>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ascii="宋体" w:hAnsi="宋体" w:cs="仿宋" w:hint="eastAsia"/>
          <w:sz w:val="24"/>
        </w:rPr>
        <w:t>第</w:t>
      </w:r>
      <w:r>
        <w:rPr>
          <w:rFonts w:ascii="宋体" w:hAnsi="宋体" w:cs="仿宋"/>
          <w:sz w:val="24"/>
        </w:rPr>
        <w:t>2.2.2项中选择按照含税价格或不含税价格对供应商进行价格评审。</w:t>
      </w:r>
    </w:p>
    <w:p w14:paraId="5A52A9AA"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3.2.2供应商应充分了解采购项目的总体情况以及影响报价的其他要素。对于货物和服务采购项目，采购人在签署采购合同时及合同履行过程中，有权在供应商须知前附表规定的幅度内对采购标的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宋体" w:hAnsi="宋体" w:cs="仿宋" w:hint="eastAsia"/>
          <w:sz w:val="24"/>
        </w:rPr>
        <w:t>的</w:t>
      </w:r>
      <w:proofErr w:type="gramEnd"/>
      <w:r>
        <w:rPr>
          <w:rFonts w:ascii="宋体" w:hAnsi="宋体" w:cs="仿宋" w:hint="eastAsia"/>
          <w:sz w:val="24"/>
        </w:rPr>
        <w:t>数量进行增加或减少。</w:t>
      </w:r>
    </w:p>
    <w:p w14:paraId="3043D36C"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3.2.3采购人设有最高限价的，供应商的报价不得超过最高限价。最高限价或最高限价计算方法在供应商须知前附表中载明。</w:t>
      </w:r>
    </w:p>
    <w:p w14:paraId="3512A8F5"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3.2.4报价的</w:t>
      </w:r>
      <w:proofErr w:type="gramStart"/>
      <w:r>
        <w:rPr>
          <w:rFonts w:ascii="宋体" w:hAnsi="宋体" w:cs="仿宋" w:hint="eastAsia"/>
          <w:sz w:val="24"/>
        </w:rPr>
        <w:t>其他要</w:t>
      </w:r>
      <w:proofErr w:type="gramEnd"/>
      <w:r>
        <w:rPr>
          <w:rFonts w:ascii="宋体" w:hAnsi="宋体" w:cs="仿宋" w:hint="eastAsia"/>
          <w:sz w:val="24"/>
        </w:rPr>
        <w:t>求见供应商须知前附表。</w:t>
      </w:r>
    </w:p>
    <w:p w14:paraId="27E886DD"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3.3响应文件有效期</w:t>
      </w:r>
    </w:p>
    <w:p w14:paraId="1E8A872E"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3.3.1除供应商须知前附表另有规定外，响应文件有效期应为90日，从采购文件规定的递交响应文件的截止时间开始计算。</w:t>
      </w:r>
    </w:p>
    <w:p w14:paraId="4370C0B5"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lastRenderedPageBreak/>
        <w:t>3.3.2出现特殊情况需要延长响应文件有效期，采购人以书面形式通知所有供应商延长响应文件有效期的，供应商应予以书面答复。同意延长的，应相应延长其响应保证金的有效期，但不得修改其响应文件；供应商</w:t>
      </w:r>
      <w:proofErr w:type="gramStart"/>
      <w:r>
        <w:rPr>
          <w:rFonts w:ascii="宋体" w:hAnsi="宋体" w:cs="仿宋" w:hint="eastAsia"/>
          <w:sz w:val="24"/>
        </w:rPr>
        <w:t>商</w:t>
      </w:r>
      <w:proofErr w:type="gramEnd"/>
      <w:r>
        <w:rPr>
          <w:rFonts w:ascii="宋体" w:hAnsi="宋体" w:cs="仿宋" w:hint="eastAsia"/>
          <w:sz w:val="24"/>
        </w:rPr>
        <w:t>拒绝延长的，其响应文件在原有效期届满后失效，但供应商有权收回其响应保证金。</w:t>
      </w:r>
    </w:p>
    <w:p w14:paraId="579DC727"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3.4响应保证金（本项目不提交响应保证金）</w:t>
      </w:r>
    </w:p>
    <w:p w14:paraId="5AEE167B" w14:textId="77777777" w:rsidR="00D91548" w:rsidRDefault="00000000">
      <w:pPr>
        <w:adjustRightInd w:val="0"/>
        <w:snapToGrid w:val="0"/>
        <w:spacing w:line="360" w:lineRule="auto"/>
        <w:ind w:left="120" w:hangingChars="50" w:hanging="120"/>
        <w:jc w:val="both"/>
        <w:rPr>
          <w:rFonts w:ascii="宋体" w:hAnsi="宋体" w:cs="仿宋"/>
          <w:b/>
          <w:bCs/>
          <w:sz w:val="24"/>
        </w:rPr>
      </w:pPr>
      <w:r>
        <w:rPr>
          <w:rFonts w:ascii="宋体" w:hAnsi="宋体" w:cs="仿宋" w:hint="eastAsia"/>
          <w:b/>
          <w:bCs/>
          <w:sz w:val="24"/>
        </w:rPr>
        <w:t>3.5资格审查资料</w:t>
      </w:r>
    </w:p>
    <w:p w14:paraId="7AE15B6D" w14:textId="77777777" w:rsidR="00D91548" w:rsidRDefault="00000000">
      <w:pPr>
        <w:adjustRightInd w:val="0"/>
        <w:snapToGrid w:val="0"/>
        <w:spacing w:line="360" w:lineRule="auto"/>
        <w:ind w:leftChars="71" w:left="149" w:firstLineChars="150" w:firstLine="360"/>
        <w:jc w:val="both"/>
        <w:rPr>
          <w:rFonts w:ascii="宋体" w:hAnsi="宋体" w:cs="仿宋"/>
          <w:sz w:val="24"/>
        </w:rPr>
      </w:pPr>
      <w:r>
        <w:rPr>
          <w:rFonts w:ascii="宋体" w:hAnsi="宋体" w:cs="仿宋" w:hint="eastAsia"/>
          <w:sz w:val="24"/>
        </w:rPr>
        <w:t>供应商应提供供应商须知前附表3.5(1)-3.5(9)中规定的资格审查资料，以证明其满足第一章“采购公告”对供应商的各项资格要求。</w:t>
      </w:r>
    </w:p>
    <w:p w14:paraId="327D5045"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3.6响应方案</w:t>
      </w:r>
    </w:p>
    <w:p w14:paraId="0C7D41A8"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3.6.1响应文件应当对采购文件中的实质性内容</w:t>
      </w:r>
      <w:proofErr w:type="gramStart"/>
      <w:r>
        <w:rPr>
          <w:rFonts w:ascii="宋体" w:hAnsi="宋体" w:cs="仿宋" w:hint="eastAsia"/>
          <w:sz w:val="24"/>
        </w:rPr>
        <w:t>作出</w:t>
      </w:r>
      <w:proofErr w:type="gramEnd"/>
      <w:r>
        <w:rPr>
          <w:rFonts w:ascii="宋体" w:hAnsi="宋体" w:cs="仿宋" w:hint="eastAsia"/>
          <w:sz w:val="24"/>
        </w:rPr>
        <w:t>响应。采购需求中明确为关键条款(标记“*”)的，供应商还应按照供应商须知前附表的规定提供有关证据或证明材料。</w:t>
      </w:r>
    </w:p>
    <w:p w14:paraId="3C4C94A9"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3.6.2供应商只能提出唯一的响应方案。供应商在响应文件中提出多个响应方案的，其响应文件将被视为无效。</w:t>
      </w:r>
    </w:p>
    <w:p w14:paraId="60EFEDEF"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6F87E228"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3.7响应文件的编制</w:t>
      </w:r>
    </w:p>
    <w:p w14:paraId="4AFC0DCB"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3.7.1响应文件应按第六章“响应文件格式”进行编写，如有必要，可以增加附件作为响应文件的组成部分。</w:t>
      </w:r>
    </w:p>
    <w:p w14:paraId="42AA08ED"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3.7.2响应文件应用不褪色的</w:t>
      </w:r>
      <w:proofErr w:type="gramStart"/>
      <w:r>
        <w:rPr>
          <w:rFonts w:ascii="宋体" w:hAnsi="宋体" w:cs="仿宋" w:hint="eastAsia"/>
          <w:sz w:val="24"/>
        </w:rPr>
        <w:t>的</w:t>
      </w:r>
      <w:proofErr w:type="gramEnd"/>
      <w:r>
        <w:rPr>
          <w:rFonts w:ascii="宋体" w:hAnsi="宋体" w:cs="仿宋" w:hint="eastAsia"/>
          <w:sz w:val="24"/>
        </w:rPr>
        <w:t>材料书写或打印。</w:t>
      </w:r>
    </w:p>
    <w:p w14:paraId="10254052" w14:textId="77777777" w:rsidR="00D91548" w:rsidRDefault="00000000">
      <w:pPr>
        <w:adjustRightInd w:val="0"/>
        <w:snapToGrid w:val="0"/>
        <w:spacing w:line="360" w:lineRule="auto"/>
        <w:ind w:firstLineChars="189" w:firstLine="454"/>
        <w:jc w:val="both"/>
        <w:rPr>
          <w:rFonts w:ascii="宋体" w:hAnsi="宋体" w:cs="仿宋"/>
          <w:sz w:val="24"/>
        </w:rPr>
      </w:pPr>
      <w:proofErr w:type="gramStart"/>
      <w:r>
        <w:rPr>
          <w:rFonts w:ascii="宋体" w:hAnsi="宋体" w:cs="仿宋" w:hint="eastAsia"/>
          <w:sz w:val="24"/>
        </w:rPr>
        <w:t>响应函应由</w:t>
      </w:r>
      <w:proofErr w:type="gramEnd"/>
      <w:r>
        <w:rPr>
          <w:rFonts w:ascii="宋体" w:hAnsi="宋体" w:cs="仿宋" w:hint="eastAsia"/>
          <w:sz w:val="24"/>
        </w:rPr>
        <w:t>供应商的法定代表人(单位负责人)或其授权的代理人签字并加盖单位章。联合体协议书(如有)应由联合体各方的法定代表人(单位负责人)或其授权的代理人签字并加盖单位章。</w:t>
      </w:r>
    </w:p>
    <w:p w14:paraId="00214390"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响应函或联合体协议书(如有)由代理人签字的，应在响应文件中附授权委托书，授权委托书应由供应商或联合体各方的法定代表人(单位负责人)签字并加盖单位章。</w:t>
      </w:r>
    </w:p>
    <w:p w14:paraId="1729A084"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lastRenderedPageBreak/>
        <w:t>3.7.3评审过程中供应商对响应文件的澄清、说明和补正应由供应商的法定代表人(单位负责人)或其授权的代理人签字或加盖单位章。</w:t>
      </w:r>
    </w:p>
    <w:p w14:paraId="32FF9A15"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3.7.4响应文件应尽量避免涂改、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删除。如果出现上述情况，改动之处应由供应商的法定代表人(单位负责人)或其授权的代理人签字或加盖单位章。</w:t>
      </w:r>
    </w:p>
    <w:p w14:paraId="12C6ED55" w14:textId="77777777" w:rsidR="00D91548" w:rsidRDefault="00000000">
      <w:pPr>
        <w:adjustRightInd w:val="0"/>
        <w:snapToGrid w:val="0"/>
        <w:spacing w:line="360" w:lineRule="auto"/>
        <w:jc w:val="both"/>
        <w:rPr>
          <w:rFonts w:ascii="宋体" w:hAnsi="宋体" w:cs="仿宋"/>
          <w:sz w:val="24"/>
        </w:rPr>
      </w:pPr>
      <w:r>
        <w:rPr>
          <w:rFonts w:ascii="宋体" w:hAnsi="宋体" w:cs="仿宋"/>
          <w:sz w:val="24"/>
        </w:rPr>
        <w:t>3.7.5响应文件正本一份，副本份数</w:t>
      </w:r>
      <w:proofErr w:type="gramStart"/>
      <w:r>
        <w:rPr>
          <w:rFonts w:ascii="宋体" w:hAnsi="宋体" w:cs="仿宋"/>
          <w:sz w:val="24"/>
        </w:rPr>
        <w:t>见供应</w:t>
      </w:r>
      <w:proofErr w:type="gramEnd"/>
      <w:r>
        <w:rPr>
          <w:rFonts w:ascii="宋体" w:hAnsi="宋体" w:cs="仿宋"/>
          <w:sz w:val="24"/>
        </w:rPr>
        <w:t>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748B896D" w14:textId="77777777" w:rsidR="00D91548" w:rsidRDefault="00000000">
      <w:pPr>
        <w:adjustRightInd w:val="0"/>
        <w:snapToGrid w:val="0"/>
        <w:spacing w:line="360"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14:paraId="2824199A"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4响应文件的递交</w:t>
      </w:r>
    </w:p>
    <w:p w14:paraId="0BF6FE4B" w14:textId="77777777" w:rsidR="00D91548" w:rsidRDefault="00000000">
      <w:pPr>
        <w:adjustRightInd w:val="0"/>
        <w:snapToGrid w:val="0"/>
        <w:spacing w:line="360" w:lineRule="auto"/>
        <w:jc w:val="both"/>
        <w:rPr>
          <w:rFonts w:ascii="宋体" w:hAnsi="宋体" w:cs="仿宋"/>
          <w:b/>
          <w:bCs/>
          <w:sz w:val="24"/>
        </w:rPr>
      </w:pPr>
      <w:r>
        <w:rPr>
          <w:rFonts w:ascii="宋体" w:hAnsi="宋体" w:cs="仿宋"/>
          <w:b/>
          <w:bCs/>
          <w:sz w:val="24"/>
        </w:rPr>
        <w:t>4.1响应文件的包装与标记</w:t>
      </w:r>
    </w:p>
    <w:p w14:paraId="1D863274" w14:textId="77777777" w:rsidR="00D91548" w:rsidRDefault="00000000">
      <w:pPr>
        <w:adjustRightInd w:val="0"/>
        <w:snapToGrid w:val="0"/>
        <w:spacing w:line="360" w:lineRule="auto"/>
        <w:jc w:val="both"/>
        <w:rPr>
          <w:rFonts w:ascii="宋体" w:hAnsi="宋体" w:cs="仿宋"/>
          <w:sz w:val="24"/>
        </w:rPr>
      </w:pPr>
      <w:r>
        <w:rPr>
          <w:rFonts w:ascii="宋体" w:hAnsi="宋体" w:cs="仿宋"/>
          <w:sz w:val="24"/>
        </w:rPr>
        <w:t>4.1.1响应</w:t>
      </w:r>
      <w:proofErr w:type="gramStart"/>
      <w:r>
        <w:rPr>
          <w:rFonts w:ascii="宋体" w:hAnsi="宋体" w:cs="仿宋"/>
          <w:sz w:val="24"/>
        </w:rPr>
        <w:t>文件应安善</w:t>
      </w:r>
      <w:proofErr w:type="gramEnd"/>
      <w:r>
        <w:rPr>
          <w:rFonts w:ascii="宋体" w:hAnsi="宋体" w:cs="仿宋"/>
          <w:sz w:val="24"/>
        </w:rPr>
        <w:t>包装。供应商须知前附表规定响应文件应密封的，响应文件应按要求密封。</w:t>
      </w:r>
    </w:p>
    <w:p w14:paraId="404A5040" w14:textId="77777777" w:rsidR="00D91548" w:rsidRDefault="00000000">
      <w:pPr>
        <w:adjustRightInd w:val="0"/>
        <w:snapToGrid w:val="0"/>
        <w:spacing w:line="360" w:lineRule="auto"/>
        <w:jc w:val="both"/>
        <w:rPr>
          <w:rFonts w:ascii="宋体" w:hAnsi="宋体" w:cs="仿宋"/>
          <w:sz w:val="24"/>
        </w:rPr>
      </w:pPr>
      <w:r>
        <w:rPr>
          <w:rFonts w:ascii="宋体" w:hAnsi="宋体" w:cs="仿宋"/>
          <w:sz w:val="24"/>
        </w:rPr>
        <w:t>4.1.2响应文件封套上应载明的内容</w:t>
      </w:r>
      <w:proofErr w:type="gramStart"/>
      <w:r>
        <w:rPr>
          <w:rFonts w:ascii="宋体" w:hAnsi="宋体" w:cs="仿宋"/>
          <w:sz w:val="24"/>
        </w:rPr>
        <w:t>见供应</w:t>
      </w:r>
      <w:proofErr w:type="gramEnd"/>
      <w:r>
        <w:rPr>
          <w:rFonts w:ascii="宋体" w:hAnsi="宋体" w:cs="仿宋"/>
          <w:sz w:val="24"/>
        </w:rPr>
        <w:t>商须知前附表。</w:t>
      </w:r>
    </w:p>
    <w:p w14:paraId="7DF5855B"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4.2响应文件的递交</w:t>
      </w:r>
    </w:p>
    <w:p w14:paraId="4F09F9A8"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4CBB76C6"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4.2.2除供应商须知前附表另有规定外，供应商所提交的响应文件</w:t>
      </w:r>
      <w:proofErr w:type="gramStart"/>
      <w:r>
        <w:rPr>
          <w:rFonts w:ascii="宋体" w:hAnsi="宋体" w:cs="仿宋" w:hint="eastAsia"/>
          <w:sz w:val="24"/>
        </w:rPr>
        <w:t>不</w:t>
      </w:r>
      <w:proofErr w:type="gramEnd"/>
      <w:r>
        <w:rPr>
          <w:rFonts w:ascii="宋体" w:hAnsi="宋体" w:cs="仿宋" w:hint="eastAsia"/>
          <w:sz w:val="24"/>
        </w:rPr>
        <w:t>于退还。</w:t>
      </w:r>
    </w:p>
    <w:p w14:paraId="4EC8747A"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4.3响应文件的修改与撤回</w:t>
      </w:r>
    </w:p>
    <w:p w14:paraId="7B295165"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4.3.1在本章第4.2.1项规定的递交响应文件的截止时间前，供应商可以修改或撤回已递交的响应文件。</w:t>
      </w:r>
    </w:p>
    <w:p w14:paraId="7B24912A"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4.3.2</w:t>
      </w:r>
      <w:r>
        <w:rPr>
          <w:rFonts w:ascii="宋体" w:hAnsi="宋体" w:cs="仿宋"/>
          <w:sz w:val="24"/>
        </w:rPr>
        <w:t>响应文件的修改文件或供应商</w:t>
      </w:r>
      <w:r>
        <w:rPr>
          <w:rFonts w:ascii="宋体" w:hAnsi="宋体" w:cs="仿宋" w:hint="eastAsia"/>
          <w:sz w:val="24"/>
        </w:rPr>
        <w:t>撤</w:t>
      </w:r>
      <w:r>
        <w:rPr>
          <w:rFonts w:ascii="宋体" w:hAnsi="宋体" w:cs="仿宋"/>
          <w:sz w:val="24"/>
        </w:rPr>
        <w:t>回已递交响应文件的书面通知应由供应商的法定代表人(单位负责人)或其授权的代理人签字并加盖单位章。采购人收到供应</w:t>
      </w:r>
      <w:proofErr w:type="gramStart"/>
      <w:r>
        <w:rPr>
          <w:rFonts w:ascii="宋体" w:hAnsi="宋体" w:cs="仿宋"/>
          <w:sz w:val="24"/>
        </w:rPr>
        <w:t>商修改</w:t>
      </w:r>
      <w:proofErr w:type="gramEnd"/>
      <w:r>
        <w:rPr>
          <w:rFonts w:ascii="宋体" w:hAnsi="宋体" w:cs="仿宋"/>
          <w:sz w:val="24"/>
        </w:rPr>
        <w:t>响应文件的书面文件后，向供应商出具接收凭证;采购人收到供应商撤回响应文件的书面通知后，退回供应商的响应文件。</w:t>
      </w:r>
    </w:p>
    <w:p w14:paraId="44E1F3AA"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4.3.3除供应商须知前附表另有规定外，供应商撤回响应文件的，采购人应在5日内退还已收取的响应保证金。</w:t>
      </w:r>
    </w:p>
    <w:p w14:paraId="2B4DA0E4"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lastRenderedPageBreak/>
        <w:t>4.3.4修改的内容为响应文件的组成部分。响应文件的修改文件应按照本章第3条、第4条的规定进行编制、包装、标记和递交，并注明“修改”字样。</w:t>
      </w:r>
    </w:p>
    <w:p w14:paraId="5C222664"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5开启响应文件</w:t>
      </w:r>
    </w:p>
    <w:p w14:paraId="2527A2D2" w14:textId="77777777" w:rsidR="00D91548" w:rsidRDefault="00000000">
      <w:pPr>
        <w:adjustRightInd w:val="0"/>
        <w:snapToGrid w:val="0"/>
        <w:spacing w:line="360" w:lineRule="auto"/>
        <w:ind w:firstLineChars="189" w:firstLine="455"/>
        <w:jc w:val="both"/>
        <w:rPr>
          <w:rFonts w:ascii="宋体" w:hAnsi="宋体" w:cs="仿宋"/>
          <w:sz w:val="24"/>
        </w:rPr>
      </w:pPr>
      <w:r>
        <w:rPr>
          <w:rFonts w:ascii="宋体" w:hAnsi="宋体" w:cs="仿宋" w:hint="eastAsia"/>
          <w:b/>
          <w:sz w:val="24"/>
        </w:rPr>
        <w:t>采购人一般不公开开启响应文件。</w:t>
      </w:r>
      <w:r>
        <w:rPr>
          <w:rFonts w:ascii="宋体" w:hAnsi="宋体" w:cs="仿宋" w:hint="eastAsia"/>
          <w:bCs/>
          <w:sz w:val="24"/>
        </w:rPr>
        <w:t>如供</w:t>
      </w:r>
      <w:r>
        <w:rPr>
          <w:rFonts w:ascii="宋体" w:hAnsi="宋体" w:cs="仿宋" w:hint="eastAsia"/>
          <w:sz w:val="24"/>
        </w:rPr>
        <w:t>应商须知前附表规定公开开启响应文件的，开启活动应按本条规定执行。</w:t>
      </w:r>
    </w:p>
    <w:p w14:paraId="7C9E199E"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5.1开启响应文件的时间和地点</w:t>
      </w:r>
    </w:p>
    <w:p w14:paraId="5849BF9A" w14:textId="77777777" w:rsidR="00D91548" w:rsidRDefault="00000000">
      <w:pPr>
        <w:adjustRightInd w:val="0"/>
        <w:snapToGrid w:val="0"/>
        <w:spacing w:line="360" w:lineRule="auto"/>
        <w:ind w:firstLineChars="189" w:firstLine="454"/>
        <w:jc w:val="both"/>
        <w:rPr>
          <w:rFonts w:ascii="宋体" w:hAnsi="宋体" w:cs="仿宋"/>
          <w:color w:val="FF0000"/>
          <w:sz w:val="24"/>
        </w:rPr>
      </w:pPr>
      <w:r>
        <w:rPr>
          <w:rFonts w:ascii="宋体" w:hAnsi="宋体" w:cs="仿宋" w:hint="eastAsia"/>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ascii="宋体" w:hAnsi="宋体" w:cs="仿宋" w:hint="eastAsia"/>
          <w:sz w:val="24"/>
        </w:rPr>
        <w:t>。</w:t>
      </w:r>
    </w:p>
    <w:p w14:paraId="204864DE"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5.2开启程序</w:t>
      </w:r>
    </w:p>
    <w:p w14:paraId="14525E09"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主持人按下列程序公开开启响应文件:</w:t>
      </w:r>
    </w:p>
    <w:p w14:paraId="36EE3A64"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(1)按照供应商须知前附表规定的开启顺序开启响应文件，公布递交响应文件的供应商名称、响应报价及供应商须知前附表规定的其他应公布的信息，并记录在案;</w:t>
      </w:r>
    </w:p>
    <w:p w14:paraId="6C42CDDD" w14:textId="77777777" w:rsidR="00D91548" w:rsidRDefault="00000000">
      <w:pPr>
        <w:spacing w:line="360" w:lineRule="auto"/>
        <w:ind w:firstLineChars="189" w:firstLine="454"/>
        <w:jc w:val="both"/>
      </w:pPr>
      <w:r>
        <w:rPr>
          <w:rFonts w:ascii="宋体" w:hAnsi="宋体" w:cs="仿宋" w:hint="eastAsia"/>
          <w:sz w:val="24"/>
        </w:rPr>
        <w:t>(2)开启会议结束。</w:t>
      </w:r>
    </w:p>
    <w:p w14:paraId="59E098AF"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b/>
          <w:bCs/>
          <w:sz w:val="24"/>
        </w:rPr>
        <w:t>5.3递交响应文件的供应商不足的情形</w:t>
      </w:r>
    </w:p>
    <w:p w14:paraId="184E6617"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14:paraId="12AF4525"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6评审</w:t>
      </w:r>
    </w:p>
    <w:p w14:paraId="68FC462D"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6.1评审小组</w:t>
      </w:r>
    </w:p>
    <w:p w14:paraId="311D0CDB"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6.1.1评审由采购人组建的评审小组负责。</w:t>
      </w:r>
    </w:p>
    <w:p w14:paraId="42830599"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6.1.2评审小组成员有下列情形之的，应当回避:</w:t>
      </w:r>
    </w:p>
    <w:p w14:paraId="377AA8D5" w14:textId="77777777" w:rsidR="00D91548" w:rsidRDefault="00000000">
      <w:pPr>
        <w:adjustRightInd w:val="0"/>
        <w:snapToGrid w:val="0"/>
        <w:spacing w:line="360" w:lineRule="auto"/>
        <w:ind w:leftChars="284" w:left="716" w:hangingChars="50" w:hanging="120"/>
        <w:jc w:val="both"/>
        <w:rPr>
          <w:rFonts w:ascii="宋体" w:hAnsi="宋体" w:cs="仿宋"/>
          <w:sz w:val="24"/>
        </w:rPr>
      </w:pPr>
      <w:r>
        <w:rPr>
          <w:rFonts w:ascii="宋体" w:hAnsi="宋体" w:cs="仿宋" w:hint="eastAsia"/>
          <w:sz w:val="24"/>
        </w:rPr>
        <w:t>（1）供应商主要负责人或供应商主要负责人的近亲属;</w:t>
      </w:r>
    </w:p>
    <w:p w14:paraId="77ABBC95" w14:textId="77777777" w:rsidR="00D91548" w:rsidRDefault="00000000">
      <w:pPr>
        <w:adjustRightInd w:val="0"/>
        <w:snapToGrid w:val="0"/>
        <w:spacing w:line="360" w:lineRule="auto"/>
        <w:ind w:leftChars="284" w:left="716" w:hangingChars="50" w:hanging="120"/>
        <w:jc w:val="both"/>
        <w:rPr>
          <w:rFonts w:ascii="宋体" w:hAnsi="宋体" w:cs="仿宋"/>
          <w:sz w:val="24"/>
        </w:rPr>
      </w:pPr>
      <w:r>
        <w:rPr>
          <w:rFonts w:ascii="宋体" w:hAnsi="宋体" w:cs="仿宋" w:hint="eastAsia"/>
          <w:sz w:val="24"/>
        </w:rPr>
        <w:t>(2)与供应商有经济利益关系或其他利害关系，可能影响公正评审的。</w:t>
      </w:r>
    </w:p>
    <w:p w14:paraId="126E8BBB"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6.1.3评审小组组建后，评审小组成员共同推选或</w:t>
      </w:r>
      <w:proofErr w:type="gramStart"/>
      <w:r>
        <w:rPr>
          <w:rFonts w:ascii="宋体" w:hAnsi="宋体" w:cs="仿宋" w:hint="eastAsia"/>
          <w:sz w:val="24"/>
        </w:rPr>
        <w:t>或</w:t>
      </w:r>
      <w:proofErr w:type="gramEnd"/>
      <w:r>
        <w:rPr>
          <w:rFonts w:ascii="宋体" w:hAnsi="宋体" w:cs="仿宋" w:hint="eastAsia"/>
          <w:sz w:val="24"/>
        </w:rPr>
        <w:t>由采购人指定评审小组组长，评审小组组长负责组织评审工作。</w:t>
      </w:r>
    </w:p>
    <w:p w14:paraId="35F3321E"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6.1.4在评审过程中，评审小组成员对需要共同认定的事项存在争议的，将按照少数服从多数的原则</w:t>
      </w:r>
      <w:proofErr w:type="gramStart"/>
      <w:r>
        <w:rPr>
          <w:rFonts w:ascii="宋体" w:hAnsi="宋体" w:cs="仿宋" w:hint="eastAsia"/>
          <w:sz w:val="24"/>
        </w:rPr>
        <w:t>作出</w:t>
      </w:r>
      <w:proofErr w:type="gramEnd"/>
      <w:r>
        <w:rPr>
          <w:rFonts w:ascii="宋体" w:hAnsi="宋体" w:cs="仿宋" w:hint="eastAsia"/>
          <w:sz w:val="24"/>
        </w:rPr>
        <w:t>结论。持不同意见的评审小组成员应当在评审报告上签署不同意见及理由，否则视为同意评审报告。</w:t>
      </w:r>
    </w:p>
    <w:p w14:paraId="4DD670AE"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lastRenderedPageBreak/>
        <w:t>6.2评审</w:t>
      </w:r>
    </w:p>
    <w:p w14:paraId="36AD9D80"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6.2.1评审小组按照第三章“评审办法”规定的评审标准和程序对响应文件进行评审和比较。</w:t>
      </w:r>
    </w:p>
    <w:p w14:paraId="3D800C9E"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6.2.2评审完成后，评审小组应当向采购人提交书面评审报告和成交候选供应商名单。评审小组推荐成交候选供应商的排序要求及数量</w:t>
      </w:r>
      <w:proofErr w:type="gramStart"/>
      <w:r>
        <w:rPr>
          <w:rFonts w:ascii="宋体" w:hAnsi="宋体" w:cs="仿宋" w:hint="eastAsia"/>
          <w:sz w:val="24"/>
        </w:rPr>
        <w:t>见供应</w:t>
      </w:r>
      <w:proofErr w:type="gramEnd"/>
      <w:r>
        <w:rPr>
          <w:rFonts w:ascii="宋体" w:hAnsi="宋体" w:cs="仿宋" w:hint="eastAsia"/>
          <w:sz w:val="24"/>
        </w:rPr>
        <w:t>商须知前附表。</w:t>
      </w:r>
    </w:p>
    <w:p w14:paraId="7470F06C"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7合同授予</w:t>
      </w:r>
    </w:p>
    <w:p w14:paraId="2BC45612"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7.1成交候选供应商报价核查</w:t>
      </w:r>
    </w:p>
    <w:p w14:paraId="2626CDAD" w14:textId="77777777" w:rsidR="00D91548" w:rsidRDefault="00000000">
      <w:pPr>
        <w:widowControl w:val="0"/>
        <w:adjustRightInd w:val="0"/>
        <w:snapToGrid w:val="0"/>
        <w:spacing w:line="360" w:lineRule="auto"/>
        <w:ind w:firstLineChars="198" w:firstLine="475"/>
        <w:jc w:val="both"/>
        <w:rPr>
          <w:rFonts w:ascii="宋体" w:hAnsi="宋体" w:cs="仿宋"/>
          <w:sz w:val="24"/>
        </w:rPr>
      </w:pPr>
      <w:r>
        <w:rPr>
          <w:rFonts w:ascii="宋体" w:hAnsi="宋体" w:cs="仿宋" w:hint="eastAsia"/>
          <w:sz w:val="24"/>
        </w:rPr>
        <w:t>项目评审后，如果采购人认为推荐的成交候选供应商报价明显偏离市场价格时，采购人可以对该报价进行验证，验证后，对明显偏离市场价格的报价不予接受。</w:t>
      </w:r>
    </w:p>
    <w:p w14:paraId="39AD3738" w14:textId="77777777" w:rsidR="00D91548" w:rsidRDefault="00000000">
      <w:pPr>
        <w:widowControl w:val="0"/>
        <w:adjustRightInd w:val="0"/>
        <w:snapToGrid w:val="0"/>
        <w:spacing w:line="360" w:lineRule="auto"/>
        <w:jc w:val="both"/>
        <w:rPr>
          <w:rFonts w:ascii="宋体" w:hAnsi="宋体" w:cs="宋体"/>
          <w:b/>
          <w:bCs/>
          <w:sz w:val="24"/>
        </w:rPr>
      </w:pPr>
      <w:r>
        <w:rPr>
          <w:rFonts w:ascii="宋体" w:hAnsi="宋体" w:cs="仿宋" w:hint="eastAsia"/>
          <w:b/>
          <w:bCs/>
          <w:sz w:val="24"/>
        </w:rPr>
        <w:t>7.2</w:t>
      </w:r>
      <w:r>
        <w:rPr>
          <w:rFonts w:ascii="宋体" w:hAnsi="宋体" w:cs="宋体" w:hint="eastAsia"/>
          <w:b/>
          <w:bCs/>
          <w:sz w:val="24"/>
        </w:rPr>
        <w:t>成交候选</w:t>
      </w:r>
      <w:r>
        <w:rPr>
          <w:rFonts w:ascii="宋体" w:hAnsi="宋体" w:cs="仿宋" w:hint="eastAsia"/>
          <w:b/>
          <w:bCs/>
          <w:sz w:val="24"/>
        </w:rPr>
        <w:t>供应商</w:t>
      </w:r>
      <w:r>
        <w:rPr>
          <w:rFonts w:ascii="宋体" w:hAnsi="宋体" w:cs="宋体" w:hint="eastAsia"/>
          <w:b/>
          <w:bCs/>
          <w:sz w:val="24"/>
        </w:rPr>
        <w:t>公示</w:t>
      </w:r>
    </w:p>
    <w:p w14:paraId="452C4339" w14:textId="77777777" w:rsidR="00D91548" w:rsidRDefault="00000000">
      <w:pPr>
        <w:widowControl w:val="0"/>
        <w:adjustRightInd w:val="0"/>
        <w:snapToGrid w:val="0"/>
        <w:spacing w:line="312" w:lineRule="auto"/>
        <w:ind w:firstLineChars="200" w:firstLine="480"/>
        <w:jc w:val="both"/>
      </w:pPr>
      <w:r>
        <w:rPr>
          <w:rFonts w:ascii="宋体" w:hAnsi="宋体" w:cs="宋体" w:hint="eastAsia"/>
          <w:sz w:val="24"/>
        </w:rPr>
        <w:t>采购人按照供应商须知前附表规定的公示媒介和期限公示成交候选供应商。</w:t>
      </w:r>
    </w:p>
    <w:p w14:paraId="4E1BC06A" w14:textId="77777777" w:rsidR="00D91548" w:rsidRDefault="00000000">
      <w:pPr>
        <w:widowControl w:val="0"/>
        <w:adjustRightInd w:val="0"/>
        <w:snapToGrid w:val="0"/>
        <w:spacing w:line="360" w:lineRule="auto"/>
        <w:jc w:val="both"/>
        <w:rPr>
          <w:rFonts w:ascii="宋体" w:hAnsi="宋体" w:cs="宋体"/>
          <w:b/>
          <w:bCs/>
          <w:sz w:val="24"/>
        </w:rPr>
      </w:pPr>
      <w:r>
        <w:rPr>
          <w:rFonts w:ascii="宋体" w:hAnsi="宋体" w:cs="宋体" w:hint="eastAsia"/>
          <w:b/>
          <w:bCs/>
          <w:sz w:val="24"/>
        </w:rPr>
        <w:t xml:space="preserve">7.3成交结果异议 </w:t>
      </w:r>
    </w:p>
    <w:p w14:paraId="19B19321" w14:textId="77777777" w:rsidR="00D91548" w:rsidRDefault="00000000">
      <w:pPr>
        <w:adjustRightInd w:val="0"/>
        <w:snapToGrid w:val="0"/>
        <w:spacing w:line="360" w:lineRule="auto"/>
        <w:ind w:firstLineChars="177" w:firstLine="425"/>
        <w:jc w:val="both"/>
        <w:rPr>
          <w:rFonts w:ascii="宋体" w:hAnsi="宋体" w:cs="宋体"/>
          <w:sz w:val="24"/>
        </w:rPr>
      </w:pPr>
      <w:r>
        <w:rPr>
          <w:rFonts w:ascii="宋体" w:hAnsi="宋体" w:cs="宋体" w:hint="eastAsia"/>
          <w:sz w:val="24"/>
        </w:rPr>
        <w:t>供应商或者其他利害关系人对采购结果有异议的，应当在成交候选供应商公示期间提出。</w:t>
      </w:r>
    </w:p>
    <w:p w14:paraId="4C660CB0"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7.4成交候选供应商履约能力核查</w:t>
      </w:r>
    </w:p>
    <w:p w14:paraId="0201A285" w14:textId="77777777" w:rsidR="00D91548" w:rsidRDefault="00000000">
      <w:pPr>
        <w:spacing w:line="360" w:lineRule="auto"/>
        <w:ind w:firstLineChars="189" w:firstLine="454"/>
        <w:jc w:val="both"/>
        <w:rPr>
          <w:rFonts w:ascii="宋体" w:hAnsi="宋体" w:cs="仿宋"/>
          <w:sz w:val="24"/>
        </w:rPr>
      </w:pPr>
      <w:r>
        <w:rPr>
          <w:rFonts w:ascii="宋体" w:hAnsi="宋体" w:cs="仿宋" w:hint="eastAsia"/>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14:paraId="13C46EFC"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7.5发出成交通知书</w:t>
      </w:r>
    </w:p>
    <w:p w14:paraId="71E26288"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公示期结束后，在本章第3.3款规定的响应文件有效期内，采购人以书面形式向成交供应商发出成交通知书，并将成交结果书面通知所有提交响应文件的供应商。</w:t>
      </w:r>
    </w:p>
    <w:p w14:paraId="14EAF9F7"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7.6履约保证金（本项目不要求递交履约保证金）</w:t>
      </w:r>
    </w:p>
    <w:p w14:paraId="15842444"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7.7签订合同</w:t>
      </w:r>
    </w:p>
    <w:p w14:paraId="09700CA3"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7.7.1采购人和成交供应商应当在成交通知书规定的期限内，根据采购文件和成交供应商的响应文件订立书面合同。成交</w:t>
      </w:r>
      <w:proofErr w:type="gramStart"/>
      <w:r>
        <w:rPr>
          <w:rFonts w:ascii="宋体" w:hAnsi="宋体" w:cs="仿宋" w:hint="eastAsia"/>
          <w:sz w:val="24"/>
        </w:rPr>
        <w:t>供应商无正当</w:t>
      </w:r>
      <w:proofErr w:type="gramEnd"/>
      <w:r>
        <w:rPr>
          <w:rFonts w:ascii="宋体" w:hAnsi="宋体" w:cs="仿宋" w:hint="eastAsia"/>
          <w:sz w:val="24"/>
        </w:rPr>
        <w:t>理由拒绝签订合同，在签订合同时向采购人提出附加条件，或者不按照采购文件要求递交履约保证金的，</w:t>
      </w:r>
      <w:r>
        <w:rPr>
          <w:rFonts w:ascii="宋体" w:hAnsi="宋体" w:cs="仿宋" w:hint="eastAsia"/>
          <w:sz w:val="24"/>
        </w:rPr>
        <w:lastRenderedPageBreak/>
        <w:t>采购人取消其成交资格，其响应保证金不予退还；给采购人造成的损失超过响应保证金数额的，成交供应商还应当对超过部分予以赔偿。</w:t>
      </w:r>
    </w:p>
    <w:p w14:paraId="2AA18B14"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7.7.2发出成交通知书后，采购人无正当理由拒绝签订合同，或者在签订合同时向成交供应商提出附加条件的，采购人向成交供应商退还响应保证金；</w:t>
      </w:r>
      <w:proofErr w:type="gramStart"/>
      <w:r>
        <w:rPr>
          <w:rFonts w:ascii="宋体" w:hAnsi="宋体" w:cs="仿宋" w:hint="eastAsia"/>
          <w:sz w:val="24"/>
        </w:rPr>
        <w:t>给成交供应商造成</w:t>
      </w:r>
      <w:proofErr w:type="gramEnd"/>
      <w:r>
        <w:rPr>
          <w:rFonts w:ascii="宋体" w:hAnsi="宋体" w:cs="仿宋" w:hint="eastAsia"/>
          <w:sz w:val="24"/>
        </w:rPr>
        <w:t>损失的，还应当赔偿损失。</w:t>
      </w:r>
    </w:p>
    <w:p w14:paraId="12614B25"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7.7.3联合体成交的，联合体各方应当共同与采购人签订合同，就成交项目向采购人承担连带责任。</w:t>
      </w:r>
    </w:p>
    <w:p w14:paraId="398C8BDB"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5FDE19FD"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7.</w:t>
      </w:r>
      <w:r>
        <w:rPr>
          <w:rFonts w:ascii="宋体" w:hAnsi="宋体" w:cs="仿宋"/>
          <w:b/>
          <w:bCs/>
          <w:sz w:val="24"/>
        </w:rPr>
        <w:t>8</w:t>
      </w:r>
      <w:r>
        <w:rPr>
          <w:rFonts w:ascii="宋体" w:hAnsi="宋体" w:cs="仿宋" w:hint="eastAsia"/>
          <w:b/>
          <w:bCs/>
          <w:sz w:val="24"/>
        </w:rPr>
        <w:t>特殊情形处理</w:t>
      </w:r>
    </w:p>
    <w:p w14:paraId="6697D90C"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因供应商对成交结果提出异议、成交</w:t>
      </w:r>
      <w:proofErr w:type="gramStart"/>
      <w:r>
        <w:rPr>
          <w:rFonts w:ascii="宋体" w:hAnsi="宋体" w:cs="仿宋" w:hint="eastAsia"/>
          <w:sz w:val="24"/>
        </w:rPr>
        <w:t>供应商无正当</w:t>
      </w:r>
      <w:proofErr w:type="gramEnd"/>
      <w:r>
        <w:rPr>
          <w:rFonts w:ascii="宋体" w:hAnsi="宋体" w:cs="仿宋" w:hint="eastAsia"/>
          <w:sz w:val="24"/>
        </w:rPr>
        <w:t>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14:paraId="6A6E8EE7"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8异议</w:t>
      </w:r>
    </w:p>
    <w:p w14:paraId="2E6D2330"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8.1提出异议</w:t>
      </w:r>
    </w:p>
    <w:p w14:paraId="2BEBB82A"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供应商或者其他利害关系人可以对成交结果提出异议。异议应在成交结果公示期间通过供应商须知前附表规定的异议渠道提出，并递交异议函和必要的证明材料。异议</w:t>
      </w:r>
      <w:proofErr w:type="gramStart"/>
      <w:r>
        <w:rPr>
          <w:rFonts w:ascii="宋体" w:hAnsi="宋体" w:cs="仿宋" w:hint="eastAsia"/>
          <w:sz w:val="24"/>
        </w:rPr>
        <w:t>函包括</w:t>
      </w:r>
      <w:proofErr w:type="gramEnd"/>
      <w:r>
        <w:rPr>
          <w:rFonts w:ascii="宋体" w:hAnsi="宋体" w:cs="仿宋" w:hint="eastAsia"/>
          <w:sz w:val="24"/>
        </w:rPr>
        <w:t>但不限于下列内容:</w:t>
      </w:r>
    </w:p>
    <w:p w14:paraId="0D04E0ED"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 xml:space="preserve"> (1)异议人名称、地址、邮政编码、联系人及联系电话;</w:t>
      </w:r>
    </w:p>
    <w:p w14:paraId="0F35AA62"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 xml:space="preserve"> (2)具体、明确的异议事项、事实依据及与异议事项相关的请求。</w:t>
      </w:r>
    </w:p>
    <w:p w14:paraId="18D6339E" w14:textId="77777777" w:rsidR="00D91548" w:rsidRDefault="00000000">
      <w:pPr>
        <w:adjustRightInd w:val="0"/>
        <w:snapToGrid w:val="0"/>
        <w:spacing w:line="360" w:lineRule="auto"/>
        <w:ind w:firstLineChars="189" w:firstLine="454"/>
        <w:jc w:val="both"/>
        <w:rPr>
          <w:rFonts w:ascii="宋体" w:hAnsi="宋体" w:cs="仿宋"/>
          <w:sz w:val="24"/>
        </w:rPr>
      </w:pPr>
      <w:proofErr w:type="gramStart"/>
      <w:r>
        <w:rPr>
          <w:rFonts w:ascii="宋体" w:hAnsi="宋体" w:cs="仿宋" w:hint="eastAsia"/>
          <w:sz w:val="24"/>
        </w:rPr>
        <w:t>异议函应由</w:t>
      </w:r>
      <w:proofErr w:type="gramEnd"/>
      <w:r>
        <w:rPr>
          <w:rFonts w:ascii="宋体" w:hAnsi="宋体" w:cs="仿宋" w:hint="eastAsia"/>
          <w:sz w:val="24"/>
        </w:rPr>
        <w:t>异议人的法定代表人(单位负责人)或其授权的代理人签字并加盖单位章。</w:t>
      </w:r>
    </w:p>
    <w:p w14:paraId="6C86E8D9"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8.2异议处理</w:t>
      </w:r>
    </w:p>
    <w:p w14:paraId="0E9FAC5E"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采购人将针对异议事项进行核查，经过核查，发现异议人对相关问题理解有误的，应</w:t>
      </w:r>
      <w:proofErr w:type="gramStart"/>
      <w:r>
        <w:rPr>
          <w:rFonts w:ascii="宋体" w:hAnsi="宋体" w:cs="仿宋" w:hint="eastAsia"/>
          <w:sz w:val="24"/>
        </w:rPr>
        <w:t>作出</w:t>
      </w:r>
      <w:proofErr w:type="gramEnd"/>
      <w:r>
        <w:rPr>
          <w:rFonts w:ascii="宋体" w:hAnsi="宋体" w:cs="仿宋" w:hint="eastAsia"/>
          <w:sz w:val="24"/>
        </w:rPr>
        <w:t>解释；发现采购活动中确实存在错误或不当行为的，应及时予以改正或补救。</w:t>
      </w:r>
    </w:p>
    <w:p w14:paraId="1EA45C68"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lastRenderedPageBreak/>
        <w:t>采购人认为异议不成立或不影响采购结果的，可以继续进行采购活动。</w:t>
      </w:r>
    </w:p>
    <w:p w14:paraId="2279B57C"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9纪律要求</w:t>
      </w:r>
    </w:p>
    <w:p w14:paraId="32341643"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9.1对采购人的纪律要求</w:t>
      </w:r>
    </w:p>
    <w:p w14:paraId="1346D55F"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采购人不得泄露采购活动中应当保密的情况和资料，不得与供应商串通损害国家利益、社会公共利益或者他人合法权益。</w:t>
      </w:r>
    </w:p>
    <w:p w14:paraId="1F744680"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9.2对供应商的纪律要求</w:t>
      </w:r>
    </w:p>
    <w:p w14:paraId="4AC15DB0"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14:paraId="773403D3"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9.3对评审小组成员的纪律要求</w:t>
      </w:r>
    </w:p>
    <w:p w14:paraId="21839C28"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510A7097"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9.4对与采购活动有关的工作人员的纪律要求</w:t>
      </w:r>
    </w:p>
    <w:p w14:paraId="188E2454"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14:paraId="20146B55"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10</w:t>
      </w:r>
      <w:r>
        <w:rPr>
          <w:rFonts w:ascii="宋体" w:hAnsi="宋体" w:cs="仿宋"/>
          <w:b/>
          <w:bCs/>
          <w:sz w:val="24"/>
        </w:rPr>
        <w:t xml:space="preserve"> </w:t>
      </w:r>
      <w:r>
        <w:rPr>
          <w:rFonts w:ascii="宋体" w:hAnsi="宋体" w:cs="仿宋" w:hint="eastAsia"/>
          <w:b/>
          <w:bCs/>
          <w:sz w:val="24"/>
        </w:rPr>
        <w:t>需要补充的其他内容</w:t>
      </w:r>
    </w:p>
    <w:p w14:paraId="4A6653ED" w14:textId="77777777" w:rsidR="00D91548" w:rsidRDefault="00000000">
      <w:pPr>
        <w:adjustRightInd w:val="0"/>
        <w:snapToGrid w:val="0"/>
        <w:spacing w:line="360" w:lineRule="auto"/>
        <w:jc w:val="both"/>
        <w:rPr>
          <w:rFonts w:ascii="宋体" w:hAnsi="宋体" w:cs="仿宋"/>
          <w:b/>
          <w:bCs/>
          <w:sz w:val="24"/>
        </w:rPr>
      </w:pPr>
      <w:r>
        <w:rPr>
          <w:rFonts w:ascii="宋体" w:hAnsi="宋体" w:cs="仿宋" w:hint="eastAsia"/>
          <w:b/>
          <w:bCs/>
          <w:sz w:val="24"/>
        </w:rPr>
        <w:t>10.1其他</w:t>
      </w:r>
    </w:p>
    <w:p w14:paraId="52AE7FD7" w14:textId="77777777" w:rsidR="00D91548" w:rsidRDefault="00000000">
      <w:pPr>
        <w:adjustRightInd w:val="0"/>
        <w:snapToGrid w:val="0"/>
        <w:spacing w:line="360" w:lineRule="auto"/>
        <w:ind w:firstLineChars="189" w:firstLine="454"/>
        <w:jc w:val="both"/>
        <w:rPr>
          <w:rFonts w:ascii="宋体" w:hAnsi="宋体" w:cs="仿宋"/>
          <w:sz w:val="24"/>
        </w:rPr>
      </w:pPr>
      <w:r>
        <w:rPr>
          <w:rFonts w:ascii="宋体" w:hAnsi="宋体" w:cs="仿宋" w:hint="eastAsia"/>
          <w:sz w:val="24"/>
        </w:rPr>
        <w:t>需更补充的其他内容:</w:t>
      </w:r>
      <w:proofErr w:type="gramStart"/>
      <w:r>
        <w:rPr>
          <w:rFonts w:ascii="宋体" w:hAnsi="宋体" w:cs="仿宋" w:hint="eastAsia"/>
          <w:sz w:val="24"/>
        </w:rPr>
        <w:t>见供应</w:t>
      </w:r>
      <w:proofErr w:type="gramEnd"/>
      <w:r>
        <w:rPr>
          <w:rFonts w:ascii="宋体" w:hAnsi="宋体" w:cs="仿宋" w:hint="eastAsia"/>
          <w:sz w:val="24"/>
        </w:rPr>
        <w:t>商须知前附表。</w:t>
      </w:r>
    </w:p>
    <w:p w14:paraId="0B6B45A8" w14:textId="77777777" w:rsidR="00D91548" w:rsidRDefault="00D91548">
      <w:pPr>
        <w:spacing w:line="360" w:lineRule="auto"/>
        <w:jc w:val="both"/>
        <w:rPr>
          <w:rFonts w:ascii="宋体" w:hAnsi="宋体" w:cs="仿宋"/>
          <w:b/>
          <w:bCs/>
          <w:sz w:val="24"/>
          <w:u w:val="single"/>
        </w:rPr>
      </w:pPr>
    </w:p>
    <w:p w14:paraId="2D5BFCBF" w14:textId="77777777" w:rsidR="00D91548" w:rsidRDefault="00D91548">
      <w:pPr>
        <w:spacing w:line="360" w:lineRule="auto"/>
        <w:jc w:val="both"/>
        <w:rPr>
          <w:rFonts w:ascii="宋体" w:hAnsi="宋体" w:cs="仿宋"/>
          <w:b/>
          <w:bCs/>
          <w:sz w:val="24"/>
          <w:u w:val="single"/>
        </w:rPr>
      </w:pPr>
    </w:p>
    <w:p w14:paraId="3CFC0680" w14:textId="77777777" w:rsidR="00D91548" w:rsidRDefault="00D91548">
      <w:pPr>
        <w:spacing w:line="360" w:lineRule="auto"/>
        <w:jc w:val="both"/>
        <w:rPr>
          <w:rFonts w:ascii="宋体" w:hAnsi="宋体" w:cs="仿宋"/>
          <w:b/>
          <w:bCs/>
          <w:sz w:val="24"/>
          <w:u w:val="single"/>
        </w:rPr>
      </w:pPr>
    </w:p>
    <w:p w14:paraId="2B92318C" w14:textId="77777777" w:rsidR="00D91548" w:rsidRDefault="00D91548">
      <w:pPr>
        <w:spacing w:line="360" w:lineRule="auto"/>
        <w:jc w:val="both"/>
        <w:rPr>
          <w:rFonts w:ascii="宋体" w:hAnsi="宋体" w:cs="仿宋"/>
          <w:b/>
          <w:bCs/>
          <w:sz w:val="24"/>
          <w:u w:val="single"/>
        </w:rPr>
      </w:pPr>
    </w:p>
    <w:p w14:paraId="2283818E" w14:textId="77777777" w:rsidR="00D91548" w:rsidRDefault="00000000">
      <w:pPr>
        <w:spacing w:line="240" w:lineRule="auto"/>
        <w:rPr>
          <w:rFonts w:ascii="宋体" w:hAnsi="宋体" w:cs="仿宋"/>
          <w:sz w:val="30"/>
          <w:szCs w:val="30"/>
        </w:rPr>
      </w:pPr>
      <w:r>
        <w:rPr>
          <w:rFonts w:ascii="宋体" w:hAnsi="宋体" w:cs="仿宋" w:hint="eastAsia"/>
          <w:sz w:val="30"/>
          <w:szCs w:val="30"/>
        </w:rPr>
        <w:t>附件1  开启记录表</w:t>
      </w:r>
    </w:p>
    <w:p w14:paraId="2A0DF92F" w14:textId="77777777" w:rsidR="00D91548" w:rsidRDefault="00D91548">
      <w:pPr>
        <w:adjustRightInd w:val="0"/>
        <w:snapToGrid w:val="0"/>
        <w:spacing w:line="360" w:lineRule="auto"/>
        <w:ind w:firstLineChars="200" w:firstLine="721"/>
        <w:jc w:val="center"/>
        <w:rPr>
          <w:rFonts w:ascii="华文中宋" w:eastAsia="华文中宋" w:hAnsi="华文中宋" w:cs="仿宋"/>
          <w:b/>
          <w:bCs/>
          <w:sz w:val="36"/>
          <w:szCs w:val="36"/>
        </w:rPr>
      </w:pPr>
    </w:p>
    <w:p w14:paraId="751D3652" w14:textId="77777777" w:rsidR="00D91548" w:rsidRDefault="00000000">
      <w:pPr>
        <w:adjustRightInd w:val="0"/>
        <w:snapToGrid w:val="0"/>
        <w:spacing w:line="360" w:lineRule="auto"/>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lastRenderedPageBreak/>
        <w:t>开启记录表</w:t>
      </w:r>
    </w:p>
    <w:p w14:paraId="7CB9D51B" w14:textId="77777777" w:rsidR="00D91548" w:rsidRDefault="00D91548">
      <w:pPr>
        <w:adjustRightInd w:val="0"/>
        <w:snapToGrid w:val="0"/>
        <w:spacing w:line="360" w:lineRule="auto"/>
        <w:ind w:firstLineChars="200" w:firstLine="721"/>
        <w:jc w:val="center"/>
        <w:rPr>
          <w:rFonts w:ascii="华文中宋" w:eastAsia="华文中宋" w:hAnsi="华文中宋" w:cs="仿宋"/>
          <w:b/>
          <w:bCs/>
          <w:sz w:val="36"/>
          <w:szCs w:val="36"/>
        </w:rPr>
      </w:pPr>
    </w:p>
    <w:p w14:paraId="00316D9D"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开启时间：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日</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时</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分</w:t>
      </w:r>
    </w:p>
    <w:tbl>
      <w:tblPr>
        <w:tblStyle w:val="aff2"/>
        <w:tblW w:w="4857" w:type="pct"/>
        <w:tblInd w:w="279" w:type="dxa"/>
        <w:tblLook w:val="04A0" w:firstRow="1" w:lastRow="0" w:firstColumn="1" w:lastColumn="0" w:noHBand="0" w:noVBand="1"/>
      </w:tblPr>
      <w:tblGrid>
        <w:gridCol w:w="1088"/>
        <w:gridCol w:w="1994"/>
        <w:gridCol w:w="1657"/>
        <w:gridCol w:w="1657"/>
        <w:gridCol w:w="1657"/>
      </w:tblGrid>
      <w:tr w:rsidR="00D91548" w14:paraId="41DE7A51" w14:textId="77777777">
        <w:tc>
          <w:tcPr>
            <w:tcW w:w="675" w:type="pct"/>
            <w:vAlign w:val="center"/>
          </w:tcPr>
          <w:p w14:paraId="0346DCCE"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序 号</w:t>
            </w:r>
          </w:p>
        </w:tc>
        <w:tc>
          <w:tcPr>
            <w:tcW w:w="1238" w:type="pct"/>
            <w:vAlign w:val="center"/>
          </w:tcPr>
          <w:p w14:paraId="50918A3A"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供应商</w:t>
            </w:r>
          </w:p>
        </w:tc>
        <w:tc>
          <w:tcPr>
            <w:tcW w:w="1029" w:type="pct"/>
            <w:vAlign w:val="center"/>
          </w:tcPr>
          <w:p w14:paraId="7A70AE8B"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（供应商须知前附表规定的其他应公布的信息）</w:t>
            </w:r>
          </w:p>
        </w:tc>
        <w:tc>
          <w:tcPr>
            <w:tcW w:w="1029" w:type="pct"/>
            <w:vAlign w:val="center"/>
          </w:tcPr>
          <w:p w14:paraId="4FE50275"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报价</w:t>
            </w:r>
          </w:p>
        </w:tc>
        <w:tc>
          <w:tcPr>
            <w:tcW w:w="1029" w:type="pct"/>
            <w:vAlign w:val="center"/>
          </w:tcPr>
          <w:p w14:paraId="1F9C1501" w14:textId="77777777" w:rsidR="00D91548" w:rsidRDefault="00000000">
            <w:pPr>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备注</w:t>
            </w:r>
          </w:p>
        </w:tc>
      </w:tr>
      <w:tr w:rsidR="00D91548" w14:paraId="267D762A" w14:textId="77777777">
        <w:trPr>
          <w:trHeight w:hRule="exact" w:val="454"/>
        </w:trPr>
        <w:tc>
          <w:tcPr>
            <w:tcW w:w="675" w:type="pct"/>
            <w:vAlign w:val="center"/>
          </w:tcPr>
          <w:p w14:paraId="0F073CB0" w14:textId="77777777" w:rsidR="00D91548" w:rsidRDefault="00D91548">
            <w:pPr>
              <w:spacing w:line="360" w:lineRule="auto"/>
              <w:rPr>
                <w:rFonts w:asciiTheme="minorEastAsia" w:eastAsiaTheme="minorEastAsia" w:hAnsiTheme="minorEastAsia" w:cs="仿宋"/>
                <w:sz w:val="24"/>
              </w:rPr>
            </w:pPr>
          </w:p>
        </w:tc>
        <w:tc>
          <w:tcPr>
            <w:tcW w:w="1238" w:type="pct"/>
            <w:vAlign w:val="center"/>
          </w:tcPr>
          <w:p w14:paraId="23AFD573"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2B9C6862"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2A5D35A5"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54DFBDB4" w14:textId="77777777" w:rsidR="00D91548" w:rsidRDefault="00D91548">
            <w:pPr>
              <w:spacing w:line="360" w:lineRule="auto"/>
              <w:rPr>
                <w:rFonts w:asciiTheme="minorEastAsia" w:eastAsiaTheme="minorEastAsia" w:hAnsiTheme="minorEastAsia" w:cs="仿宋"/>
                <w:sz w:val="24"/>
              </w:rPr>
            </w:pPr>
          </w:p>
        </w:tc>
      </w:tr>
      <w:tr w:rsidR="00D91548" w14:paraId="001A4D80" w14:textId="77777777">
        <w:trPr>
          <w:trHeight w:hRule="exact" w:val="454"/>
        </w:trPr>
        <w:tc>
          <w:tcPr>
            <w:tcW w:w="675" w:type="pct"/>
            <w:vAlign w:val="center"/>
          </w:tcPr>
          <w:p w14:paraId="362ADF95" w14:textId="77777777" w:rsidR="00D91548" w:rsidRDefault="00D91548">
            <w:pPr>
              <w:spacing w:line="360" w:lineRule="auto"/>
              <w:rPr>
                <w:rFonts w:asciiTheme="minorEastAsia" w:eastAsiaTheme="minorEastAsia" w:hAnsiTheme="minorEastAsia" w:cs="仿宋"/>
                <w:sz w:val="24"/>
              </w:rPr>
            </w:pPr>
          </w:p>
        </w:tc>
        <w:tc>
          <w:tcPr>
            <w:tcW w:w="1238" w:type="pct"/>
            <w:vAlign w:val="center"/>
          </w:tcPr>
          <w:p w14:paraId="25D0250E"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3D2A6054"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1DBE52FB"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29822035" w14:textId="77777777" w:rsidR="00D91548" w:rsidRDefault="00D91548">
            <w:pPr>
              <w:spacing w:line="360" w:lineRule="auto"/>
              <w:rPr>
                <w:rFonts w:asciiTheme="minorEastAsia" w:eastAsiaTheme="minorEastAsia" w:hAnsiTheme="minorEastAsia" w:cs="仿宋"/>
                <w:sz w:val="24"/>
              </w:rPr>
            </w:pPr>
          </w:p>
        </w:tc>
      </w:tr>
      <w:tr w:rsidR="00D91548" w14:paraId="367B5AA8" w14:textId="77777777">
        <w:trPr>
          <w:trHeight w:hRule="exact" w:val="454"/>
        </w:trPr>
        <w:tc>
          <w:tcPr>
            <w:tcW w:w="675" w:type="pct"/>
            <w:vAlign w:val="center"/>
          </w:tcPr>
          <w:p w14:paraId="0C1BDC7A" w14:textId="77777777" w:rsidR="00D91548" w:rsidRDefault="00D91548">
            <w:pPr>
              <w:spacing w:line="360" w:lineRule="auto"/>
              <w:rPr>
                <w:rFonts w:asciiTheme="minorEastAsia" w:eastAsiaTheme="minorEastAsia" w:hAnsiTheme="minorEastAsia" w:cs="仿宋"/>
                <w:sz w:val="24"/>
              </w:rPr>
            </w:pPr>
          </w:p>
        </w:tc>
        <w:tc>
          <w:tcPr>
            <w:tcW w:w="1238" w:type="pct"/>
            <w:vAlign w:val="center"/>
          </w:tcPr>
          <w:p w14:paraId="23E5F7E9"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4864615A"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4DF7A1BC"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300477F9" w14:textId="77777777" w:rsidR="00D91548" w:rsidRDefault="00D91548">
            <w:pPr>
              <w:spacing w:line="360" w:lineRule="auto"/>
              <w:rPr>
                <w:rFonts w:asciiTheme="minorEastAsia" w:eastAsiaTheme="minorEastAsia" w:hAnsiTheme="minorEastAsia" w:cs="仿宋"/>
                <w:sz w:val="24"/>
              </w:rPr>
            </w:pPr>
          </w:p>
        </w:tc>
      </w:tr>
      <w:tr w:rsidR="00D91548" w14:paraId="2B2716BD" w14:textId="77777777">
        <w:trPr>
          <w:trHeight w:hRule="exact" w:val="454"/>
        </w:trPr>
        <w:tc>
          <w:tcPr>
            <w:tcW w:w="675" w:type="pct"/>
            <w:vAlign w:val="center"/>
          </w:tcPr>
          <w:p w14:paraId="3551B8A5" w14:textId="77777777" w:rsidR="00D91548" w:rsidRDefault="00D91548">
            <w:pPr>
              <w:spacing w:line="360" w:lineRule="auto"/>
              <w:rPr>
                <w:rFonts w:asciiTheme="minorEastAsia" w:eastAsiaTheme="minorEastAsia" w:hAnsiTheme="minorEastAsia" w:cs="仿宋"/>
                <w:sz w:val="24"/>
              </w:rPr>
            </w:pPr>
          </w:p>
        </w:tc>
        <w:tc>
          <w:tcPr>
            <w:tcW w:w="1238" w:type="pct"/>
            <w:vAlign w:val="center"/>
          </w:tcPr>
          <w:p w14:paraId="1B257513"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0709194C"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031C1F5A"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68EB6FA6" w14:textId="77777777" w:rsidR="00D91548" w:rsidRDefault="00D91548">
            <w:pPr>
              <w:spacing w:line="360" w:lineRule="auto"/>
              <w:rPr>
                <w:rFonts w:asciiTheme="minorEastAsia" w:eastAsiaTheme="minorEastAsia" w:hAnsiTheme="minorEastAsia" w:cs="仿宋"/>
                <w:sz w:val="24"/>
              </w:rPr>
            </w:pPr>
          </w:p>
        </w:tc>
      </w:tr>
      <w:tr w:rsidR="00D91548" w14:paraId="4A8CB0E8" w14:textId="77777777">
        <w:trPr>
          <w:trHeight w:hRule="exact" w:val="454"/>
        </w:trPr>
        <w:tc>
          <w:tcPr>
            <w:tcW w:w="675" w:type="pct"/>
            <w:vAlign w:val="center"/>
          </w:tcPr>
          <w:p w14:paraId="15A01C91" w14:textId="77777777" w:rsidR="00D91548" w:rsidRDefault="00D91548">
            <w:pPr>
              <w:spacing w:line="360" w:lineRule="auto"/>
              <w:rPr>
                <w:rFonts w:asciiTheme="minorEastAsia" w:eastAsiaTheme="minorEastAsia" w:hAnsiTheme="minorEastAsia" w:cs="仿宋"/>
                <w:sz w:val="24"/>
              </w:rPr>
            </w:pPr>
          </w:p>
        </w:tc>
        <w:tc>
          <w:tcPr>
            <w:tcW w:w="1238" w:type="pct"/>
            <w:vAlign w:val="center"/>
          </w:tcPr>
          <w:p w14:paraId="3A749A3A"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264D7BB6"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058FCA64" w14:textId="77777777" w:rsidR="00D91548" w:rsidRDefault="00D91548">
            <w:pPr>
              <w:spacing w:line="360" w:lineRule="auto"/>
              <w:rPr>
                <w:rFonts w:asciiTheme="minorEastAsia" w:eastAsiaTheme="minorEastAsia" w:hAnsiTheme="minorEastAsia" w:cs="仿宋"/>
                <w:sz w:val="24"/>
              </w:rPr>
            </w:pPr>
          </w:p>
        </w:tc>
        <w:tc>
          <w:tcPr>
            <w:tcW w:w="1029" w:type="pct"/>
            <w:vAlign w:val="center"/>
          </w:tcPr>
          <w:p w14:paraId="78540690" w14:textId="77777777" w:rsidR="00D91548" w:rsidRDefault="00D91548">
            <w:pPr>
              <w:spacing w:line="360" w:lineRule="auto"/>
              <w:rPr>
                <w:rFonts w:asciiTheme="minorEastAsia" w:eastAsiaTheme="minorEastAsia" w:hAnsiTheme="minorEastAsia" w:cs="仿宋"/>
                <w:sz w:val="24"/>
              </w:rPr>
            </w:pPr>
          </w:p>
        </w:tc>
      </w:tr>
    </w:tbl>
    <w:p w14:paraId="126B9205" w14:textId="77777777" w:rsidR="00D91548" w:rsidRDefault="00D91548">
      <w:pPr>
        <w:spacing w:line="360" w:lineRule="auto"/>
        <w:jc w:val="both"/>
        <w:rPr>
          <w:rFonts w:asciiTheme="minorEastAsia" w:eastAsiaTheme="minorEastAsia" w:hAnsiTheme="minorEastAsia" w:cs="仿宋"/>
          <w:sz w:val="24"/>
        </w:rPr>
      </w:pPr>
    </w:p>
    <w:p w14:paraId="43CD8635" w14:textId="77777777" w:rsidR="00D91548" w:rsidRDefault="00000000">
      <w:pPr>
        <w:spacing w:line="360" w:lineRule="auto"/>
        <w:ind w:firstLineChars="500" w:firstLine="1200"/>
        <w:jc w:val="both"/>
        <w:rPr>
          <w:rFonts w:asciiTheme="minorEastAsia" w:eastAsiaTheme="minorEastAsia" w:hAnsiTheme="minorEastAsia" w:cs="仿宋"/>
          <w:sz w:val="24"/>
          <w:u w:val="single"/>
        </w:rPr>
      </w:pPr>
      <w:r>
        <w:rPr>
          <w:rFonts w:asciiTheme="minorEastAsia" w:eastAsiaTheme="minorEastAsia" w:hAnsiTheme="minorEastAsia" w:cs="仿宋" w:hint="eastAsia"/>
          <w:sz w:val="24"/>
        </w:rPr>
        <w:t>采购人代表：</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 xml:space="preserve">      记录人：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sz w:val="24"/>
          <w:u w:val="single"/>
        </w:rPr>
        <w:t xml:space="preserve">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监督人：</w:t>
      </w:r>
      <w:r>
        <w:rPr>
          <w:rFonts w:asciiTheme="minorEastAsia" w:eastAsiaTheme="minorEastAsia" w:hAnsiTheme="minorEastAsia" w:cs="仿宋" w:hint="eastAsia"/>
          <w:sz w:val="24"/>
          <w:u w:val="single"/>
        </w:rPr>
        <w:t xml:space="preserve">        </w:t>
      </w:r>
    </w:p>
    <w:p w14:paraId="3EA28887" w14:textId="77777777" w:rsidR="00D91548" w:rsidRDefault="00D91548">
      <w:pPr>
        <w:spacing w:line="360" w:lineRule="auto"/>
        <w:jc w:val="both"/>
        <w:rPr>
          <w:rFonts w:asciiTheme="minorEastAsia" w:eastAsiaTheme="minorEastAsia" w:hAnsiTheme="minorEastAsia" w:cs="仿宋"/>
          <w:sz w:val="24"/>
        </w:rPr>
      </w:pPr>
    </w:p>
    <w:p w14:paraId="7C5C84BF" w14:textId="77777777" w:rsidR="00D91548" w:rsidRDefault="00D91548">
      <w:pPr>
        <w:adjustRightInd w:val="0"/>
        <w:snapToGrid w:val="0"/>
        <w:spacing w:line="360" w:lineRule="auto"/>
        <w:ind w:firstLineChars="189" w:firstLine="567"/>
        <w:rPr>
          <w:rFonts w:ascii="宋体" w:hAnsi="宋体" w:cs="仿宋"/>
          <w:sz w:val="30"/>
          <w:szCs w:val="30"/>
        </w:rPr>
      </w:pPr>
    </w:p>
    <w:p w14:paraId="045D8E33" w14:textId="77777777" w:rsidR="00D91548" w:rsidRDefault="00D91548">
      <w:pPr>
        <w:adjustRightInd w:val="0"/>
        <w:snapToGrid w:val="0"/>
        <w:spacing w:line="360" w:lineRule="auto"/>
        <w:ind w:firstLineChars="189" w:firstLine="567"/>
        <w:rPr>
          <w:rFonts w:ascii="宋体" w:hAnsi="宋体" w:cs="仿宋"/>
          <w:sz w:val="30"/>
          <w:szCs w:val="30"/>
        </w:rPr>
      </w:pPr>
    </w:p>
    <w:p w14:paraId="1424E2EB" w14:textId="77777777" w:rsidR="00D91548" w:rsidRDefault="00D91548">
      <w:pPr>
        <w:adjustRightInd w:val="0"/>
        <w:snapToGrid w:val="0"/>
        <w:spacing w:line="360" w:lineRule="auto"/>
        <w:ind w:firstLineChars="189" w:firstLine="567"/>
        <w:rPr>
          <w:rFonts w:ascii="宋体" w:hAnsi="宋体" w:cs="仿宋"/>
          <w:sz w:val="30"/>
          <w:szCs w:val="30"/>
        </w:rPr>
      </w:pPr>
    </w:p>
    <w:p w14:paraId="6622012C" w14:textId="77777777" w:rsidR="00D91548" w:rsidRDefault="00D91548">
      <w:pPr>
        <w:pStyle w:val="aff1"/>
        <w:spacing w:line="360" w:lineRule="auto"/>
        <w:ind w:firstLine="0"/>
        <w:rPr>
          <w:rFonts w:hAnsi="宋体" w:cs="仿宋"/>
          <w:sz w:val="30"/>
          <w:szCs w:val="30"/>
        </w:rPr>
      </w:pPr>
    </w:p>
    <w:p w14:paraId="4193F0D7" w14:textId="77777777" w:rsidR="00D91548" w:rsidRDefault="00000000">
      <w:pPr>
        <w:rPr>
          <w:rFonts w:ascii="宋体" w:hAnsi="宋体" w:cs="仿宋"/>
          <w:sz w:val="30"/>
          <w:szCs w:val="30"/>
        </w:rPr>
      </w:pPr>
      <w:r>
        <w:rPr>
          <w:rFonts w:ascii="宋体" w:hAnsi="宋体" w:cs="仿宋" w:hint="eastAsia"/>
          <w:sz w:val="30"/>
          <w:szCs w:val="30"/>
        </w:rPr>
        <w:br w:type="page"/>
      </w:r>
    </w:p>
    <w:p w14:paraId="638B4B9C" w14:textId="77777777" w:rsidR="00D91548" w:rsidRDefault="00000000">
      <w:pPr>
        <w:adjustRightInd w:val="0"/>
        <w:snapToGrid w:val="0"/>
        <w:spacing w:line="360" w:lineRule="auto"/>
        <w:rPr>
          <w:rFonts w:ascii="宋体" w:hAnsi="宋体" w:cs="仿宋"/>
          <w:sz w:val="30"/>
          <w:szCs w:val="30"/>
        </w:rPr>
      </w:pPr>
      <w:r>
        <w:rPr>
          <w:rFonts w:ascii="宋体" w:hAnsi="宋体" w:cs="仿宋" w:hint="eastAsia"/>
          <w:sz w:val="30"/>
          <w:szCs w:val="30"/>
        </w:rPr>
        <w:lastRenderedPageBreak/>
        <w:t>附件2  问题澄清通知</w:t>
      </w:r>
    </w:p>
    <w:p w14:paraId="71E081E6" w14:textId="77777777" w:rsidR="00D91548" w:rsidRDefault="00D91548">
      <w:pPr>
        <w:adjustRightInd w:val="0"/>
        <w:snapToGrid w:val="0"/>
        <w:spacing w:line="360" w:lineRule="auto"/>
        <w:ind w:firstLineChars="200" w:firstLine="721"/>
        <w:jc w:val="center"/>
        <w:rPr>
          <w:rFonts w:ascii="华文中宋" w:eastAsia="华文中宋" w:hAnsi="华文中宋" w:cs="仿宋"/>
          <w:b/>
          <w:bCs/>
          <w:sz w:val="36"/>
          <w:szCs w:val="36"/>
        </w:rPr>
      </w:pPr>
    </w:p>
    <w:p w14:paraId="4CE459C7" w14:textId="77777777" w:rsidR="00D91548" w:rsidRDefault="00000000">
      <w:pPr>
        <w:adjustRightInd w:val="0"/>
        <w:snapToGrid w:val="0"/>
        <w:spacing w:line="360" w:lineRule="auto"/>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问题澄清通知</w:t>
      </w:r>
    </w:p>
    <w:p w14:paraId="6F54FFA2" w14:textId="77777777" w:rsidR="00D91548" w:rsidRDefault="00000000">
      <w:pPr>
        <w:adjustRightInd w:val="0"/>
        <w:snapToGrid w:val="0"/>
        <w:spacing w:line="360" w:lineRule="auto"/>
        <w:ind w:firstLineChars="200" w:firstLine="480"/>
        <w:jc w:val="center"/>
        <w:rPr>
          <w:rFonts w:ascii="宋体" w:hAnsi="宋体" w:cs="仿宋"/>
          <w:sz w:val="24"/>
        </w:rPr>
      </w:pPr>
      <w:r>
        <w:rPr>
          <w:rFonts w:ascii="宋体" w:hAnsi="宋体" w:cs="仿宋" w:hint="eastAsia"/>
          <w:sz w:val="24"/>
        </w:rPr>
        <w:t>(编号:</w:t>
      </w:r>
      <w:r>
        <w:rPr>
          <w:rFonts w:ascii="宋体" w:hAnsi="宋体" w:cs="仿宋" w:hint="eastAsia"/>
          <w:sz w:val="24"/>
          <w:u w:val="single"/>
        </w:rPr>
        <w:t xml:space="preserve">          </w:t>
      </w:r>
      <w:r>
        <w:rPr>
          <w:rFonts w:ascii="宋体" w:hAnsi="宋体" w:cs="仿宋" w:hint="eastAsia"/>
          <w:sz w:val="24"/>
        </w:rPr>
        <w:t>）</w:t>
      </w:r>
    </w:p>
    <w:p w14:paraId="2ADFC99D" w14:textId="77777777" w:rsidR="00D91548" w:rsidRDefault="00000000">
      <w:pPr>
        <w:adjustRightInd w:val="0"/>
        <w:snapToGrid w:val="0"/>
        <w:spacing w:line="360" w:lineRule="auto"/>
        <w:ind w:leftChars="100" w:left="210" w:firstLineChars="100" w:firstLine="240"/>
        <w:jc w:val="both"/>
        <w:rPr>
          <w:rFonts w:ascii="宋体" w:hAnsi="宋体" w:cs="仿宋"/>
          <w:sz w:val="24"/>
          <w:u w:val="single"/>
        </w:rPr>
      </w:pPr>
      <w:r>
        <w:rPr>
          <w:rFonts w:ascii="宋体" w:hAnsi="宋体" w:cs="仿宋" w:hint="eastAsia"/>
          <w:sz w:val="24"/>
          <w:u w:val="single"/>
        </w:rPr>
        <w:t>(供应商名称):</w:t>
      </w:r>
    </w:p>
    <w:p w14:paraId="664644E7" w14:textId="77777777" w:rsidR="00D91548" w:rsidRDefault="00000000">
      <w:pPr>
        <w:adjustRightInd w:val="0"/>
        <w:snapToGrid w:val="0"/>
        <w:spacing w:line="360" w:lineRule="auto"/>
        <w:ind w:leftChars="100" w:left="210" w:firstLineChars="207" w:firstLine="497"/>
        <w:jc w:val="both"/>
        <w:rPr>
          <w:rFonts w:ascii="宋体" w:hAnsi="宋体" w:cs="仿宋"/>
          <w:sz w:val="24"/>
        </w:rPr>
      </w:pPr>
      <w:r>
        <w:rPr>
          <w:rFonts w:ascii="宋体" w:hAnsi="宋体" w:cs="仿宋" w:hint="eastAsia"/>
          <w:sz w:val="24"/>
        </w:rPr>
        <w:t>评审小组对你方的响应文件进行了仔细的审查，现需你方对下列问题以书面形式予以澄清、说明和补正:</w:t>
      </w:r>
    </w:p>
    <w:p w14:paraId="30CE4CF4" w14:textId="77777777" w:rsidR="00D91548" w:rsidRDefault="00000000">
      <w:pPr>
        <w:adjustRightInd w:val="0"/>
        <w:snapToGrid w:val="0"/>
        <w:spacing w:line="360" w:lineRule="auto"/>
        <w:ind w:leftChars="100" w:left="210" w:firstLineChars="207" w:firstLine="497"/>
        <w:jc w:val="both"/>
        <w:rPr>
          <w:rFonts w:ascii="宋体" w:hAnsi="宋体" w:cs="仿宋"/>
          <w:sz w:val="24"/>
        </w:rPr>
      </w:pPr>
      <w:r>
        <w:rPr>
          <w:rFonts w:ascii="宋体" w:hAnsi="宋体" w:cs="仿宋" w:hint="eastAsia"/>
          <w:sz w:val="24"/>
        </w:rPr>
        <w:t>1.</w:t>
      </w:r>
    </w:p>
    <w:p w14:paraId="756AE9DB" w14:textId="77777777" w:rsidR="00D91548" w:rsidRDefault="00000000">
      <w:pPr>
        <w:adjustRightInd w:val="0"/>
        <w:snapToGrid w:val="0"/>
        <w:spacing w:line="360" w:lineRule="auto"/>
        <w:ind w:leftChars="100" w:left="210" w:firstLineChars="207" w:firstLine="497"/>
        <w:jc w:val="both"/>
        <w:rPr>
          <w:rFonts w:ascii="宋体" w:hAnsi="宋体" w:cs="仿宋"/>
          <w:sz w:val="24"/>
        </w:rPr>
      </w:pPr>
      <w:r>
        <w:rPr>
          <w:rFonts w:ascii="宋体" w:hAnsi="宋体" w:cs="仿宋" w:hint="eastAsia"/>
          <w:sz w:val="24"/>
        </w:rPr>
        <w:t>2.</w:t>
      </w:r>
    </w:p>
    <w:p w14:paraId="219A5FC3" w14:textId="77777777" w:rsidR="00D91548" w:rsidRDefault="00000000">
      <w:pPr>
        <w:adjustRightInd w:val="0"/>
        <w:snapToGrid w:val="0"/>
        <w:spacing w:line="360" w:lineRule="auto"/>
        <w:ind w:leftChars="242" w:left="508" w:firstLineChars="207" w:firstLine="497"/>
        <w:jc w:val="both"/>
        <w:rPr>
          <w:rFonts w:ascii="宋体" w:hAnsi="宋体" w:cs="仿宋"/>
          <w:sz w:val="24"/>
        </w:rPr>
      </w:pPr>
      <w:r>
        <w:rPr>
          <w:rFonts w:ascii="宋体" w:hAnsi="宋体" w:cs="仿宋" w:hint="eastAsia"/>
          <w:sz w:val="24"/>
        </w:rPr>
        <w:t>......</w:t>
      </w:r>
    </w:p>
    <w:p w14:paraId="3A587037" w14:textId="77777777" w:rsidR="00D91548" w:rsidRDefault="00000000">
      <w:pPr>
        <w:adjustRightInd w:val="0"/>
        <w:snapToGrid w:val="0"/>
        <w:spacing w:line="360" w:lineRule="auto"/>
        <w:ind w:leftChars="67" w:left="141" w:firstLineChars="236" w:firstLine="566"/>
        <w:jc w:val="both"/>
        <w:rPr>
          <w:rFonts w:ascii="宋体" w:hAnsi="宋体" w:cs="仿宋"/>
          <w:sz w:val="24"/>
        </w:rPr>
      </w:pPr>
      <w:r>
        <w:rPr>
          <w:rFonts w:ascii="宋体" w:hAnsi="宋体" w:cs="仿宋" w:hint="eastAsia"/>
          <w:sz w:val="24"/>
        </w:rPr>
        <w:t>请将上述问题的澄清、说明和补正于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宋体" w:hAnsi="宋体" w:cs="仿宋" w:hint="eastAsia"/>
          <w:sz w:val="24"/>
          <w:u w:val="single"/>
        </w:rPr>
        <w:t xml:space="preserve">  </w:t>
      </w:r>
      <w:r>
        <w:rPr>
          <w:rFonts w:ascii="宋体" w:hAnsi="宋体" w:cs="仿宋" w:hint="eastAsia"/>
          <w:sz w:val="24"/>
        </w:rPr>
        <w:t>时前递交至</w:t>
      </w:r>
      <w:r>
        <w:rPr>
          <w:rFonts w:ascii="宋体" w:hAnsi="宋体" w:cs="仿宋" w:hint="eastAsia"/>
          <w:sz w:val="24"/>
          <w:u w:val="single"/>
        </w:rPr>
        <w:t>(详细地址)</w:t>
      </w:r>
      <w:r>
        <w:rPr>
          <w:rFonts w:ascii="宋体" w:hAnsi="宋体" w:cs="仿宋" w:hint="eastAsia"/>
          <w:sz w:val="24"/>
        </w:rPr>
        <w:t>或发电子邮件至</w:t>
      </w:r>
      <w:r>
        <w:rPr>
          <w:rFonts w:ascii="宋体" w:hAnsi="宋体" w:cs="仿宋" w:hint="eastAsia"/>
          <w:sz w:val="24"/>
          <w:u w:val="single"/>
        </w:rPr>
        <w:t>(电子邮箱地址)</w:t>
      </w:r>
      <w:r>
        <w:rPr>
          <w:rFonts w:ascii="宋体" w:hAnsi="宋体" w:cs="仿宋" w:hint="eastAsia"/>
          <w:sz w:val="24"/>
        </w:rPr>
        <w:t>。采用电子邮件方式的，应在</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日_时前将原件递交至</w:t>
      </w:r>
      <w:r>
        <w:rPr>
          <w:rFonts w:ascii="宋体" w:hAnsi="宋体" w:cs="仿宋" w:hint="eastAsia"/>
          <w:sz w:val="24"/>
          <w:u w:val="single"/>
        </w:rPr>
        <w:t>(详细地址)</w:t>
      </w:r>
      <w:r>
        <w:rPr>
          <w:rFonts w:ascii="宋体" w:hAnsi="宋体" w:cs="仿宋" w:hint="eastAsia"/>
          <w:sz w:val="24"/>
        </w:rPr>
        <w:t>。</w:t>
      </w:r>
    </w:p>
    <w:p w14:paraId="6DD5C68B" w14:textId="77777777" w:rsidR="00D91548" w:rsidRDefault="00D91548">
      <w:pPr>
        <w:adjustRightInd w:val="0"/>
        <w:snapToGrid w:val="0"/>
        <w:spacing w:line="360" w:lineRule="auto"/>
        <w:ind w:leftChars="67" w:left="141" w:firstLineChars="236" w:firstLine="566"/>
        <w:jc w:val="both"/>
        <w:rPr>
          <w:rFonts w:ascii="宋体" w:hAnsi="宋体" w:cs="仿宋"/>
          <w:sz w:val="24"/>
        </w:rPr>
      </w:pPr>
    </w:p>
    <w:p w14:paraId="3D2EB729" w14:textId="77777777" w:rsidR="00D91548" w:rsidRDefault="00D91548">
      <w:pPr>
        <w:adjustRightInd w:val="0"/>
        <w:snapToGrid w:val="0"/>
        <w:spacing w:line="360" w:lineRule="auto"/>
        <w:ind w:leftChars="100" w:left="210" w:firstLineChars="100" w:firstLine="240"/>
        <w:jc w:val="both"/>
        <w:rPr>
          <w:rFonts w:ascii="宋体" w:hAnsi="宋体" w:cs="仿宋"/>
          <w:sz w:val="24"/>
        </w:rPr>
      </w:pPr>
    </w:p>
    <w:p w14:paraId="443572B1" w14:textId="77777777" w:rsidR="00D91548" w:rsidRDefault="00D91548">
      <w:pPr>
        <w:adjustRightInd w:val="0"/>
        <w:snapToGrid w:val="0"/>
        <w:spacing w:line="360" w:lineRule="auto"/>
        <w:ind w:leftChars="100" w:left="210" w:firstLineChars="100" w:firstLine="240"/>
        <w:jc w:val="both"/>
        <w:rPr>
          <w:rFonts w:ascii="宋体" w:hAnsi="宋体" w:cs="仿宋"/>
          <w:sz w:val="24"/>
        </w:rPr>
      </w:pPr>
    </w:p>
    <w:p w14:paraId="517DBF20" w14:textId="77777777" w:rsidR="00D91548" w:rsidRDefault="00000000">
      <w:pPr>
        <w:adjustRightInd w:val="0"/>
        <w:snapToGrid w:val="0"/>
        <w:spacing w:line="360" w:lineRule="auto"/>
        <w:ind w:leftChars="100" w:left="210" w:firstLineChars="1900" w:firstLine="4560"/>
        <w:jc w:val="both"/>
        <w:rPr>
          <w:rFonts w:ascii="宋体" w:hAnsi="宋体" w:cs="仿宋"/>
          <w:sz w:val="24"/>
          <w:u w:val="single"/>
        </w:rPr>
      </w:pPr>
      <w:r>
        <w:rPr>
          <w:rFonts w:ascii="宋体" w:hAnsi="宋体" w:cs="仿宋" w:hint="eastAsia"/>
          <w:sz w:val="24"/>
        </w:rPr>
        <w:t>采购人(或采购代理机构):</w:t>
      </w:r>
      <w:r>
        <w:rPr>
          <w:rFonts w:ascii="宋体" w:hAnsi="宋体" w:cs="仿宋" w:hint="eastAsia"/>
          <w:sz w:val="24"/>
          <w:u w:val="single"/>
        </w:rPr>
        <w:t>(签字或盖单位章)</w:t>
      </w:r>
    </w:p>
    <w:p w14:paraId="601A0BC2" w14:textId="77777777" w:rsidR="00D91548" w:rsidRDefault="00000000">
      <w:pPr>
        <w:spacing w:line="360" w:lineRule="auto"/>
        <w:jc w:val="both"/>
        <w:rPr>
          <w:rFonts w:ascii="宋体" w:hAnsi="宋体" w:cs="仿宋"/>
          <w:sz w:val="24"/>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仿宋" w:eastAsia="仿宋" w:hAnsi="仿宋" w:cs="仿宋" w:hint="eastAsia"/>
          <w:sz w:val="30"/>
          <w:szCs w:val="30"/>
        </w:rPr>
        <w:br w:type="page"/>
      </w:r>
    </w:p>
    <w:p w14:paraId="62420936" w14:textId="77777777" w:rsidR="00D91548" w:rsidRDefault="00000000">
      <w:pPr>
        <w:adjustRightInd w:val="0"/>
        <w:snapToGrid w:val="0"/>
        <w:spacing w:line="360" w:lineRule="auto"/>
        <w:ind w:firstLineChars="189" w:firstLine="567"/>
        <w:rPr>
          <w:rFonts w:ascii="宋体" w:hAnsi="宋体" w:cs="仿宋"/>
          <w:sz w:val="30"/>
          <w:szCs w:val="30"/>
        </w:rPr>
      </w:pPr>
      <w:r>
        <w:rPr>
          <w:rFonts w:ascii="宋体" w:hAnsi="宋体" w:cs="仿宋" w:hint="eastAsia"/>
          <w:sz w:val="30"/>
          <w:szCs w:val="30"/>
        </w:rPr>
        <w:lastRenderedPageBreak/>
        <w:t>附件3  问题的澄清</w:t>
      </w:r>
    </w:p>
    <w:p w14:paraId="1A684080" w14:textId="77777777" w:rsidR="00D91548" w:rsidRDefault="00D91548">
      <w:pPr>
        <w:adjustRightInd w:val="0"/>
        <w:snapToGrid w:val="0"/>
        <w:spacing w:line="360" w:lineRule="auto"/>
        <w:jc w:val="center"/>
        <w:rPr>
          <w:rFonts w:ascii="华文中宋" w:eastAsia="华文中宋" w:hAnsi="华文中宋" w:cs="仿宋"/>
          <w:b/>
          <w:bCs/>
          <w:sz w:val="36"/>
          <w:szCs w:val="36"/>
        </w:rPr>
      </w:pPr>
    </w:p>
    <w:p w14:paraId="2C7F26D9" w14:textId="77777777" w:rsidR="00D91548" w:rsidRDefault="00000000">
      <w:pPr>
        <w:adjustRightInd w:val="0"/>
        <w:snapToGrid w:val="0"/>
        <w:spacing w:line="360" w:lineRule="auto"/>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问题的澄清</w:t>
      </w:r>
    </w:p>
    <w:p w14:paraId="25021D17" w14:textId="77777777" w:rsidR="00D91548" w:rsidRDefault="00000000">
      <w:pPr>
        <w:adjustRightInd w:val="0"/>
        <w:snapToGrid w:val="0"/>
        <w:spacing w:line="360" w:lineRule="auto"/>
        <w:ind w:firstLineChars="200" w:firstLine="480"/>
        <w:jc w:val="center"/>
        <w:rPr>
          <w:rFonts w:ascii="宋体" w:hAnsi="宋体" w:cs="仿宋"/>
          <w:sz w:val="24"/>
        </w:rPr>
      </w:pPr>
      <w:r>
        <w:rPr>
          <w:rFonts w:ascii="宋体" w:hAnsi="宋体" w:cs="仿宋" w:hint="eastAsia"/>
          <w:sz w:val="24"/>
        </w:rPr>
        <w:t>(编号:</w:t>
      </w:r>
      <w:r>
        <w:rPr>
          <w:rFonts w:ascii="宋体" w:hAnsi="宋体" w:cs="仿宋" w:hint="eastAsia"/>
          <w:sz w:val="24"/>
          <w:u w:val="single"/>
        </w:rPr>
        <w:t xml:space="preserve">                 </w:t>
      </w:r>
      <w:r>
        <w:rPr>
          <w:rFonts w:ascii="宋体" w:hAnsi="宋体" w:cs="仿宋" w:hint="eastAsia"/>
          <w:sz w:val="24"/>
        </w:rPr>
        <w:t>)</w:t>
      </w:r>
    </w:p>
    <w:p w14:paraId="5D22AF0E" w14:textId="77777777" w:rsidR="00D91548" w:rsidRDefault="00000000">
      <w:pPr>
        <w:adjustRightInd w:val="0"/>
        <w:snapToGrid w:val="0"/>
        <w:spacing w:line="360" w:lineRule="auto"/>
        <w:jc w:val="both"/>
        <w:rPr>
          <w:rFonts w:ascii="宋体" w:hAnsi="宋体" w:cs="仿宋"/>
          <w:sz w:val="24"/>
        </w:rPr>
      </w:pPr>
      <w:r>
        <w:rPr>
          <w:rFonts w:ascii="宋体" w:hAnsi="宋体" w:cs="仿宋" w:hint="eastAsia"/>
          <w:sz w:val="24"/>
        </w:rPr>
        <w:t>评审小组:</w:t>
      </w:r>
    </w:p>
    <w:p w14:paraId="16A292AA" w14:textId="77777777" w:rsidR="00D91548" w:rsidRDefault="00000000">
      <w:pPr>
        <w:adjustRightInd w:val="0"/>
        <w:snapToGrid w:val="0"/>
        <w:spacing w:line="360" w:lineRule="auto"/>
        <w:ind w:firstLineChars="221" w:firstLine="530"/>
        <w:jc w:val="both"/>
        <w:rPr>
          <w:rFonts w:ascii="宋体" w:hAnsi="宋体" w:cs="仿宋"/>
          <w:sz w:val="24"/>
        </w:rPr>
      </w:pPr>
      <w:r>
        <w:rPr>
          <w:rFonts w:ascii="宋体" w:hAnsi="宋体" w:cs="仿宋" w:hint="eastAsia"/>
          <w:sz w:val="24"/>
        </w:rPr>
        <w:t>问题澄清通知(编号:</w:t>
      </w:r>
      <w:r>
        <w:rPr>
          <w:rFonts w:ascii="宋体" w:hAnsi="宋体" w:cs="仿宋" w:hint="eastAsia"/>
          <w:sz w:val="24"/>
          <w:u w:val="single"/>
        </w:rPr>
        <w:t xml:space="preserve">                </w:t>
      </w:r>
      <w:r>
        <w:rPr>
          <w:rFonts w:ascii="宋体" w:hAnsi="宋体" w:cs="仿宋" w:hint="eastAsia"/>
          <w:sz w:val="24"/>
        </w:rPr>
        <w:t>)已收悉，现澄清、说明和补正如下：</w:t>
      </w:r>
    </w:p>
    <w:p w14:paraId="75E150C8" w14:textId="77777777" w:rsidR="00D91548" w:rsidRDefault="00000000">
      <w:pPr>
        <w:adjustRightInd w:val="0"/>
        <w:snapToGrid w:val="0"/>
        <w:spacing w:line="360" w:lineRule="auto"/>
        <w:ind w:firstLineChars="221" w:firstLine="530"/>
        <w:jc w:val="both"/>
        <w:rPr>
          <w:rFonts w:ascii="宋体" w:hAnsi="宋体" w:cs="仿宋"/>
          <w:sz w:val="24"/>
        </w:rPr>
      </w:pPr>
      <w:r>
        <w:rPr>
          <w:rFonts w:ascii="宋体" w:hAnsi="宋体" w:cs="仿宋" w:hint="eastAsia"/>
          <w:sz w:val="24"/>
        </w:rPr>
        <w:t>1.</w:t>
      </w:r>
    </w:p>
    <w:p w14:paraId="5FE4FE5E" w14:textId="77777777" w:rsidR="00D91548" w:rsidRDefault="00000000">
      <w:pPr>
        <w:adjustRightInd w:val="0"/>
        <w:snapToGrid w:val="0"/>
        <w:spacing w:line="360" w:lineRule="auto"/>
        <w:ind w:firstLineChars="221" w:firstLine="530"/>
        <w:jc w:val="both"/>
        <w:rPr>
          <w:rFonts w:ascii="宋体" w:hAnsi="宋体" w:cs="仿宋"/>
          <w:sz w:val="24"/>
        </w:rPr>
      </w:pPr>
      <w:r>
        <w:rPr>
          <w:rFonts w:ascii="宋体" w:hAnsi="宋体" w:cs="仿宋" w:hint="eastAsia"/>
          <w:sz w:val="24"/>
        </w:rPr>
        <w:t>2.</w:t>
      </w:r>
    </w:p>
    <w:p w14:paraId="6EFF43C6" w14:textId="77777777" w:rsidR="00D91548" w:rsidRDefault="00000000">
      <w:pPr>
        <w:adjustRightInd w:val="0"/>
        <w:snapToGrid w:val="0"/>
        <w:spacing w:line="360" w:lineRule="auto"/>
        <w:ind w:firstLineChars="221" w:firstLine="530"/>
        <w:jc w:val="both"/>
        <w:rPr>
          <w:rFonts w:ascii="宋体" w:hAnsi="宋体" w:cs="仿宋"/>
          <w:sz w:val="24"/>
        </w:rPr>
      </w:pPr>
      <w:r>
        <w:rPr>
          <w:rFonts w:ascii="宋体" w:hAnsi="宋体" w:cs="仿宋" w:hint="eastAsia"/>
          <w:sz w:val="24"/>
        </w:rPr>
        <w:t>......</w:t>
      </w:r>
    </w:p>
    <w:p w14:paraId="51D7E4C9" w14:textId="77777777" w:rsidR="00D91548" w:rsidRDefault="00000000">
      <w:pPr>
        <w:adjustRightInd w:val="0"/>
        <w:snapToGrid w:val="0"/>
        <w:spacing w:line="360" w:lineRule="auto"/>
        <w:ind w:firstLineChars="221" w:firstLine="530"/>
        <w:jc w:val="both"/>
        <w:rPr>
          <w:rFonts w:ascii="宋体" w:hAnsi="宋体" w:cs="仿宋"/>
          <w:sz w:val="24"/>
        </w:rPr>
      </w:pPr>
      <w:r>
        <w:rPr>
          <w:rFonts w:ascii="宋体" w:hAnsi="宋体" w:cs="仿宋" w:hint="eastAsia"/>
          <w:sz w:val="24"/>
        </w:rPr>
        <w:t>上述问题澄清、说明和补正，构成我方响应文件的组成部分。</w:t>
      </w:r>
    </w:p>
    <w:p w14:paraId="6270D58C" w14:textId="77777777" w:rsidR="00D91548" w:rsidRDefault="00D91548">
      <w:pPr>
        <w:adjustRightInd w:val="0"/>
        <w:snapToGrid w:val="0"/>
        <w:spacing w:line="360" w:lineRule="auto"/>
        <w:ind w:firstLineChars="221" w:firstLine="530"/>
        <w:jc w:val="both"/>
        <w:rPr>
          <w:rFonts w:ascii="宋体" w:hAnsi="宋体" w:cs="仿宋"/>
          <w:sz w:val="24"/>
        </w:rPr>
      </w:pPr>
    </w:p>
    <w:p w14:paraId="1DBD5698" w14:textId="77777777" w:rsidR="00D91548" w:rsidRDefault="00000000">
      <w:pPr>
        <w:adjustRightInd w:val="0"/>
        <w:snapToGrid w:val="0"/>
        <w:spacing w:line="360" w:lineRule="auto"/>
        <w:ind w:firstLineChars="2121" w:firstLine="5090"/>
        <w:jc w:val="both"/>
        <w:rPr>
          <w:rFonts w:ascii="宋体" w:hAnsi="宋体" w:cs="仿宋"/>
          <w:sz w:val="24"/>
          <w:u w:val="single"/>
        </w:rPr>
      </w:pPr>
      <w:r>
        <w:rPr>
          <w:rFonts w:ascii="宋体" w:hAnsi="宋体" w:cs="仿宋" w:hint="eastAsia"/>
          <w:sz w:val="24"/>
        </w:rPr>
        <w:t>供应商:</w:t>
      </w:r>
      <w:r>
        <w:rPr>
          <w:rFonts w:ascii="宋体" w:hAnsi="宋体" w:cs="仿宋"/>
          <w:sz w:val="24"/>
        </w:rPr>
        <w:t xml:space="preserve"> </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14:paraId="03AFCCEE" w14:textId="77777777" w:rsidR="00D91548" w:rsidRDefault="00000000">
      <w:pPr>
        <w:adjustRightInd w:val="0"/>
        <w:snapToGrid w:val="0"/>
        <w:spacing w:line="360" w:lineRule="auto"/>
        <w:ind w:firstLineChars="1421" w:firstLine="3410"/>
        <w:jc w:val="both"/>
        <w:rPr>
          <w:rFonts w:ascii="宋体" w:hAnsi="宋体" w:cs="仿宋"/>
          <w:sz w:val="24"/>
          <w:u w:val="single"/>
        </w:rPr>
      </w:pPr>
      <w:r>
        <w:rPr>
          <w:rFonts w:ascii="宋体" w:hAnsi="宋体" w:cs="仿宋" w:hint="eastAsia"/>
          <w:sz w:val="24"/>
        </w:rPr>
        <w:t>法定代表人(单位负责人)或其授权的代理人:</w:t>
      </w:r>
      <w:r>
        <w:rPr>
          <w:rFonts w:ascii="宋体" w:hAnsi="宋体" w:cs="仿宋"/>
          <w:sz w:val="24"/>
          <w:u w:val="single"/>
        </w:rPr>
        <w:t xml:space="preserve">  </w:t>
      </w:r>
      <w:r>
        <w:rPr>
          <w:rFonts w:ascii="宋体" w:hAnsi="宋体" w:cs="仿宋" w:hint="eastAsia"/>
          <w:sz w:val="24"/>
          <w:u w:val="single"/>
        </w:rPr>
        <w:t>(签字)</w:t>
      </w:r>
      <w:r>
        <w:rPr>
          <w:rFonts w:ascii="宋体" w:hAnsi="宋体" w:cs="仿宋"/>
          <w:sz w:val="24"/>
          <w:u w:val="single"/>
        </w:rPr>
        <w:t xml:space="preserve">  </w:t>
      </w:r>
    </w:p>
    <w:p w14:paraId="0A55736C" w14:textId="77777777" w:rsidR="00D91548" w:rsidRDefault="00000000">
      <w:pPr>
        <w:spacing w:line="360" w:lineRule="auto"/>
        <w:ind w:firstLineChars="2000" w:firstLine="4800"/>
        <w:jc w:val="both"/>
        <w:rPr>
          <w:rFonts w:ascii="宋体" w:hAnsi="宋体" w:cs="仿宋"/>
          <w:sz w:val="24"/>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日</w:t>
      </w:r>
      <w:r>
        <w:rPr>
          <w:rFonts w:ascii="宋体" w:hAnsi="宋体" w:cs="仿宋" w:hint="eastAsia"/>
          <w:sz w:val="24"/>
        </w:rPr>
        <w:br w:type="page"/>
      </w:r>
    </w:p>
    <w:p w14:paraId="0B39A91D" w14:textId="77777777" w:rsidR="00D91548" w:rsidRDefault="00000000">
      <w:pPr>
        <w:adjustRightInd w:val="0"/>
        <w:snapToGrid w:val="0"/>
        <w:spacing w:line="360" w:lineRule="auto"/>
        <w:ind w:firstLineChars="189" w:firstLine="567"/>
        <w:rPr>
          <w:rFonts w:ascii="宋体" w:hAnsi="宋体" w:cs="仿宋"/>
          <w:sz w:val="30"/>
          <w:szCs w:val="30"/>
        </w:rPr>
      </w:pPr>
      <w:r>
        <w:rPr>
          <w:rFonts w:ascii="宋体" w:hAnsi="宋体" w:cs="仿宋" w:hint="eastAsia"/>
          <w:sz w:val="30"/>
          <w:szCs w:val="30"/>
        </w:rPr>
        <w:lastRenderedPageBreak/>
        <w:t>附件4  成交通知书</w:t>
      </w:r>
    </w:p>
    <w:p w14:paraId="3E197DD3" w14:textId="77777777" w:rsidR="00D91548" w:rsidRDefault="00D91548">
      <w:pPr>
        <w:adjustRightInd w:val="0"/>
        <w:snapToGrid w:val="0"/>
        <w:spacing w:line="360" w:lineRule="auto"/>
        <w:jc w:val="center"/>
        <w:rPr>
          <w:rFonts w:ascii="华文中宋" w:eastAsia="华文中宋" w:hAnsi="华文中宋" w:cs="仿宋"/>
          <w:b/>
          <w:bCs/>
          <w:sz w:val="36"/>
          <w:szCs w:val="36"/>
        </w:rPr>
      </w:pPr>
    </w:p>
    <w:p w14:paraId="72FCDBA5" w14:textId="77777777" w:rsidR="00D91548" w:rsidRDefault="00000000">
      <w:pPr>
        <w:adjustRightInd w:val="0"/>
        <w:snapToGrid w:val="0"/>
        <w:spacing w:line="360" w:lineRule="auto"/>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成交通知书</w:t>
      </w:r>
    </w:p>
    <w:p w14:paraId="69833A88" w14:textId="77777777" w:rsidR="00D91548" w:rsidRDefault="00D91548">
      <w:pPr>
        <w:adjustRightInd w:val="0"/>
        <w:snapToGrid w:val="0"/>
        <w:spacing w:line="360" w:lineRule="auto"/>
        <w:ind w:firstLineChars="200" w:firstLine="721"/>
        <w:jc w:val="both"/>
        <w:rPr>
          <w:rFonts w:ascii="华文中宋" w:eastAsia="华文中宋" w:hAnsi="华文中宋" w:cs="仿宋"/>
          <w:b/>
          <w:bCs/>
          <w:sz w:val="36"/>
          <w:szCs w:val="36"/>
        </w:rPr>
      </w:pPr>
    </w:p>
    <w:p w14:paraId="6A695B54"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u w:val="single"/>
        </w:rPr>
        <w:t>(成交供应商名称)</w:t>
      </w:r>
      <w:r>
        <w:rPr>
          <w:rFonts w:ascii="宋体" w:hAnsi="宋体" w:cs="仿宋" w:hint="eastAsia"/>
          <w:sz w:val="24"/>
        </w:rPr>
        <w:t>:</w:t>
      </w:r>
    </w:p>
    <w:p w14:paraId="66E1A33E"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你方所递交的</w:t>
      </w:r>
      <w:r>
        <w:rPr>
          <w:rFonts w:ascii="宋体" w:hAnsi="宋体" w:cs="仿宋" w:hint="eastAsia"/>
          <w:sz w:val="24"/>
          <w:u w:val="single"/>
        </w:rPr>
        <w:t>(项目名称)</w:t>
      </w:r>
      <w:r>
        <w:rPr>
          <w:rFonts w:ascii="宋体" w:hAnsi="宋体" w:cs="仿宋" w:hint="eastAsia"/>
          <w:sz w:val="24"/>
        </w:rPr>
        <w:t>的响应文件已被我方接受，被确定为成交供应商。</w:t>
      </w:r>
    </w:p>
    <w:p w14:paraId="794079C8" w14:textId="77777777" w:rsidR="00D91548" w:rsidRDefault="00000000">
      <w:pPr>
        <w:adjustRightInd w:val="0"/>
        <w:snapToGrid w:val="0"/>
        <w:spacing w:line="360" w:lineRule="auto"/>
        <w:ind w:firstLineChars="200" w:firstLine="480"/>
        <w:jc w:val="both"/>
        <w:rPr>
          <w:rFonts w:ascii="宋体" w:hAnsi="宋体" w:cs="仿宋"/>
          <w:sz w:val="24"/>
          <w:u w:val="single"/>
        </w:rPr>
      </w:pPr>
      <w:r>
        <w:rPr>
          <w:rFonts w:ascii="宋体" w:hAnsi="宋体" w:cs="仿宋" w:hint="eastAsia"/>
          <w:sz w:val="24"/>
        </w:rPr>
        <w:t>成交价:</w:t>
      </w:r>
      <w:r>
        <w:rPr>
          <w:rFonts w:ascii="宋体" w:hAnsi="宋体" w:cs="仿宋" w:hint="eastAsia"/>
          <w:sz w:val="24"/>
          <w:u w:val="single"/>
        </w:rPr>
        <w:t xml:space="preserve">         </w:t>
      </w:r>
      <w:r>
        <w:rPr>
          <w:rFonts w:ascii="宋体" w:hAnsi="宋体" w:cs="仿宋" w:hint="eastAsia"/>
          <w:sz w:val="24"/>
        </w:rPr>
        <w:t xml:space="preserve"> 。</w:t>
      </w:r>
    </w:p>
    <w:p w14:paraId="398CDBF4"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请你方在接到本通知书后的</w:t>
      </w:r>
      <w:r>
        <w:rPr>
          <w:rFonts w:ascii="宋体" w:hAnsi="宋体" w:cs="仿宋" w:hint="eastAsia"/>
          <w:sz w:val="24"/>
          <w:u w:val="single"/>
        </w:rPr>
        <w:t xml:space="preserve">    </w:t>
      </w:r>
      <w:r>
        <w:rPr>
          <w:rFonts w:ascii="宋体" w:hAnsi="宋体" w:cs="仿宋" w:hint="eastAsia"/>
          <w:sz w:val="24"/>
        </w:rPr>
        <w:t>日内到</w:t>
      </w:r>
      <w:r>
        <w:rPr>
          <w:rFonts w:ascii="宋体" w:hAnsi="宋体" w:cs="仿宋" w:hint="eastAsia"/>
          <w:sz w:val="24"/>
          <w:u w:val="single"/>
        </w:rPr>
        <w:t>(指定地点)</w:t>
      </w:r>
      <w:r>
        <w:rPr>
          <w:rFonts w:ascii="宋体" w:hAnsi="宋体" w:cs="仿宋" w:hint="eastAsia"/>
          <w:sz w:val="24"/>
        </w:rPr>
        <w:t>与我方签订采购合同。</w:t>
      </w:r>
    </w:p>
    <w:p w14:paraId="6BDEE180"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特此通知。</w:t>
      </w:r>
    </w:p>
    <w:p w14:paraId="607DDEBD" w14:textId="77777777" w:rsidR="00D91548" w:rsidRDefault="00D91548">
      <w:pPr>
        <w:adjustRightInd w:val="0"/>
        <w:snapToGrid w:val="0"/>
        <w:spacing w:line="360" w:lineRule="auto"/>
        <w:ind w:firstLineChars="200" w:firstLine="480"/>
        <w:jc w:val="both"/>
        <w:rPr>
          <w:rFonts w:ascii="宋体" w:hAnsi="宋体" w:cs="仿宋"/>
          <w:sz w:val="24"/>
        </w:rPr>
      </w:pPr>
    </w:p>
    <w:p w14:paraId="57D6E096" w14:textId="77777777" w:rsidR="00D91548" w:rsidRDefault="00D91548">
      <w:pPr>
        <w:adjustRightInd w:val="0"/>
        <w:snapToGrid w:val="0"/>
        <w:spacing w:line="360" w:lineRule="auto"/>
        <w:ind w:firstLineChars="200" w:firstLine="480"/>
        <w:jc w:val="both"/>
        <w:rPr>
          <w:rFonts w:ascii="宋体" w:hAnsi="宋体" w:cs="仿宋"/>
          <w:sz w:val="24"/>
        </w:rPr>
      </w:pPr>
    </w:p>
    <w:p w14:paraId="6972B1DB" w14:textId="77777777" w:rsidR="00D91548" w:rsidRDefault="00000000">
      <w:pPr>
        <w:adjustRightInd w:val="0"/>
        <w:snapToGrid w:val="0"/>
        <w:spacing w:line="360" w:lineRule="auto"/>
        <w:ind w:firstLineChars="2121" w:firstLine="5090"/>
        <w:jc w:val="both"/>
        <w:rPr>
          <w:rFonts w:ascii="宋体" w:hAnsi="宋体" w:cs="仿宋"/>
          <w:sz w:val="24"/>
          <w:u w:val="single"/>
        </w:rPr>
      </w:pPr>
      <w:r>
        <w:rPr>
          <w:rFonts w:ascii="宋体" w:hAnsi="宋体" w:cs="仿宋" w:hint="eastAsia"/>
          <w:sz w:val="24"/>
        </w:rPr>
        <w:t>采购人(或采购代理机构):</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14:paraId="701E16D1" w14:textId="77777777" w:rsidR="00D91548" w:rsidRDefault="00000000">
      <w:pPr>
        <w:adjustRightInd w:val="0"/>
        <w:snapToGrid w:val="0"/>
        <w:spacing w:line="360" w:lineRule="auto"/>
        <w:ind w:firstLineChars="2600" w:firstLine="6240"/>
        <w:jc w:val="both"/>
        <w:rPr>
          <w:rFonts w:ascii="仿宋" w:eastAsia="仿宋" w:hAnsi="仿宋" w:cs="仿宋"/>
          <w:sz w:val="30"/>
          <w:szCs w:val="30"/>
        </w:rPr>
      </w:pP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日</w:t>
      </w:r>
      <w:r>
        <w:rPr>
          <w:rFonts w:ascii="仿宋" w:eastAsia="仿宋" w:hAnsi="仿宋" w:cs="仿宋" w:hint="eastAsia"/>
          <w:sz w:val="30"/>
          <w:szCs w:val="30"/>
        </w:rPr>
        <w:br w:type="page"/>
      </w:r>
    </w:p>
    <w:p w14:paraId="4D5E3E38" w14:textId="77777777" w:rsidR="00D91548" w:rsidRDefault="00000000">
      <w:pPr>
        <w:adjustRightInd w:val="0"/>
        <w:snapToGrid w:val="0"/>
        <w:spacing w:line="360" w:lineRule="auto"/>
        <w:rPr>
          <w:rFonts w:ascii="宋体" w:hAnsi="宋体" w:cs="仿宋"/>
          <w:sz w:val="30"/>
          <w:szCs w:val="30"/>
        </w:rPr>
      </w:pPr>
      <w:r>
        <w:rPr>
          <w:rFonts w:ascii="宋体" w:hAnsi="宋体" w:cs="仿宋" w:hint="eastAsia"/>
          <w:sz w:val="30"/>
          <w:szCs w:val="30"/>
        </w:rPr>
        <w:lastRenderedPageBreak/>
        <w:t>附件5  确认通知</w:t>
      </w:r>
    </w:p>
    <w:p w14:paraId="3385D292" w14:textId="77777777" w:rsidR="00D91548" w:rsidRDefault="00D91548">
      <w:pPr>
        <w:adjustRightInd w:val="0"/>
        <w:snapToGrid w:val="0"/>
        <w:spacing w:line="360" w:lineRule="auto"/>
        <w:ind w:firstLineChars="200" w:firstLine="721"/>
        <w:jc w:val="both"/>
        <w:rPr>
          <w:rFonts w:ascii="华文中宋" w:eastAsia="华文中宋" w:hAnsi="华文中宋" w:cs="仿宋"/>
          <w:b/>
          <w:bCs/>
          <w:sz w:val="36"/>
          <w:szCs w:val="36"/>
        </w:rPr>
      </w:pPr>
    </w:p>
    <w:p w14:paraId="2FEBF7EB" w14:textId="77777777" w:rsidR="00D91548" w:rsidRDefault="00000000">
      <w:pPr>
        <w:adjustRightInd w:val="0"/>
        <w:snapToGrid w:val="0"/>
        <w:spacing w:line="360" w:lineRule="auto"/>
        <w:ind w:firstLineChars="200" w:firstLine="721"/>
        <w:jc w:val="center"/>
        <w:rPr>
          <w:rFonts w:ascii="华文中宋" w:eastAsia="华文中宋" w:hAnsi="华文中宋" w:cs="仿宋"/>
          <w:b/>
          <w:bCs/>
          <w:sz w:val="36"/>
          <w:szCs w:val="36"/>
        </w:rPr>
      </w:pPr>
      <w:r>
        <w:rPr>
          <w:rFonts w:ascii="华文中宋" w:eastAsia="华文中宋" w:hAnsi="华文中宋" w:cs="仿宋" w:hint="eastAsia"/>
          <w:b/>
          <w:bCs/>
          <w:sz w:val="36"/>
          <w:szCs w:val="36"/>
        </w:rPr>
        <w:t>确认通知</w:t>
      </w:r>
    </w:p>
    <w:p w14:paraId="0A92B3C9" w14:textId="77777777" w:rsidR="00D91548" w:rsidRDefault="00D91548">
      <w:pPr>
        <w:adjustRightInd w:val="0"/>
        <w:snapToGrid w:val="0"/>
        <w:spacing w:line="360" w:lineRule="auto"/>
        <w:ind w:firstLineChars="200" w:firstLine="721"/>
        <w:jc w:val="both"/>
        <w:rPr>
          <w:rFonts w:ascii="华文中宋" w:eastAsia="华文中宋" w:hAnsi="华文中宋" w:cs="仿宋"/>
          <w:b/>
          <w:bCs/>
          <w:sz w:val="36"/>
          <w:szCs w:val="36"/>
        </w:rPr>
      </w:pPr>
    </w:p>
    <w:p w14:paraId="3907EF73" w14:textId="77777777" w:rsidR="00D91548" w:rsidRDefault="00000000">
      <w:pPr>
        <w:adjustRightInd w:val="0"/>
        <w:snapToGrid w:val="0"/>
        <w:spacing w:line="360" w:lineRule="auto"/>
        <w:ind w:firstLineChars="200" w:firstLine="480"/>
        <w:jc w:val="both"/>
        <w:rPr>
          <w:rFonts w:ascii="宋体" w:hAnsi="宋体" w:cs="仿宋"/>
          <w:b/>
          <w:bCs/>
          <w:sz w:val="24"/>
        </w:rPr>
      </w:pPr>
      <w:r>
        <w:rPr>
          <w:rFonts w:ascii="宋体" w:hAnsi="宋体" w:cs="仿宋" w:hint="eastAsia"/>
          <w:sz w:val="24"/>
          <w:u w:val="single"/>
        </w:rPr>
        <w:t xml:space="preserve">           （采购人或采购代理机构名称)</w:t>
      </w:r>
      <w:r>
        <w:rPr>
          <w:rFonts w:ascii="宋体" w:hAnsi="宋体" w:cs="仿宋" w:hint="eastAsia"/>
          <w:sz w:val="24"/>
        </w:rPr>
        <w:t>:</w:t>
      </w:r>
    </w:p>
    <w:p w14:paraId="0079E8EC"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你方于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日发出的</w:t>
      </w:r>
      <w:proofErr w:type="gramStart"/>
      <w:r>
        <w:rPr>
          <w:rFonts w:ascii="宋体" w:hAnsi="宋体" w:cs="仿宋" w:hint="eastAsia"/>
          <w:sz w:val="24"/>
        </w:rPr>
        <w:t>的</w:t>
      </w:r>
      <w:proofErr w:type="gramEnd"/>
      <w:r>
        <w:rPr>
          <w:rFonts w:ascii="宋体" w:hAnsi="宋体" w:cs="仿宋" w:hint="eastAsia"/>
          <w:sz w:val="24"/>
          <w:u w:val="single"/>
        </w:rPr>
        <w:t>(项目名称)</w:t>
      </w:r>
      <w:r>
        <w:rPr>
          <w:rFonts w:ascii="宋体" w:hAnsi="宋体" w:cs="仿宋" w:hint="eastAsia"/>
          <w:sz w:val="24"/>
        </w:rPr>
        <w:t>采购文件的澄清/修改的通知，我方已于</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日收到。</w:t>
      </w:r>
    </w:p>
    <w:p w14:paraId="5FE9468D" w14:textId="77777777" w:rsidR="00D91548" w:rsidRDefault="00000000">
      <w:pPr>
        <w:adjustRightInd w:val="0"/>
        <w:snapToGrid w:val="0"/>
        <w:spacing w:line="360" w:lineRule="auto"/>
        <w:ind w:firstLineChars="200" w:firstLine="480"/>
        <w:jc w:val="both"/>
        <w:rPr>
          <w:rFonts w:ascii="宋体" w:hAnsi="宋体" w:cs="仿宋"/>
          <w:sz w:val="24"/>
        </w:rPr>
      </w:pPr>
      <w:r>
        <w:rPr>
          <w:rFonts w:ascii="宋体" w:hAnsi="宋体" w:cs="仿宋" w:hint="eastAsia"/>
          <w:sz w:val="24"/>
        </w:rPr>
        <w:t>特此确认。</w:t>
      </w:r>
    </w:p>
    <w:p w14:paraId="13447E7F" w14:textId="77777777" w:rsidR="00D91548" w:rsidRDefault="00D91548">
      <w:pPr>
        <w:adjustRightInd w:val="0"/>
        <w:snapToGrid w:val="0"/>
        <w:spacing w:line="360" w:lineRule="auto"/>
        <w:ind w:firstLineChars="200" w:firstLine="480"/>
        <w:jc w:val="both"/>
        <w:rPr>
          <w:rFonts w:ascii="宋体" w:hAnsi="宋体" w:cs="仿宋"/>
          <w:sz w:val="24"/>
        </w:rPr>
      </w:pPr>
    </w:p>
    <w:p w14:paraId="45B582F6" w14:textId="77777777" w:rsidR="00D91548" w:rsidRDefault="00D91548">
      <w:pPr>
        <w:adjustRightInd w:val="0"/>
        <w:snapToGrid w:val="0"/>
        <w:spacing w:line="360" w:lineRule="auto"/>
        <w:ind w:firstLineChars="200" w:firstLine="480"/>
        <w:jc w:val="both"/>
        <w:rPr>
          <w:rFonts w:ascii="宋体" w:hAnsi="宋体" w:cs="仿宋"/>
          <w:sz w:val="24"/>
        </w:rPr>
      </w:pPr>
    </w:p>
    <w:p w14:paraId="5F6DF361" w14:textId="77777777" w:rsidR="00D91548" w:rsidRDefault="00000000">
      <w:pPr>
        <w:adjustRightInd w:val="0"/>
        <w:snapToGrid w:val="0"/>
        <w:spacing w:line="360" w:lineRule="auto"/>
        <w:ind w:firstLineChars="2121" w:firstLine="5090"/>
        <w:jc w:val="both"/>
        <w:rPr>
          <w:rFonts w:ascii="宋体" w:hAnsi="宋体" w:cs="仿宋"/>
          <w:sz w:val="24"/>
          <w:u w:val="single"/>
        </w:rPr>
      </w:pPr>
      <w:r>
        <w:rPr>
          <w:rFonts w:ascii="宋体" w:hAnsi="宋体" w:cs="仿宋" w:hint="eastAsia"/>
          <w:sz w:val="24"/>
        </w:rPr>
        <w:t>供应商:</w:t>
      </w:r>
      <w:r>
        <w:rPr>
          <w:rFonts w:ascii="宋体" w:hAnsi="宋体" w:cs="仿宋"/>
          <w:sz w:val="24"/>
        </w:rPr>
        <w:t xml:space="preserve"> </w:t>
      </w:r>
      <w:r>
        <w:rPr>
          <w:rFonts w:ascii="宋体" w:hAnsi="宋体" w:cs="仿宋"/>
          <w:sz w:val="24"/>
          <w:u w:val="single"/>
        </w:rPr>
        <w:t xml:space="preserve">     </w:t>
      </w:r>
      <w:r>
        <w:rPr>
          <w:rFonts w:ascii="宋体" w:hAnsi="宋体" w:cs="仿宋" w:hint="eastAsia"/>
          <w:sz w:val="24"/>
          <w:u w:val="single"/>
        </w:rPr>
        <w:t>(盖单位章)</w:t>
      </w:r>
      <w:r>
        <w:rPr>
          <w:rFonts w:ascii="宋体" w:hAnsi="宋体" w:cs="仿宋"/>
          <w:sz w:val="24"/>
          <w:u w:val="single"/>
        </w:rPr>
        <w:t xml:space="preserve">      </w:t>
      </w:r>
    </w:p>
    <w:p w14:paraId="181EAC2E" w14:textId="77777777" w:rsidR="00D91548" w:rsidRDefault="00000000">
      <w:pPr>
        <w:pStyle w:val="afff"/>
        <w:adjustRightInd w:val="0"/>
        <w:snapToGrid w:val="0"/>
        <w:spacing w:line="360" w:lineRule="auto"/>
        <w:ind w:firstLineChars="2600" w:firstLine="6240"/>
        <w:jc w:val="center"/>
        <w:rPr>
          <w:rFonts w:cs="仿宋"/>
        </w:rPr>
      </w:pPr>
      <w:r>
        <w:rPr>
          <w:rFonts w:cs="仿宋" w:hint="eastAsia"/>
        </w:rPr>
        <w:t>年</w:t>
      </w:r>
      <w:r>
        <w:rPr>
          <w:rFonts w:cs="仿宋" w:hint="eastAsia"/>
          <w:u w:val="single"/>
        </w:rPr>
        <w:t xml:space="preserve"> </w:t>
      </w:r>
      <w:r>
        <w:rPr>
          <w:rFonts w:cs="仿宋"/>
          <w:u w:val="single"/>
        </w:rPr>
        <w:t xml:space="preserve">   </w:t>
      </w:r>
      <w:r>
        <w:rPr>
          <w:rFonts w:cs="仿宋" w:hint="eastAsia"/>
          <w:u w:val="single"/>
        </w:rPr>
        <w:t xml:space="preserve"> </w:t>
      </w:r>
      <w:r>
        <w:rPr>
          <w:rFonts w:cs="仿宋" w:hint="eastAsia"/>
        </w:rPr>
        <w:t>月</w:t>
      </w:r>
      <w:r>
        <w:rPr>
          <w:rFonts w:cs="仿宋" w:hint="eastAsia"/>
          <w:u w:val="single"/>
        </w:rPr>
        <w:t xml:space="preserve">  </w:t>
      </w:r>
      <w:r>
        <w:rPr>
          <w:rFonts w:cs="仿宋"/>
          <w:u w:val="single"/>
        </w:rPr>
        <w:t xml:space="preserve">   </w:t>
      </w:r>
      <w:r>
        <w:rPr>
          <w:rFonts w:cs="仿宋" w:hint="eastAsia"/>
        </w:rPr>
        <w:t>日</w:t>
      </w:r>
      <w:r>
        <w:rPr>
          <w:rFonts w:cs="仿宋" w:hint="eastAsia"/>
        </w:rPr>
        <w:br w:type="page"/>
      </w:r>
    </w:p>
    <w:p w14:paraId="6BC00F50" w14:textId="77777777" w:rsidR="00D91548" w:rsidRDefault="00000000">
      <w:pPr>
        <w:widowControl w:val="0"/>
        <w:snapToGrid w:val="0"/>
        <w:spacing w:line="490" w:lineRule="exact"/>
        <w:jc w:val="center"/>
        <w:outlineLvl w:val="0"/>
        <w:rPr>
          <w:rFonts w:ascii="黑体" w:eastAsia="黑体" w:hAnsi="黑体" w:cs="宋体"/>
          <w:color w:val="000000"/>
          <w:kern w:val="44"/>
          <w:sz w:val="36"/>
          <w:szCs w:val="36"/>
        </w:rPr>
      </w:pPr>
      <w:bookmarkStart w:id="10" w:name="_Toc77254124"/>
      <w:bookmarkStart w:id="11" w:name="_Toc512257484"/>
      <w:r>
        <w:rPr>
          <w:rFonts w:ascii="黑体" w:eastAsia="黑体" w:hAnsi="黑体" w:cs="宋体" w:hint="eastAsia"/>
          <w:color w:val="000000"/>
          <w:kern w:val="44"/>
          <w:sz w:val="36"/>
          <w:szCs w:val="36"/>
        </w:rPr>
        <w:lastRenderedPageBreak/>
        <w:t>第三章 评标办法（综合评估法）</w:t>
      </w:r>
      <w:bookmarkEnd w:id="10"/>
      <w:bookmarkEnd w:id="11"/>
      <w:r>
        <w:rPr>
          <w:rFonts w:ascii="黑体" w:eastAsia="黑体" w:hAnsi="黑体" w:cs="宋体" w:hint="eastAsia"/>
          <w:color w:val="000000"/>
          <w:kern w:val="44"/>
          <w:sz w:val="36"/>
          <w:szCs w:val="36"/>
        </w:rPr>
        <w:t xml:space="preserve"> </w:t>
      </w:r>
    </w:p>
    <w:p w14:paraId="42186F84" w14:textId="77777777" w:rsidR="00D91548" w:rsidRDefault="00000000">
      <w:pPr>
        <w:widowControl w:val="0"/>
        <w:autoSpaceDN w:val="0"/>
        <w:adjustRightInd w:val="0"/>
        <w:snapToGrid w:val="0"/>
        <w:spacing w:line="312" w:lineRule="auto"/>
        <w:jc w:val="center"/>
        <w:outlineLvl w:val="1"/>
        <w:rPr>
          <w:rFonts w:eastAsia="黑体"/>
          <w:color w:val="000000"/>
          <w:kern w:val="0"/>
          <w:sz w:val="32"/>
          <w:szCs w:val="32"/>
        </w:rPr>
      </w:pPr>
      <w:bookmarkStart w:id="12" w:name="_Toc24335"/>
      <w:bookmarkStart w:id="13" w:name="_Toc77254125"/>
      <w:r>
        <w:rPr>
          <w:rFonts w:eastAsia="黑体" w:hint="eastAsia"/>
          <w:color w:val="000000"/>
          <w:kern w:val="0"/>
          <w:sz w:val="32"/>
          <w:szCs w:val="32"/>
        </w:rPr>
        <w:t xml:space="preserve"> </w:t>
      </w:r>
    </w:p>
    <w:p w14:paraId="3E7AF3BE" w14:textId="77777777" w:rsidR="00D91548" w:rsidRDefault="00000000">
      <w:pPr>
        <w:widowControl w:val="0"/>
        <w:autoSpaceDN w:val="0"/>
        <w:adjustRightInd w:val="0"/>
        <w:snapToGrid w:val="0"/>
        <w:spacing w:line="312" w:lineRule="auto"/>
        <w:jc w:val="center"/>
        <w:outlineLvl w:val="1"/>
        <w:rPr>
          <w:rFonts w:eastAsia="黑体"/>
          <w:color w:val="000000"/>
          <w:kern w:val="0"/>
          <w:sz w:val="32"/>
          <w:szCs w:val="32"/>
        </w:rPr>
      </w:pPr>
      <w:r>
        <w:rPr>
          <w:rFonts w:eastAsia="黑体" w:hint="eastAsia"/>
          <w:color w:val="000000"/>
          <w:kern w:val="0"/>
          <w:sz w:val="32"/>
          <w:szCs w:val="32"/>
        </w:rPr>
        <w:t>评标办法前附表</w:t>
      </w:r>
      <w:bookmarkEnd w:id="12"/>
      <w:bookmarkEnd w:id="13"/>
    </w:p>
    <w:tbl>
      <w:tblPr>
        <w:tblStyle w:val="aff2"/>
        <w:tblW w:w="8762" w:type="dxa"/>
        <w:tblLayout w:type="fixed"/>
        <w:tblLook w:val="04A0" w:firstRow="1" w:lastRow="0" w:firstColumn="1" w:lastColumn="0" w:noHBand="0" w:noVBand="1"/>
      </w:tblPr>
      <w:tblGrid>
        <w:gridCol w:w="799"/>
        <w:gridCol w:w="1185"/>
        <w:gridCol w:w="1665"/>
        <w:gridCol w:w="5113"/>
      </w:tblGrid>
      <w:tr w:rsidR="00D91548" w14:paraId="45480E43" w14:textId="77777777">
        <w:trPr>
          <w:trHeight w:hRule="exact" w:val="525"/>
        </w:trPr>
        <w:tc>
          <w:tcPr>
            <w:tcW w:w="1984" w:type="dxa"/>
            <w:gridSpan w:val="2"/>
            <w:vAlign w:val="center"/>
          </w:tcPr>
          <w:p w14:paraId="0DE5A33B"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条款号及名称</w:t>
            </w:r>
          </w:p>
        </w:tc>
        <w:tc>
          <w:tcPr>
            <w:tcW w:w="1665" w:type="dxa"/>
            <w:vAlign w:val="center"/>
          </w:tcPr>
          <w:p w14:paraId="3DB3D4CB"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评审因素</w:t>
            </w:r>
          </w:p>
        </w:tc>
        <w:tc>
          <w:tcPr>
            <w:tcW w:w="5113" w:type="dxa"/>
            <w:vAlign w:val="center"/>
          </w:tcPr>
          <w:p w14:paraId="36F738BA"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评审标准</w:t>
            </w:r>
          </w:p>
        </w:tc>
      </w:tr>
      <w:tr w:rsidR="00D91548" w14:paraId="79BA9F07" w14:textId="77777777">
        <w:trPr>
          <w:trHeight w:val="456"/>
        </w:trPr>
        <w:tc>
          <w:tcPr>
            <w:tcW w:w="799" w:type="dxa"/>
            <w:vAlign w:val="center"/>
          </w:tcPr>
          <w:p w14:paraId="7858003F"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185" w:type="dxa"/>
            <w:vAlign w:val="center"/>
          </w:tcPr>
          <w:p w14:paraId="630E5DE8"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评审方法</w:t>
            </w:r>
          </w:p>
        </w:tc>
        <w:tc>
          <w:tcPr>
            <w:tcW w:w="1665" w:type="dxa"/>
            <w:vAlign w:val="center"/>
          </w:tcPr>
          <w:p w14:paraId="39357236"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评审方法</w:t>
            </w:r>
          </w:p>
        </w:tc>
        <w:tc>
          <w:tcPr>
            <w:tcW w:w="5113" w:type="dxa"/>
            <w:vAlign w:val="center"/>
          </w:tcPr>
          <w:p w14:paraId="526B4ECB"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综合评分法</w:t>
            </w:r>
          </w:p>
        </w:tc>
      </w:tr>
      <w:tr w:rsidR="00D91548" w14:paraId="2B91194C" w14:textId="77777777">
        <w:trPr>
          <w:trHeight w:hRule="exact" w:val="1590"/>
        </w:trPr>
        <w:tc>
          <w:tcPr>
            <w:tcW w:w="799" w:type="dxa"/>
            <w:vMerge w:val="restart"/>
            <w:vAlign w:val="center"/>
          </w:tcPr>
          <w:p w14:paraId="0773D538"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2.1.1</w:t>
            </w:r>
          </w:p>
        </w:tc>
        <w:tc>
          <w:tcPr>
            <w:tcW w:w="1185" w:type="dxa"/>
            <w:vMerge w:val="restart"/>
            <w:vAlign w:val="center"/>
          </w:tcPr>
          <w:p w14:paraId="01C77A9F"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形式评审标准</w:t>
            </w:r>
          </w:p>
        </w:tc>
        <w:tc>
          <w:tcPr>
            <w:tcW w:w="1665" w:type="dxa"/>
            <w:vAlign w:val="center"/>
          </w:tcPr>
          <w:p w14:paraId="5CB7DEDB" w14:textId="77777777" w:rsidR="00D91548" w:rsidRDefault="00000000">
            <w:pPr>
              <w:widowControl/>
              <w:adjustRightInd w:val="0"/>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供应商名称</w:t>
            </w:r>
          </w:p>
        </w:tc>
        <w:tc>
          <w:tcPr>
            <w:tcW w:w="5113" w:type="dxa"/>
            <w:vAlign w:val="center"/>
          </w:tcPr>
          <w:p w14:paraId="14ED6123" w14:textId="77777777" w:rsidR="00D91548" w:rsidRDefault="00000000">
            <w:pPr>
              <w:adjustRightInd w:val="0"/>
              <w:spacing w:line="360" w:lineRule="auto"/>
              <w:ind w:firstLineChars="100" w:firstLine="210"/>
              <w:jc w:val="left"/>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与营业执照、资质证书一致；</w:t>
            </w:r>
          </w:p>
          <w:p w14:paraId="71B44392" w14:textId="77777777" w:rsidR="00D91548" w:rsidRDefault="00000000">
            <w:pPr>
              <w:widowControl/>
              <w:adjustRightInd w:val="0"/>
              <w:snapToGrid w:val="0"/>
              <w:spacing w:line="360" w:lineRule="auto"/>
              <w:ind w:firstLineChars="100" w:firstLine="210"/>
              <w:jc w:val="left"/>
              <w:rPr>
                <w:rFonts w:asciiTheme="minorEastAsia" w:eastAsiaTheme="minorEastAsia" w:hAnsiTheme="minorEastAsia" w:cs="仿宋"/>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rsidR="00D91548" w14:paraId="6D1320B6" w14:textId="77777777">
        <w:trPr>
          <w:trHeight w:val="888"/>
        </w:trPr>
        <w:tc>
          <w:tcPr>
            <w:tcW w:w="799" w:type="dxa"/>
            <w:vMerge/>
            <w:vAlign w:val="center"/>
          </w:tcPr>
          <w:p w14:paraId="788449C1"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060E6674"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717D34FF" w14:textId="77777777" w:rsidR="00D91548" w:rsidRDefault="00000000">
            <w:pPr>
              <w:widowControl/>
              <w:adjustRightInd w:val="0"/>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响应文件签字盖章</w:t>
            </w:r>
          </w:p>
        </w:tc>
        <w:tc>
          <w:tcPr>
            <w:tcW w:w="5113" w:type="dxa"/>
            <w:vAlign w:val="center"/>
          </w:tcPr>
          <w:p w14:paraId="6B671810" w14:textId="77777777" w:rsidR="00D91548" w:rsidRDefault="00000000">
            <w:pPr>
              <w:widowControl/>
              <w:adjustRightInd w:val="0"/>
              <w:snapToGrid w:val="0"/>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由供应商的法定代表人或经授权的委托人签字并加盖单位公章</w:t>
            </w:r>
          </w:p>
        </w:tc>
      </w:tr>
      <w:tr w:rsidR="00D91548" w14:paraId="05203EEA" w14:textId="77777777">
        <w:trPr>
          <w:trHeight w:val="888"/>
        </w:trPr>
        <w:tc>
          <w:tcPr>
            <w:tcW w:w="799" w:type="dxa"/>
            <w:vMerge/>
            <w:vAlign w:val="center"/>
          </w:tcPr>
          <w:p w14:paraId="11DACC8C"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11E5D607"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395082BD" w14:textId="77777777" w:rsidR="00D91548" w:rsidRDefault="00000000">
            <w:pPr>
              <w:widowControl/>
              <w:adjustRightInd w:val="0"/>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响应函中实质性内容</w:t>
            </w:r>
          </w:p>
        </w:tc>
        <w:tc>
          <w:tcPr>
            <w:tcW w:w="5113" w:type="dxa"/>
            <w:vAlign w:val="center"/>
          </w:tcPr>
          <w:p w14:paraId="60B46F57" w14:textId="77777777" w:rsidR="00D91548" w:rsidRDefault="00000000">
            <w:pPr>
              <w:widowControl/>
              <w:adjustRightInd w:val="0"/>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是否根据采购文件中的内容进行响应</w:t>
            </w:r>
          </w:p>
        </w:tc>
      </w:tr>
      <w:tr w:rsidR="00D91548" w14:paraId="2CC99CF9" w14:textId="77777777">
        <w:trPr>
          <w:trHeight w:hRule="exact" w:val="699"/>
        </w:trPr>
        <w:tc>
          <w:tcPr>
            <w:tcW w:w="799" w:type="dxa"/>
            <w:vMerge w:val="restart"/>
            <w:vAlign w:val="center"/>
          </w:tcPr>
          <w:p w14:paraId="411A5679"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2.1.2</w:t>
            </w:r>
          </w:p>
        </w:tc>
        <w:tc>
          <w:tcPr>
            <w:tcW w:w="1185" w:type="dxa"/>
            <w:vMerge w:val="restart"/>
            <w:vAlign w:val="center"/>
          </w:tcPr>
          <w:p w14:paraId="2A743407"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资格评审标准</w:t>
            </w:r>
          </w:p>
        </w:tc>
        <w:tc>
          <w:tcPr>
            <w:tcW w:w="1665" w:type="dxa"/>
            <w:vAlign w:val="center"/>
          </w:tcPr>
          <w:p w14:paraId="46FCC2BD"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宋体" w:hAnsi="宋体" w:hint="eastAsia"/>
                <w:color w:val="000000"/>
                <w:szCs w:val="21"/>
              </w:rPr>
              <w:t>营业执照</w:t>
            </w:r>
          </w:p>
        </w:tc>
        <w:tc>
          <w:tcPr>
            <w:tcW w:w="5113" w:type="dxa"/>
            <w:vAlign w:val="center"/>
          </w:tcPr>
          <w:p w14:paraId="69C7B076" w14:textId="77777777" w:rsidR="00D91548" w:rsidRDefault="00000000">
            <w:pPr>
              <w:widowControl/>
              <w:adjustRightInd w:val="0"/>
              <w:snapToGrid w:val="0"/>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符合第一章第3.1款及供应商须知前附表第3.5（1）款规定</w:t>
            </w:r>
          </w:p>
        </w:tc>
      </w:tr>
      <w:tr w:rsidR="00D91548" w14:paraId="29E21F4A" w14:textId="77777777">
        <w:trPr>
          <w:trHeight w:hRule="exact" w:val="861"/>
        </w:trPr>
        <w:tc>
          <w:tcPr>
            <w:tcW w:w="799" w:type="dxa"/>
            <w:vMerge/>
            <w:vAlign w:val="center"/>
          </w:tcPr>
          <w:p w14:paraId="4D97CAD5"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534D2711"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51E0A146"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资质要求</w:t>
            </w:r>
          </w:p>
        </w:tc>
        <w:tc>
          <w:tcPr>
            <w:tcW w:w="5113" w:type="dxa"/>
            <w:vAlign w:val="center"/>
          </w:tcPr>
          <w:p w14:paraId="3197DC10" w14:textId="77777777" w:rsidR="00D91548" w:rsidRDefault="00000000">
            <w:pPr>
              <w:widowControl/>
              <w:adjustRightInd w:val="0"/>
              <w:snapToGrid w:val="0"/>
              <w:spacing w:line="360" w:lineRule="auto"/>
              <w:jc w:val="left"/>
              <w:rPr>
                <w:rFonts w:asciiTheme="minorEastAsia" w:eastAsiaTheme="minorEastAsia" w:hAnsiTheme="minorEastAsia" w:cs="仿宋"/>
                <w:szCs w:val="21"/>
                <w:highlight w:val="yellow"/>
              </w:rPr>
            </w:pPr>
            <w:r>
              <w:rPr>
                <w:rFonts w:asciiTheme="minorEastAsia" w:eastAsiaTheme="minorEastAsia" w:hAnsiTheme="minorEastAsia" w:cs="仿宋" w:hint="eastAsia"/>
                <w:szCs w:val="21"/>
              </w:rPr>
              <w:t>符合第一章第3.1款及供应商须知前附表第3.5（2）款规定</w:t>
            </w:r>
          </w:p>
        </w:tc>
      </w:tr>
      <w:tr w:rsidR="00D91548" w14:paraId="2468C2EC" w14:textId="77777777">
        <w:trPr>
          <w:trHeight w:hRule="exact" w:val="861"/>
        </w:trPr>
        <w:tc>
          <w:tcPr>
            <w:tcW w:w="799" w:type="dxa"/>
            <w:vMerge/>
            <w:vAlign w:val="center"/>
          </w:tcPr>
          <w:p w14:paraId="62D72CAD"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73D9DE08"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0827DC69"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财务要求</w:t>
            </w:r>
          </w:p>
        </w:tc>
        <w:tc>
          <w:tcPr>
            <w:tcW w:w="5113" w:type="dxa"/>
            <w:vAlign w:val="center"/>
          </w:tcPr>
          <w:p w14:paraId="7C3F533A" w14:textId="77777777" w:rsidR="00D91548" w:rsidRDefault="00000000">
            <w:pPr>
              <w:widowControl/>
              <w:adjustRightInd w:val="0"/>
              <w:snapToGrid w:val="0"/>
              <w:spacing w:line="360"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符合第一章第3.1款及供应商须知前附表第3.5（3）款规定</w:t>
            </w:r>
          </w:p>
        </w:tc>
      </w:tr>
      <w:tr w:rsidR="00D91548" w14:paraId="4A3CC836" w14:textId="77777777">
        <w:trPr>
          <w:trHeight w:hRule="exact" w:val="835"/>
        </w:trPr>
        <w:tc>
          <w:tcPr>
            <w:tcW w:w="799" w:type="dxa"/>
            <w:vMerge/>
            <w:vAlign w:val="center"/>
          </w:tcPr>
          <w:p w14:paraId="620A8C1C"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49ADE6BD"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2F79AEF6"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业绩要求</w:t>
            </w:r>
          </w:p>
        </w:tc>
        <w:tc>
          <w:tcPr>
            <w:tcW w:w="5113" w:type="dxa"/>
            <w:vAlign w:val="center"/>
          </w:tcPr>
          <w:p w14:paraId="6A39E616" w14:textId="77777777" w:rsidR="00D91548" w:rsidRDefault="00000000">
            <w:pPr>
              <w:widowControl/>
              <w:adjustRightInd w:val="0"/>
              <w:snapToGrid w:val="0"/>
              <w:spacing w:line="360" w:lineRule="auto"/>
              <w:jc w:val="left"/>
              <w:rPr>
                <w:rFonts w:asciiTheme="minorEastAsia" w:eastAsiaTheme="minorEastAsia" w:hAnsiTheme="minorEastAsia" w:cs="仿宋"/>
                <w:szCs w:val="21"/>
                <w:highlight w:val="yellow"/>
              </w:rPr>
            </w:pPr>
            <w:r>
              <w:rPr>
                <w:rFonts w:asciiTheme="minorEastAsia" w:eastAsiaTheme="minorEastAsia" w:hAnsiTheme="minorEastAsia" w:cs="仿宋" w:hint="eastAsia"/>
                <w:szCs w:val="21"/>
              </w:rPr>
              <w:t>符合第一章第3.1款及供应商须知前附表第3.5（4）款规定</w:t>
            </w:r>
          </w:p>
        </w:tc>
      </w:tr>
      <w:tr w:rsidR="00D91548" w14:paraId="680BF3D2" w14:textId="77777777">
        <w:trPr>
          <w:trHeight w:val="1061"/>
        </w:trPr>
        <w:tc>
          <w:tcPr>
            <w:tcW w:w="799" w:type="dxa"/>
            <w:vMerge/>
            <w:vAlign w:val="center"/>
          </w:tcPr>
          <w:p w14:paraId="18D9A0E0"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6FFD825F"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6B7F5DE9"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不存在第一章第3.2款情形</w:t>
            </w:r>
          </w:p>
        </w:tc>
        <w:tc>
          <w:tcPr>
            <w:tcW w:w="5113" w:type="dxa"/>
            <w:vAlign w:val="center"/>
          </w:tcPr>
          <w:p w14:paraId="1042A6F6" w14:textId="77777777" w:rsidR="00D91548" w:rsidRDefault="00000000">
            <w:pPr>
              <w:widowControl/>
              <w:adjustRightInd w:val="0"/>
              <w:snapToGrid w:val="0"/>
              <w:spacing w:line="360" w:lineRule="auto"/>
              <w:jc w:val="left"/>
              <w:rPr>
                <w:rFonts w:asciiTheme="minorEastAsia" w:eastAsiaTheme="minorEastAsia" w:hAnsiTheme="minorEastAsia" w:cs="仿宋"/>
                <w:szCs w:val="21"/>
                <w:highlight w:val="yellow"/>
              </w:rPr>
            </w:pPr>
            <w:r>
              <w:rPr>
                <w:rFonts w:asciiTheme="minorEastAsia" w:eastAsiaTheme="minorEastAsia" w:hAnsiTheme="minorEastAsia" w:cs="仿宋" w:hint="eastAsia"/>
                <w:szCs w:val="21"/>
              </w:rPr>
              <w:t>符合第一章第3.1款及供应商须知前附表第3.5（8）款规定</w:t>
            </w:r>
          </w:p>
        </w:tc>
      </w:tr>
      <w:tr w:rsidR="00D91548" w14:paraId="66A910C6" w14:textId="77777777">
        <w:trPr>
          <w:trHeight w:val="549"/>
        </w:trPr>
        <w:tc>
          <w:tcPr>
            <w:tcW w:w="799" w:type="dxa"/>
            <w:vMerge w:val="restart"/>
            <w:vAlign w:val="center"/>
          </w:tcPr>
          <w:p w14:paraId="2D95B1EE"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2.1.3</w:t>
            </w:r>
          </w:p>
        </w:tc>
        <w:tc>
          <w:tcPr>
            <w:tcW w:w="1185" w:type="dxa"/>
            <w:vMerge w:val="restart"/>
            <w:vAlign w:val="center"/>
          </w:tcPr>
          <w:p w14:paraId="62D7CDDA"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响应性评审标准</w:t>
            </w:r>
          </w:p>
        </w:tc>
        <w:tc>
          <w:tcPr>
            <w:tcW w:w="1665" w:type="dxa"/>
            <w:vAlign w:val="center"/>
          </w:tcPr>
          <w:p w14:paraId="0C010E99"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报价</w:t>
            </w:r>
          </w:p>
        </w:tc>
        <w:tc>
          <w:tcPr>
            <w:tcW w:w="5113" w:type="dxa"/>
            <w:vAlign w:val="center"/>
          </w:tcPr>
          <w:p w14:paraId="1F99B45D"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符合第二章第3.2款规定</w:t>
            </w:r>
          </w:p>
        </w:tc>
      </w:tr>
      <w:tr w:rsidR="00D91548" w14:paraId="66721326" w14:textId="77777777">
        <w:trPr>
          <w:trHeight w:val="623"/>
        </w:trPr>
        <w:tc>
          <w:tcPr>
            <w:tcW w:w="799" w:type="dxa"/>
            <w:vMerge/>
            <w:vAlign w:val="center"/>
          </w:tcPr>
          <w:p w14:paraId="7EF57695"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29D33F98"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283B81A9"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响应文件有效期</w:t>
            </w:r>
          </w:p>
        </w:tc>
        <w:tc>
          <w:tcPr>
            <w:tcW w:w="5113" w:type="dxa"/>
            <w:vAlign w:val="center"/>
          </w:tcPr>
          <w:p w14:paraId="0DEA0943"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90天</w:t>
            </w:r>
          </w:p>
        </w:tc>
      </w:tr>
      <w:tr w:rsidR="00D91548" w14:paraId="111D061A" w14:textId="77777777">
        <w:trPr>
          <w:trHeight w:val="549"/>
        </w:trPr>
        <w:tc>
          <w:tcPr>
            <w:tcW w:w="799" w:type="dxa"/>
            <w:vMerge/>
            <w:vAlign w:val="center"/>
          </w:tcPr>
          <w:p w14:paraId="41558168"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08523C24"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55D9DDE2"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响应方案</w:t>
            </w:r>
          </w:p>
        </w:tc>
        <w:tc>
          <w:tcPr>
            <w:tcW w:w="5113" w:type="dxa"/>
            <w:vAlign w:val="center"/>
          </w:tcPr>
          <w:p w14:paraId="222218C5"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符合第二章第3.6款规定</w:t>
            </w:r>
          </w:p>
        </w:tc>
      </w:tr>
      <w:tr w:rsidR="00D91548" w14:paraId="0EE4A0E7" w14:textId="77777777">
        <w:trPr>
          <w:trHeight w:val="549"/>
        </w:trPr>
        <w:tc>
          <w:tcPr>
            <w:tcW w:w="799" w:type="dxa"/>
            <w:vMerge/>
            <w:vAlign w:val="center"/>
          </w:tcPr>
          <w:p w14:paraId="217FC054"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3D0228CA"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16E391CC"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质量标准</w:t>
            </w:r>
          </w:p>
        </w:tc>
        <w:tc>
          <w:tcPr>
            <w:tcW w:w="5113" w:type="dxa"/>
            <w:vAlign w:val="center"/>
          </w:tcPr>
          <w:p w14:paraId="335CEC5E"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符合第一章第2条规定</w:t>
            </w:r>
          </w:p>
        </w:tc>
      </w:tr>
      <w:tr w:rsidR="00D91548" w14:paraId="4B7AB5F7" w14:textId="77777777">
        <w:trPr>
          <w:trHeight w:val="549"/>
        </w:trPr>
        <w:tc>
          <w:tcPr>
            <w:tcW w:w="799" w:type="dxa"/>
            <w:vMerge/>
            <w:vAlign w:val="center"/>
          </w:tcPr>
          <w:p w14:paraId="73FD6DB8"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5C6727B3"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7C6AE19B"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完成期限</w:t>
            </w:r>
          </w:p>
        </w:tc>
        <w:tc>
          <w:tcPr>
            <w:tcW w:w="5113" w:type="dxa"/>
            <w:vAlign w:val="center"/>
          </w:tcPr>
          <w:p w14:paraId="2B5DE082"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合同签订后15个日历日内</w:t>
            </w:r>
          </w:p>
        </w:tc>
      </w:tr>
      <w:tr w:rsidR="00D91548" w14:paraId="2247349F" w14:textId="77777777">
        <w:trPr>
          <w:trHeight w:val="549"/>
        </w:trPr>
        <w:tc>
          <w:tcPr>
            <w:tcW w:w="799" w:type="dxa"/>
            <w:vMerge/>
            <w:vAlign w:val="center"/>
          </w:tcPr>
          <w:p w14:paraId="3DA39D4C"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48D63AE9"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5D9ECF5D"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合同条款</w:t>
            </w:r>
          </w:p>
        </w:tc>
        <w:tc>
          <w:tcPr>
            <w:tcW w:w="5113" w:type="dxa"/>
            <w:vAlign w:val="center"/>
          </w:tcPr>
          <w:p w14:paraId="30861102"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符合第二章第1.10.1项规定</w:t>
            </w:r>
          </w:p>
        </w:tc>
      </w:tr>
      <w:tr w:rsidR="00D91548" w14:paraId="5E8B01B0" w14:textId="77777777">
        <w:trPr>
          <w:trHeight w:val="888"/>
        </w:trPr>
        <w:tc>
          <w:tcPr>
            <w:tcW w:w="799" w:type="dxa"/>
            <w:vMerge/>
            <w:vAlign w:val="center"/>
          </w:tcPr>
          <w:p w14:paraId="20BA88C3"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185" w:type="dxa"/>
            <w:vMerge/>
            <w:vAlign w:val="center"/>
          </w:tcPr>
          <w:p w14:paraId="2F1D61E1"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1540C1B1"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对非关键条款的偏差</w:t>
            </w:r>
          </w:p>
        </w:tc>
        <w:tc>
          <w:tcPr>
            <w:tcW w:w="5113" w:type="dxa"/>
            <w:vAlign w:val="center"/>
          </w:tcPr>
          <w:p w14:paraId="70536BAE" w14:textId="77777777" w:rsidR="00D91548" w:rsidRDefault="00000000">
            <w:pPr>
              <w:spacing w:line="288"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允许偏差的范围：细微偏差</w:t>
            </w:r>
          </w:p>
          <w:p w14:paraId="4B56DDE2" w14:textId="77777777" w:rsidR="00D91548" w:rsidRDefault="00000000">
            <w:pPr>
              <w:widowControl/>
              <w:adjustRightInd w:val="0"/>
              <w:snapToGrid w:val="0"/>
              <w:spacing w:line="288" w:lineRule="auto"/>
              <w:jc w:val="left"/>
              <w:rPr>
                <w:rFonts w:asciiTheme="minorEastAsia" w:eastAsiaTheme="minorEastAsia" w:hAnsiTheme="minorEastAsia" w:cs="仿宋"/>
                <w:szCs w:val="21"/>
              </w:rPr>
            </w:pPr>
            <w:r>
              <w:rPr>
                <w:rFonts w:asciiTheme="minorEastAsia" w:eastAsiaTheme="minorEastAsia" w:hAnsiTheme="minorEastAsia" w:cs="仿宋" w:hint="eastAsia"/>
                <w:szCs w:val="21"/>
              </w:rPr>
              <w:t>允许偏差的项数：</w:t>
            </w:r>
            <w:r>
              <w:rPr>
                <w:rFonts w:asciiTheme="minorEastAsia" w:eastAsiaTheme="minorEastAsia" w:hAnsiTheme="minorEastAsia" w:cs="仿宋" w:hint="eastAsia"/>
                <w:szCs w:val="21"/>
                <w:u w:val="single"/>
              </w:rPr>
              <w:t>1项</w:t>
            </w:r>
            <w:r>
              <w:rPr>
                <w:rFonts w:asciiTheme="minorEastAsia" w:eastAsiaTheme="minorEastAsia" w:hAnsiTheme="minorEastAsia" w:cs="仿宋" w:hint="eastAsia"/>
                <w:szCs w:val="21"/>
              </w:rPr>
              <w:t xml:space="preserve"> </w:t>
            </w:r>
          </w:p>
        </w:tc>
      </w:tr>
      <w:tr w:rsidR="00D91548" w14:paraId="21896D42" w14:textId="77777777">
        <w:trPr>
          <w:trHeight w:val="549"/>
        </w:trPr>
        <w:tc>
          <w:tcPr>
            <w:tcW w:w="799" w:type="dxa"/>
            <w:vAlign w:val="center"/>
          </w:tcPr>
          <w:p w14:paraId="15CCADEF"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2.2.2</w:t>
            </w:r>
          </w:p>
        </w:tc>
        <w:tc>
          <w:tcPr>
            <w:tcW w:w="1185" w:type="dxa"/>
            <w:vAlign w:val="center"/>
          </w:tcPr>
          <w:p w14:paraId="68395A00" w14:textId="77777777" w:rsidR="00D91548" w:rsidRDefault="00D91548">
            <w:pPr>
              <w:widowControl/>
              <w:adjustRightInd w:val="0"/>
              <w:snapToGrid w:val="0"/>
              <w:spacing w:line="288" w:lineRule="auto"/>
              <w:jc w:val="center"/>
              <w:rPr>
                <w:rFonts w:asciiTheme="minorEastAsia" w:eastAsiaTheme="minorEastAsia" w:hAnsiTheme="minorEastAsia" w:cs="仿宋"/>
                <w:szCs w:val="21"/>
              </w:rPr>
            </w:pPr>
          </w:p>
        </w:tc>
        <w:tc>
          <w:tcPr>
            <w:tcW w:w="1665" w:type="dxa"/>
            <w:vAlign w:val="center"/>
          </w:tcPr>
          <w:p w14:paraId="7B3EAA55"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评审价格</w:t>
            </w:r>
          </w:p>
        </w:tc>
        <w:tc>
          <w:tcPr>
            <w:tcW w:w="5113" w:type="dxa"/>
            <w:vAlign w:val="center"/>
          </w:tcPr>
          <w:p w14:paraId="2E197425"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大写含税价格。</w:t>
            </w:r>
          </w:p>
        </w:tc>
      </w:tr>
      <w:tr w:rsidR="00D91548" w14:paraId="6F04CB4B" w14:textId="77777777">
        <w:trPr>
          <w:trHeight w:val="549"/>
        </w:trPr>
        <w:tc>
          <w:tcPr>
            <w:tcW w:w="8762" w:type="dxa"/>
            <w:gridSpan w:val="4"/>
            <w:vAlign w:val="center"/>
          </w:tcPr>
          <w:p w14:paraId="30315132"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 详细评审标准和程序（综合评分法）</w:t>
            </w:r>
          </w:p>
        </w:tc>
      </w:tr>
      <w:tr w:rsidR="00D91548" w14:paraId="70700A4A" w14:textId="77777777">
        <w:trPr>
          <w:trHeight w:val="549"/>
        </w:trPr>
        <w:tc>
          <w:tcPr>
            <w:tcW w:w="1984" w:type="dxa"/>
            <w:gridSpan w:val="2"/>
            <w:vAlign w:val="center"/>
          </w:tcPr>
          <w:p w14:paraId="25F7FE2C"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条款号</w:t>
            </w:r>
          </w:p>
        </w:tc>
        <w:tc>
          <w:tcPr>
            <w:tcW w:w="1665" w:type="dxa"/>
            <w:vAlign w:val="center"/>
          </w:tcPr>
          <w:p w14:paraId="35DEB6A0"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条款内容</w:t>
            </w:r>
          </w:p>
        </w:tc>
        <w:tc>
          <w:tcPr>
            <w:tcW w:w="5113" w:type="dxa"/>
            <w:vAlign w:val="center"/>
          </w:tcPr>
          <w:p w14:paraId="3C10ED65" w14:textId="77777777" w:rsidR="00D91548" w:rsidRDefault="00000000">
            <w:pPr>
              <w:widowControl/>
              <w:adjustRightInd w:val="0"/>
              <w:snapToGrid w:val="0"/>
              <w:spacing w:line="288"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编列内容</w:t>
            </w:r>
          </w:p>
        </w:tc>
      </w:tr>
      <w:tr w:rsidR="00D91548" w14:paraId="41303781" w14:textId="77777777">
        <w:trPr>
          <w:trHeight w:val="913"/>
        </w:trPr>
        <w:tc>
          <w:tcPr>
            <w:tcW w:w="1984" w:type="dxa"/>
            <w:gridSpan w:val="2"/>
            <w:vAlign w:val="center"/>
          </w:tcPr>
          <w:p w14:paraId="1547A77B" w14:textId="77777777" w:rsidR="00D91548" w:rsidRDefault="00000000">
            <w:pPr>
              <w:adjustRightInd w:val="0"/>
              <w:snapToGrid w:val="0"/>
              <w:spacing w:line="288" w:lineRule="auto"/>
              <w:jc w:val="center"/>
              <w:rPr>
                <w:rFonts w:asciiTheme="minorEastAsia" w:eastAsiaTheme="minorEastAsia" w:hAnsiTheme="minorEastAsia" w:cs="仿宋"/>
                <w:szCs w:val="21"/>
              </w:rPr>
            </w:pPr>
            <w:r>
              <w:rPr>
                <w:rFonts w:ascii="宋体" w:hAnsi="宋体" w:hint="eastAsia"/>
                <w:color w:val="000000"/>
                <w:szCs w:val="21"/>
              </w:rPr>
              <w:t>2.2.1</w:t>
            </w:r>
          </w:p>
        </w:tc>
        <w:tc>
          <w:tcPr>
            <w:tcW w:w="1665" w:type="dxa"/>
            <w:vAlign w:val="center"/>
          </w:tcPr>
          <w:p w14:paraId="78F0D10D" w14:textId="77777777" w:rsidR="00D91548" w:rsidRDefault="00000000">
            <w:pPr>
              <w:autoSpaceDE w:val="0"/>
              <w:autoSpaceDN w:val="0"/>
              <w:adjustRightInd w:val="0"/>
              <w:snapToGrid w:val="0"/>
              <w:spacing w:line="288" w:lineRule="auto"/>
              <w:jc w:val="center"/>
              <w:rPr>
                <w:rFonts w:ascii="宋体" w:hAnsi="宋体"/>
                <w:color w:val="000000"/>
                <w:kern w:val="0"/>
                <w:szCs w:val="21"/>
              </w:rPr>
            </w:pPr>
            <w:r>
              <w:rPr>
                <w:rFonts w:ascii="宋体" w:hAnsi="宋体" w:hint="eastAsia"/>
                <w:color w:val="000000"/>
                <w:kern w:val="0"/>
                <w:szCs w:val="21"/>
              </w:rPr>
              <w:t>分值构成</w:t>
            </w:r>
          </w:p>
          <w:p w14:paraId="4990E8D7" w14:textId="77777777" w:rsidR="00D91548" w:rsidRDefault="00000000">
            <w:pPr>
              <w:adjustRightInd w:val="0"/>
              <w:snapToGrid w:val="0"/>
              <w:spacing w:line="288" w:lineRule="auto"/>
              <w:ind w:left="1"/>
              <w:jc w:val="center"/>
              <w:rPr>
                <w:rFonts w:asciiTheme="minorEastAsia" w:eastAsiaTheme="minorEastAsia" w:hAnsiTheme="minorEastAsia"/>
                <w:szCs w:val="21"/>
              </w:rPr>
            </w:pPr>
            <w:r>
              <w:rPr>
                <w:rFonts w:ascii="宋体" w:hAnsi="宋体" w:hint="eastAsia"/>
                <w:color w:val="000000"/>
                <w:szCs w:val="21"/>
              </w:rPr>
              <w:t>（总分100分）</w:t>
            </w:r>
          </w:p>
        </w:tc>
        <w:tc>
          <w:tcPr>
            <w:tcW w:w="5113" w:type="dxa"/>
            <w:vAlign w:val="center"/>
          </w:tcPr>
          <w:p w14:paraId="57416987" w14:textId="77777777" w:rsidR="00D91548" w:rsidRDefault="00000000">
            <w:pPr>
              <w:adjustRightInd w:val="0"/>
              <w:snapToGrid w:val="0"/>
              <w:spacing w:line="288" w:lineRule="auto"/>
              <w:rPr>
                <w:rFonts w:ascii="宋体" w:hAnsi="宋体"/>
                <w:color w:val="000000"/>
                <w:szCs w:val="21"/>
              </w:rPr>
            </w:pPr>
            <w:r>
              <w:rPr>
                <w:rFonts w:ascii="宋体" w:hAnsi="宋体" w:hint="eastAsia"/>
                <w:color w:val="000000"/>
                <w:szCs w:val="21"/>
              </w:rPr>
              <w:t xml:space="preserve">（1）商务部分： </w:t>
            </w:r>
            <w:r>
              <w:rPr>
                <w:rFonts w:ascii="宋体" w:hAnsi="宋体" w:hint="eastAsia"/>
                <w:color w:val="000000"/>
                <w:szCs w:val="21"/>
                <w:u w:val="single"/>
              </w:rPr>
              <w:t>30</w:t>
            </w:r>
            <w:r>
              <w:rPr>
                <w:rFonts w:ascii="宋体" w:hAnsi="宋体" w:hint="eastAsia"/>
                <w:color w:val="000000"/>
                <w:szCs w:val="21"/>
              </w:rPr>
              <w:t>分</w:t>
            </w:r>
          </w:p>
          <w:p w14:paraId="037A4FB1" w14:textId="77777777" w:rsidR="00D91548" w:rsidRDefault="00000000">
            <w:pPr>
              <w:adjustRightInd w:val="0"/>
              <w:snapToGrid w:val="0"/>
              <w:spacing w:line="288" w:lineRule="auto"/>
              <w:rPr>
                <w:rFonts w:ascii="宋体" w:hAnsi="宋体"/>
                <w:color w:val="000000"/>
                <w:szCs w:val="21"/>
              </w:rPr>
            </w:pPr>
            <w:r>
              <w:rPr>
                <w:rFonts w:ascii="宋体" w:hAnsi="宋体" w:hint="eastAsia"/>
                <w:color w:val="000000"/>
                <w:szCs w:val="21"/>
              </w:rPr>
              <w:t xml:space="preserve">（2）技术部分： </w:t>
            </w:r>
            <w:r>
              <w:rPr>
                <w:rFonts w:ascii="宋体" w:hAnsi="宋体" w:hint="eastAsia"/>
                <w:color w:val="000000"/>
                <w:szCs w:val="21"/>
                <w:u w:val="single"/>
              </w:rPr>
              <w:t xml:space="preserve">30 </w:t>
            </w:r>
            <w:r>
              <w:rPr>
                <w:rFonts w:ascii="宋体" w:hAnsi="宋体" w:hint="eastAsia"/>
                <w:color w:val="000000"/>
                <w:szCs w:val="21"/>
              </w:rPr>
              <w:t>分</w:t>
            </w:r>
          </w:p>
          <w:p w14:paraId="064FDF25" w14:textId="77777777" w:rsidR="00D91548" w:rsidRDefault="00000000">
            <w:pPr>
              <w:adjustRightInd w:val="0"/>
              <w:snapToGrid w:val="0"/>
              <w:spacing w:line="288" w:lineRule="auto"/>
              <w:rPr>
                <w:rFonts w:asciiTheme="minorEastAsia" w:eastAsiaTheme="minorEastAsia" w:hAnsiTheme="minorEastAsia" w:cs="仿宋"/>
                <w:szCs w:val="21"/>
              </w:rPr>
            </w:pPr>
            <w:r>
              <w:rPr>
                <w:rFonts w:ascii="宋体" w:hAnsi="宋体" w:hint="eastAsia"/>
                <w:color w:val="000000"/>
                <w:szCs w:val="21"/>
              </w:rPr>
              <w:t xml:space="preserve">（3）投标报价： </w:t>
            </w:r>
            <w:r>
              <w:rPr>
                <w:rFonts w:ascii="宋体" w:hAnsi="宋体" w:hint="eastAsia"/>
                <w:color w:val="000000"/>
                <w:szCs w:val="21"/>
                <w:u w:val="single"/>
              </w:rPr>
              <w:t>40</w:t>
            </w:r>
            <w:r>
              <w:rPr>
                <w:rFonts w:ascii="宋体" w:hAnsi="宋体" w:hint="eastAsia"/>
                <w:color w:val="000000"/>
                <w:szCs w:val="21"/>
              </w:rPr>
              <w:t>分</w:t>
            </w:r>
          </w:p>
        </w:tc>
      </w:tr>
      <w:tr w:rsidR="00D91548" w14:paraId="64D07C01" w14:textId="77777777">
        <w:trPr>
          <w:trHeight w:val="913"/>
        </w:trPr>
        <w:tc>
          <w:tcPr>
            <w:tcW w:w="1984" w:type="dxa"/>
            <w:gridSpan w:val="2"/>
            <w:vMerge w:val="restart"/>
            <w:vAlign w:val="center"/>
          </w:tcPr>
          <w:p w14:paraId="71CE1804" w14:textId="77777777" w:rsidR="00D91548" w:rsidRDefault="00000000">
            <w:pPr>
              <w:adjustRightInd w:val="0"/>
              <w:snapToGrid w:val="0"/>
              <w:spacing w:line="288" w:lineRule="auto"/>
              <w:jc w:val="center"/>
              <w:rPr>
                <w:rFonts w:ascii="宋体" w:hAnsi="宋体"/>
                <w:color w:val="000000"/>
                <w:szCs w:val="21"/>
              </w:rPr>
            </w:pPr>
            <w:r>
              <w:rPr>
                <w:rFonts w:ascii="宋体" w:hAnsi="宋体"/>
                <w:color w:val="000000"/>
                <w:szCs w:val="21"/>
              </w:rPr>
              <w:t>2.2.</w:t>
            </w:r>
            <w:r>
              <w:rPr>
                <w:rFonts w:ascii="宋体" w:hAnsi="宋体" w:hint="eastAsia"/>
                <w:color w:val="000000"/>
                <w:szCs w:val="21"/>
              </w:rPr>
              <w:t>2</w:t>
            </w:r>
          </w:p>
        </w:tc>
        <w:tc>
          <w:tcPr>
            <w:tcW w:w="1665" w:type="dxa"/>
            <w:vAlign w:val="center"/>
          </w:tcPr>
          <w:p w14:paraId="0A7C4E96"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商务部分评分标准</w:t>
            </w:r>
          </w:p>
        </w:tc>
        <w:tc>
          <w:tcPr>
            <w:tcW w:w="5113" w:type="dxa"/>
            <w:vAlign w:val="center"/>
          </w:tcPr>
          <w:p w14:paraId="5DDF9127"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详见本章</w:t>
            </w:r>
            <w:r>
              <w:rPr>
                <w:rFonts w:ascii="宋体" w:hAnsi="宋体" w:hint="eastAsia"/>
                <w:b/>
                <w:color w:val="000000"/>
                <w:szCs w:val="21"/>
              </w:rPr>
              <w:t>附表1</w:t>
            </w:r>
          </w:p>
        </w:tc>
      </w:tr>
      <w:tr w:rsidR="00D91548" w14:paraId="5B114135" w14:textId="77777777">
        <w:trPr>
          <w:trHeight w:val="913"/>
        </w:trPr>
        <w:tc>
          <w:tcPr>
            <w:tcW w:w="1984" w:type="dxa"/>
            <w:gridSpan w:val="2"/>
            <w:vMerge/>
            <w:vAlign w:val="center"/>
          </w:tcPr>
          <w:p w14:paraId="2D320F5A" w14:textId="77777777" w:rsidR="00D91548" w:rsidRDefault="00D91548">
            <w:pPr>
              <w:adjustRightInd w:val="0"/>
              <w:snapToGrid w:val="0"/>
              <w:spacing w:line="288" w:lineRule="auto"/>
              <w:jc w:val="center"/>
              <w:rPr>
                <w:rFonts w:ascii="宋体" w:hAnsi="宋体"/>
                <w:color w:val="000000"/>
                <w:szCs w:val="21"/>
              </w:rPr>
            </w:pPr>
          </w:p>
        </w:tc>
        <w:tc>
          <w:tcPr>
            <w:tcW w:w="1665" w:type="dxa"/>
            <w:vAlign w:val="center"/>
          </w:tcPr>
          <w:p w14:paraId="7483B321"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技术部分评分标准</w:t>
            </w:r>
          </w:p>
        </w:tc>
        <w:tc>
          <w:tcPr>
            <w:tcW w:w="5113" w:type="dxa"/>
            <w:vAlign w:val="center"/>
          </w:tcPr>
          <w:p w14:paraId="7B7BE51B"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详见本章</w:t>
            </w:r>
            <w:r>
              <w:rPr>
                <w:rFonts w:ascii="宋体" w:hAnsi="宋体" w:hint="eastAsia"/>
                <w:b/>
                <w:color w:val="000000"/>
                <w:szCs w:val="21"/>
              </w:rPr>
              <w:t>附表2</w:t>
            </w:r>
          </w:p>
        </w:tc>
      </w:tr>
      <w:tr w:rsidR="00D91548" w14:paraId="6D291EE9" w14:textId="77777777">
        <w:trPr>
          <w:trHeight w:val="1417"/>
        </w:trPr>
        <w:tc>
          <w:tcPr>
            <w:tcW w:w="1984" w:type="dxa"/>
            <w:gridSpan w:val="2"/>
            <w:vMerge/>
            <w:vAlign w:val="center"/>
          </w:tcPr>
          <w:p w14:paraId="3FFF6698" w14:textId="77777777" w:rsidR="00D91548" w:rsidRDefault="00D91548">
            <w:pPr>
              <w:adjustRightInd w:val="0"/>
              <w:snapToGrid w:val="0"/>
              <w:spacing w:line="288" w:lineRule="auto"/>
              <w:jc w:val="center"/>
              <w:rPr>
                <w:rFonts w:ascii="宋体" w:hAnsi="宋体"/>
                <w:color w:val="000000"/>
                <w:szCs w:val="21"/>
              </w:rPr>
            </w:pPr>
          </w:p>
        </w:tc>
        <w:tc>
          <w:tcPr>
            <w:tcW w:w="1665" w:type="dxa"/>
            <w:vAlign w:val="center"/>
          </w:tcPr>
          <w:p w14:paraId="440FB4FA"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投标报价评分标准</w:t>
            </w:r>
          </w:p>
        </w:tc>
        <w:tc>
          <w:tcPr>
            <w:tcW w:w="5113" w:type="dxa"/>
            <w:vAlign w:val="center"/>
          </w:tcPr>
          <w:p w14:paraId="299EB9E8" w14:textId="77777777" w:rsidR="00D91548" w:rsidRDefault="00000000">
            <w:pPr>
              <w:adjustRightInd w:val="0"/>
              <w:snapToGrid w:val="0"/>
              <w:spacing w:line="288" w:lineRule="auto"/>
              <w:jc w:val="left"/>
              <w:rPr>
                <w:rFonts w:asciiTheme="minorEastAsia" w:eastAsiaTheme="minorEastAsia" w:hAnsiTheme="minorEastAsia"/>
                <w:szCs w:val="21"/>
              </w:rPr>
            </w:pPr>
            <w:r>
              <w:rPr>
                <w:rFonts w:asciiTheme="minorEastAsia" w:eastAsiaTheme="minorEastAsia" w:hAnsiTheme="minorEastAsia" w:hint="eastAsia"/>
                <w:szCs w:val="21"/>
              </w:rPr>
              <w:t>通过初步评审的最低评审价格为评审基准价，其供应商报价分为满分。</w:t>
            </w:r>
          </w:p>
          <w:p w14:paraId="494EC003" w14:textId="77777777" w:rsidR="00D91548" w:rsidRDefault="00000000">
            <w:pPr>
              <w:adjustRightInd w:val="0"/>
              <w:snapToGrid w:val="0"/>
              <w:spacing w:line="288" w:lineRule="auto"/>
              <w:jc w:val="left"/>
              <w:rPr>
                <w:rFonts w:ascii="宋体" w:hAnsi="宋体"/>
                <w:color w:val="000000"/>
                <w:szCs w:val="21"/>
              </w:rPr>
            </w:pPr>
            <w:r>
              <w:rPr>
                <w:rFonts w:asciiTheme="minorEastAsia" w:eastAsiaTheme="minorEastAsia" w:hAnsiTheme="minorEastAsia" w:hint="eastAsia"/>
                <w:szCs w:val="21"/>
              </w:rPr>
              <w:t>其他供应商的报价</w:t>
            </w:r>
            <w:proofErr w:type="gramStart"/>
            <w:r>
              <w:rPr>
                <w:rFonts w:asciiTheme="minorEastAsia" w:eastAsiaTheme="minorEastAsia" w:hAnsiTheme="minorEastAsia" w:hint="eastAsia"/>
                <w:szCs w:val="21"/>
              </w:rPr>
              <w:t>分统一</w:t>
            </w:r>
            <w:proofErr w:type="gramEnd"/>
            <w:r>
              <w:rPr>
                <w:rFonts w:asciiTheme="minorEastAsia" w:eastAsiaTheme="minorEastAsia" w:hAnsiTheme="minorEastAsia" w:hint="eastAsia"/>
                <w:szCs w:val="21"/>
              </w:rPr>
              <w:t>按照下列公式计算：报价得分＝（评审基准价／评审价格）</w:t>
            </w:r>
            <w:r>
              <w:rPr>
                <w:rFonts w:asciiTheme="minorEastAsia" w:eastAsiaTheme="minorEastAsia" w:hAnsiTheme="minorEastAsia"/>
                <w:szCs w:val="21"/>
              </w:rPr>
              <w:t>×</w:t>
            </w:r>
            <w:r>
              <w:rPr>
                <w:rFonts w:asciiTheme="minorEastAsia" w:eastAsiaTheme="minorEastAsia" w:hAnsiTheme="minorEastAsia" w:hint="eastAsia"/>
                <w:szCs w:val="21"/>
                <w:u w:val="single"/>
              </w:rPr>
              <w:t>40</w:t>
            </w:r>
            <w:r>
              <w:rPr>
                <w:rFonts w:asciiTheme="minorEastAsia" w:eastAsiaTheme="minorEastAsia" w:hAnsiTheme="minorEastAsia" w:hint="eastAsia"/>
                <w:szCs w:val="21"/>
              </w:rPr>
              <w:t>（投标报价分）。</w:t>
            </w:r>
          </w:p>
        </w:tc>
      </w:tr>
      <w:tr w:rsidR="00D91548" w14:paraId="3B225B58" w14:textId="77777777">
        <w:trPr>
          <w:trHeight w:val="913"/>
        </w:trPr>
        <w:tc>
          <w:tcPr>
            <w:tcW w:w="1984" w:type="dxa"/>
            <w:gridSpan w:val="2"/>
            <w:vAlign w:val="center"/>
          </w:tcPr>
          <w:p w14:paraId="5D93B918" w14:textId="77777777" w:rsidR="00D91548" w:rsidRDefault="00000000">
            <w:pPr>
              <w:adjustRightInd w:val="0"/>
              <w:snapToGrid w:val="0"/>
              <w:spacing w:line="288" w:lineRule="auto"/>
              <w:jc w:val="center"/>
              <w:rPr>
                <w:rFonts w:ascii="宋体" w:hAnsi="宋体"/>
                <w:color w:val="000000"/>
                <w:szCs w:val="21"/>
              </w:rPr>
            </w:pPr>
            <w:r>
              <w:rPr>
                <w:rFonts w:ascii="宋体" w:hAnsi="宋体" w:hint="eastAsia"/>
                <w:color w:val="000000"/>
                <w:szCs w:val="21"/>
              </w:rPr>
              <w:t xml:space="preserve">3.4.1 </w:t>
            </w:r>
          </w:p>
        </w:tc>
        <w:tc>
          <w:tcPr>
            <w:tcW w:w="1665" w:type="dxa"/>
            <w:vAlign w:val="center"/>
          </w:tcPr>
          <w:p w14:paraId="0730AFA7" w14:textId="77777777" w:rsidR="00D91548" w:rsidRDefault="00000000">
            <w:pPr>
              <w:adjustRightInd w:val="0"/>
              <w:snapToGrid w:val="0"/>
              <w:spacing w:line="288" w:lineRule="auto"/>
              <w:rPr>
                <w:rFonts w:ascii="宋体" w:hAnsi="宋体"/>
                <w:color w:val="000000"/>
                <w:szCs w:val="21"/>
              </w:rPr>
            </w:pPr>
            <w:r>
              <w:rPr>
                <w:rFonts w:ascii="宋体" w:hAnsi="宋体" w:hint="eastAsia"/>
                <w:color w:val="000000"/>
                <w:szCs w:val="21"/>
              </w:rPr>
              <w:t>供应商最终得分的计算方法</w:t>
            </w:r>
          </w:p>
        </w:tc>
        <w:tc>
          <w:tcPr>
            <w:tcW w:w="5113" w:type="dxa"/>
            <w:vAlign w:val="center"/>
          </w:tcPr>
          <w:p w14:paraId="71CF5CA7" w14:textId="77777777" w:rsidR="00D91548" w:rsidRDefault="00000000">
            <w:pPr>
              <w:adjustRightInd w:val="0"/>
              <w:snapToGrid w:val="0"/>
              <w:spacing w:line="288" w:lineRule="auto"/>
              <w:rPr>
                <w:rFonts w:ascii="宋体" w:eastAsiaTheme="minorEastAsia" w:hAnsi="宋体"/>
                <w:color w:val="000000"/>
                <w:szCs w:val="21"/>
              </w:rPr>
            </w:pPr>
            <w:r>
              <w:rPr>
                <w:rFonts w:asciiTheme="minorEastAsia" w:eastAsiaTheme="minorEastAsia" w:hAnsiTheme="minorEastAsia" w:hint="eastAsia"/>
                <w:szCs w:val="21"/>
              </w:rPr>
              <w:t>供应商最终得分为商务部分、技术部分、投标报价3个方面评价得分之</w:t>
            </w:r>
            <w:proofErr w:type="gramStart"/>
            <w:r>
              <w:rPr>
                <w:rFonts w:asciiTheme="minorEastAsia" w:eastAsiaTheme="minorEastAsia" w:hAnsiTheme="minorEastAsia" w:hint="eastAsia"/>
                <w:szCs w:val="21"/>
              </w:rPr>
              <w:t>和</w:t>
            </w:r>
            <w:proofErr w:type="gramEnd"/>
            <w:r>
              <w:rPr>
                <w:rFonts w:asciiTheme="minorEastAsia" w:eastAsiaTheme="minorEastAsia" w:hAnsiTheme="minorEastAsia" w:hint="eastAsia"/>
                <w:szCs w:val="21"/>
              </w:rPr>
              <w:t>。得分最高者为第一成交候选人。</w:t>
            </w:r>
          </w:p>
        </w:tc>
      </w:tr>
    </w:tbl>
    <w:p w14:paraId="30170F5E" w14:textId="77777777" w:rsidR="00D91548" w:rsidRDefault="00000000">
      <w:pPr>
        <w:spacing w:line="360" w:lineRule="auto"/>
        <w:rPr>
          <w:rFonts w:ascii="宋体" w:hAnsi="宋体" w:cs="仿宋"/>
          <w:b/>
          <w:bCs/>
          <w:sz w:val="36"/>
          <w:szCs w:val="36"/>
        </w:rPr>
      </w:pPr>
      <w:r>
        <w:rPr>
          <w:rFonts w:ascii="宋体" w:hAnsi="宋体" w:cs="仿宋" w:hint="eastAsia"/>
          <w:b/>
          <w:bCs/>
          <w:sz w:val="36"/>
          <w:szCs w:val="36"/>
        </w:rPr>
        <w:br w:type="page"/>
      </w:r>
    </w:p>
    <w:p w14:paraId="7FB55F2A" w14:textId="77777777" w:rsidR="00D91548" w:rsidRDefault="00000000">
      <w:pPr>
        <w:adjustRightInd w:val="0"/>
        <w:snapToGrid w:val="0"/>
        <w:spacing w:line="360" w:lineRule="auto"/>
        <w:jc w:val="center"/>
        <w:rPr>
          <w:rFonts w:ascii="宋体" w:hAnsi="宋体" w:cs="仿宋"/>
          <w:b/>
          <w:bCs/>
          <w:sz w:val="36"/>
          <w:szCs w:val="36"/>
        </w:rPr>
      </w:pPr>
      <w:r>
        <w:rPr>
          <w:rFonts w:ascii="宋体" w:hAnsi="宋体" w:cs="仿宋" w:hint="eastAsia"/>
          <w:b/>
          <w:bCs/>
          <w:sz w:val="36"/>
          <w:szCs w:val="36"/>
        </w:rPr>
        <w:lastRenderedPageBreak/>
        <w:t>评审办法正文</w:t>
      </w:r>
    </w:p>
    <w:p w14:paraId="6C10BC2D" w14:textId="77777777" w:rsidR="00D91548" w:rsidRDefault="00000000">
      <w:pPr>
        <w:widowControl w:val="0"/>
        <w:autoSpaceDN w:val="0"/>
        <w:adjustRightInd w:val="0"/>
        <w:snapToGrid w:val="0"/>
        <w:spacing w:line="312" w:lineRule="auto"/>
        <w:ind w:firstLineChars="200" w:firstLine="482"/>
        <w:jc w:val="both"/>
        <w:outlineLvl w:val="1"/>
        <w:rPr>
          <w:rFonts w:ascii="宋体" w:hAnsi="宋体"/>
          <w:b/>
          <w:color w:val="000000"/>
          <w:kern w:val="0"/>
          <w:sz w:val="24"/>
        </w:rPr>
      </w:pPr>
      <w:bookmarkStart w:id="14" w:name="_Toc77254126"/>
      <w:bookmarkStart w:id="15" w:name="_Toc76635705"/>
      <w:r>
        <w:rPr>
          <w:rFonts w:ascii="宋体" w:hAnsi="宋体" w:hint="eastAsia"/>
          <w:b/>
          <w:color w:val="000000"/>
          <w:kern w:val="0"/>
          <w:sz w:val="24"/>
        </w:rPr>
        <w:t>1．评标方法</w:t>
      </w:r>
      <w:bookmarkEnd w:id="14"/>
      <w:bookmarkEnd w:id="15"/>
      <w:r>
        <w:rPr>
          <w:rFonts w:ascii="宋体" w:hAnsi="宋体" w:hint="eastAsia"/>
          <w:b/>
          <w:color w:val="000000"/>
          <w:kern w:val="0"/>
          <w:sz w:val="24"/>
        </w:rPr>
        <w:t xml:space="preserve"> </w:t>
      </w:r>
    </w:p>
    <w:p w14:paraId="590FF62B"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本次评标采用综合评估法，评标委员会对满足询价文件实质性要求的投标文件，按照本章第 2.2 款规定的评分标准进行打分，并按得分由高到低顺序推荐中标候选人，但投标报价低于其成本的除外。综合评分相等时，以投标报价低的优先；投标报价也相等的，以技术部分得分高的优先；如果技术部分得分也相等，</w:t>
      </w:r>
      <w:r>
        <w:rPr>
          <w:rFonts w:ascii="宋体" w:hAnsi="宋体"/>
          <w:color w:val="000000"/>
          <w:sz w:val="24"/>
        </w:rPr>
        <w:t>由</w:t>
      </w:r>
      <w:r>
        <w:rPr>
          <w:rFonts w:ascii="宋体" w:hAnsi="宋体" w:hint="eastAsia"/>
          <w:color w:val="000000"/>
          <w:sz w:val="24"/>
        </w:rPr>
        <w:t>采购人</w:t>
      </w:r>
      <w:r>
        <w:rPr>
          <w:rFonts w:ascii="宋体" w:hAnsi="宋体"/>
          <w:color w:val="000000"/>
          <w:sz w:val="24"/>
        </w:rPr>
        <w:t>或者经</w:t>
      </w:r>
      <w:r>
        <w:rPr>
          <w:rFonts w:ascii="宋体" w:hAnsi="宋体" w:hint="eastAsia"/>
          <w:color w:val="000000"/>
          <w:sz w:val="24"/>
        </w:rPr>
        <w:t>采购人</w:t>
      </w:r>
      <w:r>
        <w:rPr>
          <w:rFonts w:ascii="宋体" w:hAnsi="宋体"/>
          <w:color w:val="000000"/>
          <w:sz w:val="24"/>
        </w:rPr>
        <w:t>授权评标委员会自行确定。</w:t>
      </w:r>
    </w:p>
    <w:p w14:paraId="5463B825" w14:textId="77777777" w:rsidR="00D91548" w:rsidRDefault="00000000">
      <w:pPr>
        <w:widowControl w:val="0"/>
        <w:autoSpaceDN w:val="0"/>
        <w:adjustRightInd w:val="0"/>
        <w:snapToGrid w:val="0"/>
        <w:spacing w:line="312" w:lineRule="auto"/>
        <w:ind w:firstLineChars="200" w:firstLine="482"/>
        <w:jc w:val="both"/>
        <w:outlineLvl w:val="1"/>
        <w:rPr>
          <w:rFonts w:ascii="宋体" w:hAnsi="宋体"/>
          <w:b/>
          <w:color w:val="000000"/>
          <w:kern w:val="0"/>
          <w:sz w:val="24"/>
        </w:rPr>
      </w:pPr>
      <w:bookmarkStart w:id="16" w:name="_Toc77254127"/>
      <w:bookmarkStart w:id="17" w:name="_Toc76635706"/>
      <w:bookmarkStart w:id="18" w:name="_Toc13445"/>
      <w:bookmarkStart w:id="19" w:name="_Toc512257486"/>
      <w:r>
        <w:rPr>
          <w:rFonts w:ascii="宋体" w:hAnsi="宋体" w:hint="eastAsia"/>
          <w:b/>
          <w:color w:val="000000"/>
          <w:kern w:val="0"/>
          <w:sz w:val="24"/>
        </w:rPr>
        <w:t>2．评审标准</w:t>
      </w:r>
      <w:bookmarkEnd w:id="16"/>
      <w:bookmarkEnd w:id="17"/>
      <w:bookmarkEnd w:id="18"/>
      <w:bookmarkEnd w:id="19"/>
      <w:r>
        <w:rPr>
          <w:rFonts w:ascii="宋体" w:hAnsi="宋体" w:hint="eastAsia"/>
          <w:b/>
          <w:color w:val="000000"/>
          <w:kern w:val="0"/>
          <w:sz w:val="24"/>
        </w:rPr>
        <w:t xml:space="preserve"> </w:t>
      </w:r>
    </w:p>
    <w:p w14:paraId="109C4C32"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0" w:name="_Toc11852"/>
      <w:r>
        <w:rPr>
          <w:rFonts w:ascii="宋体" w:hAnsi="宋体" w:hint="eastAsia"/>
          <w:b/>
          <w:color w:val="000000"/>
          <w:sz w:val="24"/>
        </w:rPr>
        <w:t>2.1 初步评审标准</w:t>
      </w:r>
      <w:bookmarkEnd w:id="20"/>
      <w:r>
        <w:rPr>
          <w:rFonts w:ascii="宋体" w:hAnsi="宋体" w:hint="eastAsia"/>
          <w:b/>
          <w:color w:val="000000"/>
          <w:sz w:val="24"/>
        </w:rPr>
        <w:t xml:space="preserve"> </w:t>
      </w:r>
    </w:p>
    <w:p w14:paraId="5723CB17"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2.1.1 形式评审标准：见评标办法前附表。 </w:t>
      </w:r>
    </w:p>
    <w:p w14:paraId="133322A6"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2.1.2 资格评审标准：见评标办法前附表。 </w:t>
      </w:r>
    </w:p>
    <w:p w14:paraId="2BC5065C"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2.1.3 响应性评审标准：见评标办法前附表。 </w:t>
      </w:r>
    </w:p>
    <w:p w14:paraId="4091B8E9"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1" w:name="_Toc8911"/>
      <w:r>
        <w:rPr>
          <w:rFonts w:ascii="宋体" w:hAnsi="宋体" w:hint="eastAsia"/>
          <w:b/>
          <w:color w:val="000000"/>
          <w:sz w:val="24"/>
        </w:rPr>
        <w:t>2.2 分值构成与评分标准</w:t>
      </w:r>
      <w:bookmarkEnd w:id="21"/>
      <w:r>
        <w:rPr>
          <w:rFonts w:ascii="宋体" w:hAnsi="宋体" w:hint="eastAsia"/>
          <w:b/>
          <w:color w:val="000000"/>
          <w:sz w:val="24"/>
        </w:rPr>
        <w:t xml:space="preserve"> </w:t>
      </w:r>
    </w:p>
    <w:p w14:paraId="316F930B"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2.2.1 分值构成 </w:t>
      </w:r>
    </w:p>
    <w:p w14:paraId="2068E304"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（1）商务部分：见评标办法附表；</w:t>
      </w:r>
    </w:p>
    <w:p w14:paraId="72D9D802"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（2）技术部分：见评标办法附表；</w:t>
      </w:r>
    </w:p>
    <w:p w14:paraId="2A40B07A"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（3）投标报价部分：见评标办法附表。</w:t>
      </w:r>
    </w:p>
    <w:p w14:paraId="0EBEF398"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2.2.2 评分标准 </w:t>
      </w:r>
    </w:p>
    <w:p w14:paraId="4E93B555"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（1）商务部分评分标准：见评标办法前附表；</w:t>
      </w:r>
    </w:p>
    <w:p w14:paraId="13A050AD"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（2）技术部分评分标准：见评标办法前附表；</w:t>
      </w:r>
    </w:p>
    <w:p w14:paraId="0843CBAD"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（3）投标报价评分标准：见评标办法前附表。</w:t>
      </w:r>
    </w:p>
    <w:p w14:paraId="2BE9629F" w14:textId="77777777" w:rsidR="00D91548" w:rsidRDefault="00000000">
      <w:pPr>
        <w:widowControl w:val="0"/>
        <w:autoSpaceDN w:val="0"/>
        <w:adjustRightInd w:val="0"/>
        <w:snapToGrid w:val="0"/>
        <w:spacing w:line="312" w:lineRule="auto"/>
        <w:ind w:firstLineChars="200" w:firstLine="482"/>
        <w:jc w:val="both"/>
        <w:outlineLvl w:val="1"/>
        <w:rPr>
          <w:rFonts w:ascii="宋体" w:hAnsi="宋体"/>
          <w:b/>
          <w:color w:val="000000"/>
          <w:kern w:val="0"/>
          <w:sz w:val="24"/>
        </w:rPr>
      </w:pPr>
      <w:bookmarkStart w:id="22" w:name="_Toc512257487"/>
      <w:bookmarkStart w:id="23" w:name="_Toc76635707"/>
      <w:bookmarkStart w:id="24" w:name="_Toc16627"/>
      <w:bookmarkStart w:id="25" w:name="_Toc77254128"/>
      <w:r>
        <w:rPr>
          <w:rFonts w:ascii="宋体" w:hAnsi="宋体" w:hint="eastAsia"/>
          <w:b/>
          <w:color w:val="000000"/>
          <w:kern w:val="0"/>
          <w:sz w:val="24"/>
        </w:rPr>
        <w:t>3．评标程序</w:t>
      </w:r>
      <w:bookmarkEnd w:id="22"/>
      <w:bookmarkEnd w:id="23"/>
      <w:bookmarkEnd w:id="24"/>
      <w:bookmarkEnd w:id="25"/>
      <w:r>
        <w:rPr>
          <w:rFonts w:ascii="宋体" w:hAnsi="宋体" w:hint="eastAsia"/>
          <w:b/>
          <w:color w:val="000000"/>
          <w:kern w:val="0"/>
          <w:sz w:val="24"/>
        </w:rPr>
        <w:t xml:space="preserve"> </w:t>
      </w:r>
    </w:p>
    <w:p w14:paraId="33793F23"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6" w:name="_Toc20466"/>
      <w:r>
        <w:rPr>
          <w:rFonts w:ascii="宋体" w:hAnsi="宋体" w:hint="eastAsia"/>
          <w:b/>
          <w:color w:val="000000"/>
          <w:sz w:val="24"/>
        </w:rPr>
        <w:t>3.1 初步评审</w:t>
      </w:r>
      <w:bookmarkEnd w:id="26"/>
      <w:r>
        <w:rPr>
          <w:rFonts w:ascii="宋体" w:hAnsi="宋体" w:hint="eastAsia"/>
          <w:b/>
          <w:color w:val="000000"/>
          <w:sz w:val="24"/>
        </w:rPr>
        <w:t xml:space="preserve"> </w:t>
      </w:r>
    </w:p>
    <w:p w14:paraId="4D77DF3B"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color w:val="000000"/>
          <w:sz w:val="24"/>
        </w:rPr>
        <w:t>3.1.1</w:t>
      </w:r>
      <w:r>
        <w:rPr>
          <w:rFonts w:ascii="宋体" w:hAnsi="宋体" w:hint="eastAsia"/>
          <w:color w:val="000000"/>
          <w:sz w:val="24"/>
        </w:rPr>
        <w:t>评标委员会可以要求供应商提交第二章“供应商须知”第</w:t>
      </w:r>
      <w:r>
        <w:rPr>
          <w:rFonts w:ascii="宋体" w:hAnsi="宋体"/>
          <w:color w:val="000000"/>
          <w:sz w:val="24"/>
        </w:rPr>
        <w:t>3.5</w:t>
      </w:r>
      <w:r>
        <w:rPr>
          <w:rFonts w:ascii="宋体" w:hAnsi="宋体" w:hint="eastAsia"/>
          <w:color w:val="000000"/>
          <w:sz w:val="24"/>
        </w:rPr>
        <w:t>项规定的有关证明和证件的原件，以便核验。评标委员会依据本章第</w:t>
      </w:r>
      <w:r>
        <w:rPr>
          <w:rFonts w:ascii="宋体" w:hAnsi="宋体"/>
          <w:color w:val="000000"/>
          <w:sz w:val="24"/>
        </w:rPr>
        <w:t>2.1</w:t>
      </w:r>
      <w:r>
        <w:rPr>
          <w:rFonts w:ascii="宋体" w:hAnsi="宋体" w:hint="eastAsia"/>
          <w:color w:val="000000"/>
          <w:sz w:val="24"/>
        </w:rPr>
        <w:t>款规定的标准对投标文件进行初步评审。有一项不符合评审标准的，作废标处理。</w:t>
      </w:r>
    </w:p>
    <w:p w14:paraId="0ABBB926"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color w:val="000000"/>
          <w:sz w:val="24"/>
        </w:rPr>
        <w:t xml:space="preserve">3.1.2 </w:t>
      </w:r>
      <w:r>
        <w:rPr>
          <w:rFonts w:ascii="宋体" w:hAnsi="宋体" w:hint="eastAsia"/>
          <w:color w:val="000000"/>
          <w:sz w:val="24"/>
        </w:rPr>
        <w:t>供应商有以下情形之一的，其投标作废标处理：</w:t>
      </w:r>
    </w:p>
    <w:p w14:paraId="5EBA8AB2"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w:t>
      </w:r>
      <w:r>
        <w:rPr>
          <w:rFonts w:ascii="宋体" w:hAnsi="宋体"/>
          <w:color w:val="000000"/>
          <w:sz w:val="24"/>
        </w:rPr>
        <w:t>l</w:t>
      </w:r>
      <w:r>
        <w:rPr>
          <w:rFonts w:ascii="宋体" w:hAnsi="宋体" w:hint="eastAsia"/>
          <w:color w:val="000000"/>
          <w:sz w:val="24"/>
        </w:rPr>
        <w:t>）第二章“供应商须知”第</w:t>
      </w:r>
      <w:r>
        <w:rPr>
          <w:rFonts w:ascii="宋体" w:hAnsi="宋体"/>
          <w:color w:val="000000"/>
          <w:sz w:val="24"/>
        </w:rPr>
        <w:t>1.4.3</w:t>
      </w:r>
      <w:r>
        <w:rPr>
          <w:rFonts w:ascii="宋体" w:hAnsi="宋体" w:hint="eastAsia"/>
          <w:color w:val="000000"/>
          <w:sz w:val="24"/>
        </w:rPr>
        <w:t>项和</w:t>
      </w:r>
      <w:r>
        <w:rPr>
          <w:rFonts w:ascii="宋体" w:hAnsi="宋体"/>
          <w:color w:val="000000"/>
          <w:sz w:val="24"/>
        </w:rPr>
        <w:t>9.2</w:t>
      </w:r>
      <w:r>
        <w:rPr>
          <w:rFonts w:ascii="宋体" w:hAnsi="宋体" w:hint="eastAsia"/>
          <w:color w:val="000000"/>
          <w:sz w:val="24"/>
        </w:rPr>
        <w:t>项规定的任何一种情形的：</w:t>
      </w:r>
    </w:p>
    <w:p w14:paraId="3567A8BB"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）串通投标或弄虚作假或有其他违法行为的；</w:t>
      </w:r>
    </w:p>
    <w:p w14:paraId="64C0CE25"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）不按评标委员会要求澄清、说明或补正的。3.1.3 投标报价有算术错误及其他错误的，评标委员会按以下原则要求供应商对投标报价进行修正，并要求供应商书面澄清确认。供应商拒不澄清确认的，评标委员会应当否决其投标：</w:t>
      </w:r>
    </w:p>
    <w:p w14:paraId="53B154D5"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（1）投标文件中的大写金额与小写金额不一致的，以大写金额为准； </w:t>
      </w:r>
    </w:p>
    <w:p w14:paraId="55103EBA"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（2）总价金额与单价金额不一致的，以单价金额为准，但单价金额小数点</w:t>
      </w:r>
      <w:r>
        <w:rPr>
          <w:rFonts w:ascii="宋体" w:hAnsi="宋体" w:hint="eastAsia"/>
          <w:color w:val="000000"/>
          <w:sz w:val="24"/>
        </w:rPr>
        <w:lastRenderedPageBreak/>
        <w:t>有明显错误的除外；</w:t>
      </w:r>
    </w:p>
    <w:p w14:paraId="6B434D1E"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color w:val="000000"/>
          <w:sz w:val="24"/>
        </w:rPr>
        <w:t xml:space="preserve">（3）投标报价为各分项报价金额之和，投标报价与分项报价的合价不一致的，应以各分项合价累计数为准，修正投标报价； </w:t>
      </w:r>
    </w:p>
    <w:p w14:paraId="0FF27927" w14:textId="77777777" w:rsidR="00D91548" w:rsidRDefault="00000000">
      <w:pPr>
        <w:pStyle w:val="a1"/>
        <w:adjustRightInd w:val="0"/>
        <w:snapToGrid w:val="0"/>
        <w:spacing w:after="0" w:line="312" w:lineRule="auto"/>
        <w:ind w:firstLineChars="198" w:firstLine="475"/>
        <w:rPr>
          <w:rFonts w:ascii="宋体" w:hAnsi="宋体"/>
          <w:color w:val="000000"/>
          <w:sz w:val="24"/>
        </w:rPr>
      </w:pPr>
      <w:r>
        <w:rPr>
          <w:rFonts w:ascii="宋体" w:hAnsi="宋体" w:hint="eastAsia"/>
          <w:color w:val="000000"/>
          <w:sz w:val="24"/>
        </w:rPr>
        <w:t>3.1.4 进入投标报价分计算的供应商投标报价均指经算术性错误修正后的最终投标报价。供应商的最终投标报价若超过最高投标限价(如有)，供应商的投标文件作废标处理。</w:t>
      </w:r>
      <w:r>
        <w:rPr>
          <w:rFonts w:ascii="宋体" w:hAnsi="宋体"/>
          <w:color w:val="000000"/>
          <w:sz w:val="24"/>
        </w:rPr>
        <w:t xml:space="preserve"> </w:t>
      </w:r>
    </w:p>
    <w:p w14:paraId="641E8D61"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7" w:name="_Toc4450"/>
      <w:r>
        <w:rPr>
          <w:rFonts w:ascii="宋体" w:hAnsi="宋体" w:hint="eastAsia"/>
          <w:b/>
          <w:color w:val="000000"/>
          <w:sz w:val="24"/>
        </w:rPr>
        <w:t>3.2 详细评审</w:t>
      </w:r>
      <w:bookmarkEnd w:id="27"/>
      <w:r>
        <w:rPr>
          <w:rFonts w:ascii="宋体" w:hAnsi="宋体" w:hint="eastAsia"/>
          <w:b/>
          <w:color w:val="000000"/>
          <w:sz w:val="24"/>
        </w:rPr>
        <w:t xml:space="preserve"> </w:t>
      </w:r>
    </w:p>
    <w:p w14:paraId="0322B5A2"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3.2.1 评标委员会按本章第2.2款规定的量化因素和分值进行打分，并计算出综合评估得分。 </w:t>
      </w:r>
    </w:p>
    <w:p w14:paraId="659EB0D6"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（1）按本章第2.2.</w:t>
      </w:r>
      <w:r>
        <w:rPr>
          <w:rFonts w:ascii="宋体" w:hAnsi="宋体"/>
          <w:color w:val="000000"/>
          <w:sz w:val="24"/>
        </w:rPr>
        <w:t>2</w:t>
      </w:r>
      <w:r>
        <w:rPr>
          <w:rFonts w:ascii="宋体" w:hAnsi="宋体" w:hint="eastAsia"/>
          <w:color w:val="000000"/>
          <w:sz w:val="24"/>
        </w:rPr>
        <w:t xml:space="preserve">（1）目规定的评分因素和标准对商务部分计算出得分A； </w:t>
      </w:r>
    </w:p>
    <w:p w14:paraId="13F2E94C"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（2）按本章第2.2.</w:t>
      </w:r>
      <w:r>
        <w:rPr>
          <w:rFonts w:ascii="宋体" w:hAnsi="宋体"/>
          <w:color w:val="000000"/>
          <w:sz w:val="24"/>
        </w:rPr>
        <w:t>2</w:t>
      </w:r>
      <w:r>
        <w:rPr>
          <w:rFonts w:ascii="宋体" w:hAnsi="宋体" w:hint="eastAsia"/>
          <w:color w:val="000000"/>
          <w:sz w:val="24"/>
        </w:rPr>
        <w:t>（2）目规定的评分因素和标准对技术部分计算出得分 B；</w:t>
      </w:r>
    </w:p>
    <w:p w14:paraId="68ECD423"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（3）按本章第2.2.</w:t>
      </w:r>
      <w:r>
        <w:rPr>
          <w:rFonts w:ascii="宋体" w:hAnsi="宋体"/>
          <w:color w:val="000000"/>
          <w:sz w:val="24"/>
        </w:rPr>
        <w:t>2</w:t>
      </w:r>
      <w:r>
        <w:rPr>
          <w:rFonts w:ascii="宋体" w:hAnsi="宋体" w:hint="eastAsia"/>
          <w:color w:val="000000"/>
          <w:sz w:val="24"/>
        </w:rPr>
        <w:t>（3）目规定的评分因素和标准对投标报价计算出得分C；</w:t>
      </w:r>
    </w:p>
    <w:p w14:paraId="60932026"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3.2.2 评分分值计算保留小数点后两位，小数点后第三位“四舍五入”。 </w:t>
      </w:r>
    </w:p>
    <w:p w14:paraId="07453F0E"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3.2.3供应商得分=</w:t>
      </w:r>
      <w:r>
        <w:rPr>
          <w:rFonts w:ascii="宋体" w:hAnsi="宋体" w:hint="eastAsia"/>
          <w:color w:val="000000"/>
          <w:kern w:val="0"/>
          <w:sz w:val="24"/>
        </w:rPr>
        <w:t xml:space="preserve"> A</w:t>
      </w:r>
      <w:r>
        <w:rPr>
          <w:rFonts w:ascii="宋体" w:hAnsi="宋体" w:hint="eastAsia"/>
          <w:color w:val="000000"/>
          <w:sz w:val="24"/>
        </w:rPr>
        <w:t>+</w:t>
      </w:r>
      <w:r>
        <w:rPr>
          <w:rFonts w:ascii="宋体" w:hAnsi="宋体" w:hint="eastAsia"/>
          <w:color w:val="000000"/>
          <w:kern w:val="0"/>
          <w:sz w:val="24"/>
        </w:rPr>
        <w:t xml:space="preserve"> B</w:t>
      </w:r>
      <w:r>
        <w:rPr>
          <w:rFonts w:ascii="宋体" w:hAnsi="宋体" w:hint="eastAsia"/>
          <w:color w:val="000000"/>
          <w:sz w:val="24"/>
        </w:rPr>
        <w:t>+</w:t>
      </w:r>
      <w:r>
        <w:rPr>
          <w:rFonts w:ascii="宋体" w:hAnsi="宋体" w:hint="eastAsia"/>
          <w:color w:val="000000"/>
          <w:kern w:val="0"/>
          <w:sz w:val="24"/>
        </w:rPr>
        <w:t>C</w:t>
      </w:r>
      <w:r>
        <w:rPr>
          <w:rFonts w:ascii="宋体" w:hAnsi="宋体" w:hint="eastAsia"/>
          <w:color w:val="000000"/>
          <w:sz w:val="24"/>
        </w:rPr>
        <w:t>。</w:t>
      </w:r>
    </w:p>
    <w:p w14:paraId="0690A91F"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8" w:name="_Toc16822"/>
      <w:r>
        <w:rPr>
          <w:rFonts w:ascii="宋体" w:hAnsi="宋体" w:hint="eastAsia"/>
          <w:b/>
          <w:color w:val="000000"/>
          <w:sz w:val="24"/>
        </w:rPr>
        <w:t>3.3 投标文件的澄清</w:t>
      </w:r>
      <w:bookmarkEnd w:id="28"/>
      <w:r>
        <w:rPr>
          <w:rFonts w:ascii="宋体" w:hAnsi="宋体" w:hint="eastAsia"/>
          <w:b/>
          <w:color w:val="000000"/>
          <w:sz w:val="24"/>
        </w:rPr>
        <w:t xml:space="preserve"> </w:t>
      </w:r>
    </w:p>
    <w:p w14:paraId="76B4C41A"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3.3.1 在评标过程中，评标委员会可以书面形式要求供应商对投标文件中含义不明确、对同类问题表述不一致或者有明显文字和计算错误的内容作必要的澄清、说明或补正。澄清、说明或补正应以书面方式进行。评标委员会不接受供应商主动提出的澄清、说明或补正。 </w:t>
      </w:r>
    </w:p>
    <w:p w14:paraId="0FD42258"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3.3.2 澄清、说明或补正不得超出投标文件的范围且不得改变投标文件的实质性内容，并构成投标文件的组成部分。 </w:t>
      </w:r>
    </w:p>
    <w:p w14:paraId="5836380C"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3.3.3 评标委员会对供应商提交的澄清、说明或补正有疑问的，可以要求供应商进一步澄清、说明或补正，直至满足评标委员会的要求。 </w:t>
      </w:r>
    </w:p>
    <w:p w14:paraId="33111966" w14:textId="77777777" w:rsidR="00D91548" w:rsidRDefault="00000000">
      <w:pPr>
        <w:widowControl w:val="0"/>
        <w:adjustRightInd w:val="0"/>
        <w:snapToGrid w:val="0"/>
        <w:spacing w:line="312" w:lineRule="auto"/>
        <w:ind w:firstLineChars="200" w:firstLine="482"/>
        <w:jc w:val="both"/>
        <w:rPr>
          <w:rFonts w:ascii="宋体" w:hAnsi="宋体"/>
          <w:b/>
          <w:color w:val="000000"/>
          <w:sz w:val="24"/>
        </w:rPr>
      </w:pPr>
      <w:bookmarkStart w:id="29" w:name="_Toc21250"/>
      <w:r>
        <w:rPr>
          <w:rFonts w:ascii="宋体" w:hAnsi="宋体" w:hint="eastAsia"/>
          <w:b/>
          <w:color w:val="000000"/>
          <w:sz w:val="24"/>
        </w:rPr>
        <w:t>3.4 评标结果</w:t>
      </w:r>
      <w:bookmarkEnd w:id="29"/>
      <w:r>
        <w:rPr>
          <w:rFonts w:ascii="宋体" w:hAnsi="宋体" w:hint="eastAsia"/>
          <w:b/>
          <w:color w:val="000000"/>
          <w:sz w:val="24"/>
        </w:rPr>
        <w:t xml:space="preserve"> </w:t>
      </w:r>
    </w:p>
    <w:p w14:paraId="32082D41"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3.4.1 除第二章“供应商须知”前附表授权直接确定中标人外，评标委员会按照得分由高到低的顺序推荐中标候选人，并标明排序。 </w:t>
      </w:r>
    </w:p>
    <w:p w14:paraId="7EBCF039" w14:textId="77777777" w:rsidR="00D91548" w:rsidRDefault="00000000">
      <w:pPr>
        <w:widowControl w:val="0"/>
        <w:adjustRightInd w:val="0"/>
        <w:snapToGrid w:val="0"/>
        <w:spacing w:line="312" w:lineRule="auto"/>
        <w:ind w:firstLineChars="200" w:firstLine="480"/>
        <w:jc w:val="both"/>
        <w:rPr>
          <w:rFonts w:ascii="宋体" w:hAnsi="宋体"/>
          <w:color w:val="000000"/>
          <w:sz w:val="24"/>
        </w:rPr>
      </w:pPr>
      <w:r>
        <w:rPr>
          <w:rFonts w:ascii="宋体" w:hAnsi="宋体" w:hint="eastAsia"/>
          <w:color w:val="000000"/>
          <w:sz w:val="24"/>
        </w:rPr>
        <w:t xml:space="preserve">3.4.2 评标委员会完成评标后，应当向采购人提交书面评标报告和中标候选人名单。 </w:t>
      </w:r>
    </w:p>
    <w:p w14:paraId="3158C434" w14:textId="77777777" w:rsidR="00D91548" w:rsidRDefault="00D91548">
      <w:pPr>
        <w:widowControl w:val="0"/>
        <w:spacing w:line="240" w:lineRule="auto"/>
        <w:jc w:val="both"/>
        <w:rPr>
          <w:b/>
          <w:color w:val="000000"/>
          <w:sz w:val="24"/>
          <w:szCs w:val="21"/>
        </w:rPr>
      </w:pPr>
    </w:p>
    <w:p w14:paraId="356BBE5B" w14:textId="77777777" w:rsidR="00D91548" w:rsidRDefault="00D91548">
      <w:pPr>
        <w:widowControl w:val="0"/>
        <w:spacing w:line="240" w:lineRule="auto"/>
        <w:jc w:val="both"/>
        <w:rPr>
          <w:b/>
          <w:color w:val="000000"/>
          <w:sz w:val="24"/>
          <w:szCs w:val="21"/>
        </w:rPr>
      </w:pPr>
    </w:p>
    <w:p w14:paraId="01727D22" w14:textId="77777777" w:rsidR="00D91548" w:rsidRDefault="00D91548">
      <w:pPr>
        <w:widowControl w:val="0"/>
        <w:spacing w:line="240" w:lineRule="auto"/>
        <w:jc w:val="both"/>
        <w:rPr>
          <w:b/>
          <w:color w:val="000000"/>
          <w:sz w:val="24"/>
          <w:szCs w:val="21"/>
        </w:rPr>
      </w:pPr>
    </w:p>
    <w:p w14:paraId="20372D30" w14:textId="77777777" w:rsidR="00D91548" w:rsidRDefault="00D91548">
      <w:pPr>
        <w:widowControl w:val="0"/>
        <w:spacing w:line="240" w:lineRule="auto"/>
        <w:jc w:val="both"/>
        <w:rPr>
          <w:b/>
          <w:color w:val="000000"/>
          <w:sz w:val="24"/>
          <w:szCs w:val="21"/>
        </w:rPr>
      </w:pPr>
    </w:p>
    <w:p w14:paraId="7FCD47E0" w14:textId="77777777" w:rsidR="00D91548" w:rsidRDefault="00000000">
      <w:pPr>
        <w:widowControl w:val="0"/>
        <w:snapToGrid w:val="0"/>
        <w:spacing w:line="490" w:lineRule="exact"/>
        <w:outlineLvl w:val="0"/>
        <w:rPr>
          <w:rFonts w:ascii="黑体" w:eastAsia="黑体" w:hAnsi="黑体" w:cs="宋体"/>
          <w:color w:val="000000"/>
          <w:kern w:val="44"/>
          <w:sz w:val="32"/>
          <w:szCs w:val="32"/>
        </w:rPr>
      </w:pPr>
      <w:bookmarkStart w:id="30" w:name="_Toc76635709"/>
      <w:bookmarkStart w:id="31" w:name="_Toc77254130"/>
      <w:r>
        <w:rPr>
          <w:rFonts w:ascii="黑体" w:eastAsia="黑体" w:hAnsi="黑体" w:cs="宋体" w:hint="eastAsia"/>
          <w:color w:val="000000"/>
          <w:kern w:val="44"/>
          <w:sz w:val="32"/>
          <w:szCs w:val="32"/>
        </w:rPr>
        <w:lastRenderedPageBreak/>
        <w:t xml:space="preserve">附表1  </w:t>
      </w:r>
    </w:p>
    <w:p w14:paraId="014B65FC" w14:textId="77777777" w:rsidR="00D91548" w:rsidRDefault="00000000">
      <w:pPr>
        <w:widowControl w:val="0"/>
        <w:snapToGrid w:val="0"/>
        <w:spacing w:line="360" w:lineRule="auto"/>
        <w:jc w:val="center"/>
        <w:outlineLvl w:val="0"/>
        <w:rPr>
          <w:rFonts w:ascii="黑体" w:eastAsia="黑体" w:hAnsi="黑体" w:cs="宋体"/>
          <w:color w:val="000000"/>
          <w:kern w:val="44"/>
          <w:sz w:val="32"/>
          <w:szCs w:val="32"/>
        </w:rPr>
      </w:pPr>
      <w:r>
        <w:rPr>
          <w:rFonts w:ascii="黑体" w:eastAsia="黑体" w:hAnsi="黑体" w:cs="宋体" w:hint="eastAsia"/>
          <w:color w:val="000000"/>
          <w:kern w:val="44"/>
          <w:sz w:val="32"/>
          <w:szCs w:val="32"/>
        </w:rPr>
        <w:t xml:space="preserve"> 商务</w:t>
      </w:r>
      <w:bookmarkEnd w:id="30"/>
      <w:bookmarkEnd w:id="31"/>
      <w:r>
        <w:rPr>
          <w:rFonts w:ascii="黑体" w:eastAsia="黑体" w:hAnsi="黑体" w:cs="宋体" w:hint="eastAsia"/>
          <w:color w:val="000000"/>
          <w:kern w:val="44"/>
          <w:sz w:val="32"/>
          <w:szCs w:val="32"/>
        </w:rPr>
        <w:t>评分表（ 30分 ）</w:t>
      </w:r>
    </w:p>
    <w:p w14:paraId="44942B52" w14:textId="77777777" w:rsidR="00D91548" w:rsidRDefault="00000000">
      <w:pPr>
        <w:widowControl w:val="0"/>
        <w:spacing w:line="360" w:lineRule="auto"/>
        <w:jc w:val="both"/>
        <w:rPr>
          <w:rFonts w:ascii="宋体" w:hAnsi="宋体"/>
          <w:color w:val="000000"/>
          <w:kern w:val="0"/>
          <w:sz w:val="24"/>
          <w:u w:val="single"/>
        </w:rPr>
      </w:pPr>
      <w:r>
        <w:rPr>
          <w:rFonts w:ascii="宋体" w:hAnsi="宋体" w:hint="eastAsia"/>
          <w:color w:val="000000"/>
          <w:sz w:val="24"/>
        </w:rPr>
        <w:t>项目名称：</w:t>
      </w:r>
      <w:r>
        <w:rPr>
          <w:rFonts w:asciiTheme="minorEastAsia" w:eastAsiaTheme="minorEastAsia" w:hAnsiTheme="minorEastAsia" w:cs="宋体" w:hint="eastAsia"/>
          <w:color w:val="000000" w:themeColor="text1"/>
          <w:szCs w:val="21"/>
          <w:u w:val="single"/>
        </w:rPr>
        <w:t>城港工业站14、20号道岔询价采购</w:t>
      </w:r>
      <w:r>
        <w:rPr>
          <w:rFonts w:ascii="宋体" w:hAnsi="宋体" w:hint="eastAsia"/>
          <w:color w:val="000000" w:themeColor="text1"/>
          <w:szCs w:val="21"/>
          <w:u w:val="single"/>
        </w:rPr>
        <w:t>项目</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07"/>
        <w:gridCol w:w="5759"/>
        <w:gridCol w:w="1104"/>
      </w:tblGrid>
      <w:tr w:rsidR="00D91548" w14:paraId="4F9F51C3" w14:textId="77777777">
        <w:trPr>
          <w:trHeight w:val="90"/>
          <w:jc w:val="center"/>
        </w:trPr>
        <w:tc>
          <w:tcPr>
            <w:tcW w:w="648" w:type="dxa"/>
            <w:vMerge w:val="restart"/>
            <w:tcBorders>
              <w:top w:val="single" w:sz="4" w:space="0" w:color="auto"/>
              <w:left w:val="single" w:sz="4" w:space="0" w:color="auto"/>
              <w:right w:val="single" w:sz="4" w:space="0" w:color="auto"/>
            </w:tcBorders>
            <w:vAlign w:val="center"/>
          </w:tcPr>
          <w:p w14:paraId="034EBA2B" w14:textId="77777777" w:rsidR="00D91548" w:rsidRDefault="00000000">
            <w:pPr>
              <w:widowControl w:val="0"/>
              <w:spacing w:line="360" w:lineRule="auto"/>
              <w:jc w:val="center"/>
              <w:rPr>
                <w:rFonts w:ascii="宋体" w:hAnsi="宋体"/>
                <w:b/>
                <w:bCs/>
                <w:color w:val="000000"/>
                <w:kern w:val="0"/>
                <w:szCs w:val="21"/>
              </w:rPr>
            </w:pPr>
            <w:r>
              <w:rPr>
                <w:rFonts w:ascii="宋体" w:hAnsi="宋体" w:hint="eastAsia"/>
                <w:b/>
                <w:bCs/>
                <w:color w:val="000000"/>
                <w:kern w:val="0"/>
                <w:szCs w:val="21"/>
              </w:rPr>
              <w:t>序号</w:t>
            </w:r>
          </w:p>
        </w:tc>
        <w:tc>
          <w:tcPr>
            <w:tcW w:w="2207" w:type="dxa"/>
            <w:vMerge w:val="restart"/>
            <w:tcBorders>
              <w:top w:val="single" w:sz="4" w:space="0" w:color="auto"/>
              <w:left w:val="single" w:sz="4" w:space="0" w:color="auto"/>
              <w:right w:val="single" w:sz="4" w:space="0" w:color="auto"/>
            </w:tcBorders>
            <w:vAlign w:val="center"/>
          </w:tcPr>
          <w:p w14:paraId="7E48A63C" w14:textId="77777777" w:rsidR="00D91548" w:rsidRDefault="00000000">
            <w:pPr>
              <w:widowControl w:val="0"/>
              <w:spacing w:line="360" w:lineRule="auto"/>
              <w:jc w:val="center"/>
              <w:rPr>
                <w:rFonts w:ascii="宋体" w:hAnsi="宋体"/>
                <w:b/>
                <w:bCs/>
                <w:color w:val="000000"/>
                <w:kern w:val="0"/>
                <w:szCs w:val="21"/>
              </w:rPr>
            </w:pPr>
            <w:r>
              <w:rPr>
                <w:rFonts w:ascii="宋体" w:hAnsi="宋体" w:hint="eastAsia"/>
                <w:b/>
                <w:bCs/>
                <w:color w:val="000000"/>
                <w:kern w:val="0"/>
                <w:szCs w:val="21"/>
              </w:rPr>
              <w:t>评分因素</w:t>
            </w:r>
          </w:p>
        </w:tc>
        <w:tc>
          <w:tcPr>
            <w:tcW w:w="5759" w:type="dxa"/>
            <w:vMerge w:val="restart"/>
            <w:tcBorders>
              <w:top w:val="single" w:sz="4" w:space="0" w:color="auto"/>
              <w:left w:val="single" w:sz="4" w:space="0" w:color="auto"/>
              <w:right w:val="single" w:sz="4" w:space="0" w:color="auto"/>
            </w:tcBorders>
            <w:vAlign w:val="center"/>
          </w:tcPr>
          <w:p w14:paraId="441E48DB" w14:textId="77777777" w:rsidR="00D91548" w:rsidRDefault="00000000">
            <w:pPr>
              <w:widowControl w:val="0"/>
              <w:spacing w:line="360" w:lineRule="auto"/>
              <w:jc w:val="center"/>
              <w:rPr>
                <w:rFonts w:ascii="宋体" w:hAnsi="宋体"/>
                <w:b/>
                <w:bCs/>
                <w:color w:val="000000"/>
                <w:kern w:val="0"/>
                <w:szCs w:val="21"/>
              </w:rPr>
            </w:pPr>
            <w:r>
              <w:rPr>
                <w:rFonts w:ascii="宋体" w:hAnsi="宋体" w:hint="eastAsia"/>
                <w:b/>
                <w:bCs/>
                <w:color w:val="000000"/>
                <w:kern w:val="0"/>
                <w:szCs w:val="21"/>
              </w:rPr>
              <w:t>评价内容/分值</w:t>
            </w:r>
          </w:p>
        </w:tc>
        <w:tc>
          <w:tcPr>
            <w:tcW w:w="1104" w:type="dxa"/>
            <w:tcBorders>
              <w:top w:val="single" w:sz="4" w:space="0" w:color="auto"/>
              <w:left w:val="single" w:sz="4" w:space="0" w:color="auto"/>
              <w:bottom w:val="single" w:sz="4" w:space="0" w:color="auto"/>
              <w:right w:val="single" w:sz="4" w:space="0" w:color="auto"/>
            </w:tcBorders>
            <w:vAlign w:val="center"/>
          </w:tcPr>
          <w:p w14:paraId="58DDCA1B" w14:textId="77777777" w:rsidR="00D91548" w:rsidRDefault="00000000">
            <w:pPr>
              <w:widowControl w:val="0"/>
              <w:spacing w:line="360" w:lineRule="auto"/>
              <w:jc w:val="center"/>
              <w:rPr>
                <w:rFonts w:ascii="宋体" w:hAnsi="宋体"/>
                <w:b/>
                <w:bCs/>
                <w:color w:val="000000"/>
                <w:kern w:val="0"/>
                <w:szCs w:val="21"/>
              </w:rPr>
            </w:pPr>
            <w:r>
              <w:rPr>
                <w:rFonts w:ascii="宋体" w:hAnsi="宋体" w:hint="eastAsia"/>
                <w:b/>
                <w:bCs/>
                <w:color w:val="000000"/>
                <w:kern w:val="0"/>
                <w:szCs w:val="21"/>
              </w:rPr>
              <w:t>供应商名称/得分</w:t>
            </w:r>
          </w:p>
        </w:tc>
      </w:tr>
      <w:tr w:rsidR="00D91548" w14:paraId="13307A0F" w14:textId="77777777">
        <w:trPr>
          <w:trHeight w:val="417"/>
          <w:jc w:val="center"/>
        </w:trPr>
        <w:tc>
          <w:tcPr>
            <w:tcW w:w="648" w:type="dxa"/>
            <w:vMerge/>
            <w:tcBorders>
              <w:left w:val="single" w:sz="4" w:space="0" w:color="auto"/>
              <w:bottom w:val="single" w:sz="4" w:space="0" w:color="auto"/>
              <w:right w:val="single" w:sz="4" w:space="0" w:color="auto"/>
            </w:tcBorders>
            <w:vAlign w:val="center"/>
          </w:tcPr>
          <w:p w14:paraId="2E108B85" w14:textId="77777777" w:rsidR="00D91548" w:rsidRDefault="00D91548">
            <w:pPr>
              <w:widowControl w:val="0"/>
              <w:spacing w:line="360" w:lineRule="auto"/>
              <w:jc w:val="center"/>
              <w:rPr>
                <w:b/>
                <w:bCs/>
              </w:rPr>
            </w:pPr>
          </w:p>
        </w:tc>
        <w:tc>
          <w:tcPr>
            <w:tcW w:w="2207" w:type="dxa"/>
            <w:vMerge/>
            <w:tcBorders>
              <w:left w:val="single" w:sz="4" w:space="0" w:color="auto"/>
              <w:bottom w:val="single" w:sz="4" w:space="0" w:color="auto"/>
              <w:right w:val="single" w:sz="4" w:space="0" w:color="auto"/>
            </w:tcBorders>
            <w:vAlign w:val="center"/>
          </w:tcPr>
          <w:p w14:paraId="4BC53373" w14:textId="77777777" w:rsidR="00D91548" w:rsidRDefault="00D91548">
            <w:pPr>
              <w:widowControl w:val="0"/>
              <w:spacing w:line="360" w:lineRule="auto"/>
              <w:jc w:val="center"/>
              <w:rPr>
                <w:b/>
                <w:bCs/>
              </w:rPr>
            </w:pPr>
          </w:p>
        </w:tc>
        <w:tc>
          <w:tcPr>
            <w:tcW w:w="5759" w:type="dxa"/>
            <w:vMerge/>
            <w:tcBorders>
              <w:left w:val="single" w:sz="4" w:space="0" w:color="auto"/>
              <w:bottom w:val="single" w:sz="4" w:space="0" w:color="auto"/>
              <w:right w:val="single" w:sz="4" w:space="0" w:color="auto"/>
            </w:tcBorders>
            <w:vAlign w:val="center"/>
          </w:tcPr>
          <w:p w14:paraId="67539D37" w14:textId="77777777" w:rsidR="00D91548" w:rsidRDefault="00D91548">
            <w:pPr>
              <w:widowControl w:val="0"/>
              <w:spacing w:line="360" w:lineRule="auto"/>
              <w:jc w:val="center"/>
              <w:rPr>
                <w:b/>
                <w:bCs/>
              </w:rPr>
            </w:pPr>
          </w:p>
        </w:tc>
        <w:tc>
          <w:tcPr>
            <w:tcW w:w="1104" w:type="dxa"/>
            <w:tcBorders>
              <w:top w:val="single" w:sz="4" w:space="0" w:color="auto"/>
              <w:left w:val="single" w:sz="4" w:space="0" w:color="auto"/>
              <w:bottom w:val="single" w:sz="4" w:space="0" w:color="auto"/>
              <w:right w:val="single" w:sz="4" w:space="0" w:color="auto"/>
            </w:tcBorders>
            <w:vAlign w:val="center"/>
          </w:tcPr>
          <w:p w14:paraId="0DC32A0A" w14:textId="77777777" w:rsidR="00D91548" w:rsidRDefault="00D91548">
            <w:pPr>
              <w:widowControl w:val="0"/>
              <w:spacing w:line="360" w:lineRule="auto"/>
              <w:jc w:val="center"/>
              <w:rPr>
                <w:rFonts w:ascii="宋体" w:hAnsi="宋体"/>
                <w:b/>
                <w:bCs/>
                <w:color w:val="000000"/>
                <w:kern w:val="0"/>
                <w:szCs w:val="21"/>
              </w:rPr>
            </w:pPr>
          </w:p>
        </w:tc>
      </w:tr>
      <w:tr w:rsidR="00D91548" w14:paraId="451801A1" w14:textId="77777777">
        <w:trPr>
          <w:trHeight w:val="1231"/>
          <w:jc w:val="center"/>
        </w:trPr>
        <w:tc>
          <w:tcPr>
            <w:tcW w:w="648" w:type="dxa"/>
            <w:tcBorders>
              <w:top w:val="single" w:sz="4" w:space="0" w:color="auto"/>
              <w:left w:val="single" w:sz="4" w:space="0" w:color="auto"/>
              <w:bottom w:val="single" w:sz="4" w:space="0" w:color="auto"/>
              <w:right w:val="single" w:sz="4" w:space="0" w:color="auto"/>
            </w:tcBorders>
            <w:vAlign w:val="center"/>
          </w:tcPr>
          <w:p w14:paraId="45C73C4F" w14:textId="77777777" w:rsidR="00D91548" w:rsidRDefault="00000000">
            <w:pPr>
              <w:widowControl w:val="0"/>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1</w:t>
            </w:r>
          </w:p>
        </w:tc>
        <w:tc>
          <w:tcPr>
            <w:tcW w:w="2207" w:type="dxa"/>
            <w:tcBorders>
              <w:top w:val="single" w:sz="4" w:space="0" w:color="auto"/>
              <w:left w:val="single" w:sz="4" w:space="0" w:color="auto"/>
              <w:bottom w:val="single" w:sz="4" w:space="0" w:color="auto"/>
              <w:right w:val="single" w:sz="4" w:space="0" w:color="auto"/>
            </w:tcBorders>
            <w:vAlign w:val="center"/>
          </w:tcPr>
          <w:p w14:paraId="076178A5" w14:textId="77777777" w:rsidR="00D91548" w:rsidRDefault="00000000">
            <w:pPr>
              <w:widowControl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企业类似项目业绩（近</w:t>
            </w:r>
            <w:r>
              <w:rPr>
                <w:rFonts w:ascii="宋体" w:hAnsi="宋体" w:cs="宋体" w:hint="eastAsia"/>
                <w:color w:val="000000" w:themeColor="text1"/>
                <w:kern w:val="0"/>
                <w:szCs w:val="21"/>
                <w:u w:val="single"/>
              </w:rPr>
              <w:t xml:space="preserve"> 3 </w:t>
            </w:r>
            <w:r>
              <w:rPr>
                <w:rFonts w:ascii="宋体" w:hAnsi="宋体" w:cs="宋体" w:hint="eastAsia"/>
                <w:color w:val="000000" w:themeColor="text1"/>
                <w:kern w:val="0"/>
                <w:szCs w:val="21"/>
              </w:rPr>
              <w:t>年）</w:t>
            </w:r>
          </w:p>
          <w:p w14:paraId="415E1288" w14:textId="77777777" w:rsidR="00D91548" w:rsidRDefault="00000000">
            <w:pPr>
              <w:widowControl w:val="0"/>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（10分）</w:t>
            </w:r>
          </w:p>
        </w:tc>
        <w:tc>
          <w:tcPr>
            <w:tcW w:w="5759" w:type="dxa"/>
            <w:tcBorders>
              <w:top w:val="single" w:sz="4" w:space="0" w:color="auto"/>
              <w:left w:val="single" w:sz="4" w:space="0" w:color="auto"/>
              <w:bottom w:val="single" w:sz="4" w:space="0" w:color="auto"/>
              <w:right w:val="single" w:sz="4" w:space="0" w:color="auto"/>
            </w:tcBorders>
            <w:vAlign w:val="center"/>
          </w:tcPr>
          <w:p w14:paraId="50F9B4E9" w14:textId="77777777" w:rsidR="00D91548" w:rsidRDefault="00000000">
            <w:pPr>
              <w:widowControl w:val="0"/>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满足资格审查业绩要求的，得</w:t>
            </w:r>
            <w:r>
              <w:rPr>
                <w:rFonts w:ascii="宋体" w:hAnsi="宋体" w:cs="宋体" w:hint="eastAsia"/>
                <w:color w:val="000000" w:themeColor="text1"/>
                <w:szCs w:val="21"/>
                <w:u w:val="single"/>
              </w:rPr>
              <w:t xml:space="preserve"> 6 </w:t>
            </w:r>
            <w:r>
              <w:rPr>
                <w:rFonts w:ascii="宋体" w:hAnsi="宋体" w:cs="宋体" w:hint="eastAsia"/>
                <w:color w:val="000000" w:themeColor="text1"/>
                <w:szCs w:val="21"/>
              </w:rPr>
              <w:t>分，每增加一个类似项目业绩得</w:t>
            </w:r>
            <w:r>
              <w:rPr>
                <w:rFonts w:ascii="宋体" w:hAnsi="宋体" w:cs="宋体" w:hint="eastAsia"/>
                <w:color w:val="000000" w:themeColor="text1"/>
                <w:szCs w:val="21"/>
                <w:u w:val="single"/>
              </w:rPr>
              <w:t xml:space="preserve"> 1 </w:t>
            </w:r>
            <w:r>
              <w:rPr>
                <w:rFonts w:ascii="宋体" w:hAnsi="宋体" w:cs="宋体" w:hint="eastAsia"/>
                <w:color w:val="000000" w:themeColor="text1"/>
                <w:szCs w:val="21"/>
              </w:rPr>
              <w:t>分，最多得</w:t>
            </w:r>
            <w:r>
              <w:rPr>
                <w:rFonts w:ascii="宋体" w:hAnsi="宋体" w:cs="宋体" w:hint="eastAsia"/>
                <w:color w:val="000000" w:themeColor="text1"/>
                <w:szCs w:val="21"/>
                <w:u w:val="single"/>
              </w:rPr>
              <w:t xml:space="preserve"> 10 </w:t>
            </w:r>
            <w:r>
              <w:rPr>
                <w:rFonts w:ascii="宋体" w:hAnsi="宋体" w:cs="宋体" w:hint="eastAsia"/>
                <w:color w:val="000000" w:themeColor="text1"/>
                <w:szCs w:val="21"/>
              </w:rPr>
              <w:t>分。</w:t>
            </w:r>
          </w:p>
          <w:p w14:paraId="169E2FC1" w14:textId="77777777" w:rsidR="00D91548" w:rsidRDefault="00000000">
            <w:pPr>
              <w:pStyle w:val="aff1"/>
              <w:spacing w:after="0" w:line="360" w:lineRule="auto"/>
              <w:rPr>
                <w:rFonts w:hAnsi="宋体" w:cs="宋体"/>
                <w:color w:val="000000" w:themeColor="text1"/>
                <w:szCs w:val="21"/>
              </w:rPr>
            </w:pPr>
            <w:r>
              <w:rPr>
                <w:rFonts w:hAnsi="宋体" w:cs="宋体" w:hint="eastAsia"/>
                <w:b/>
                <w:bCs/>
                <w:color w:val="000000" w:themeColor="text1"/>
                <w:sz w:val="21"/>
                <w:szCs w:val="21"/>
              </w:rPr>
              <w:t>注：需提供业绩证明材料作为得分依据。</w:t>
            </w:r>
          </w:p>
        </w:tc>
        <w:tc>
          <w:tcPr>
            <w:tcW w:w="1104" w:type="dxa"/>
            <w:tcBorders>
              <w:top w:val="single" w:sz="4" w:space="0" w:color="auto"/>
              <w:left w:val="single" w:sz="4" w:space="0" w:color="auto"/>
              <w:bottom w:val="single" w:sz="4" w:space="0" w:color="auto"/>
              <w:right w:val="single" w:sz="4" w:space="0" w:color="auto"/>
            </w:tcBorders>
            <w:vAlign w:val="center"/>
          </w:tcPr>
          <w:p w14:paraId="4D9AC22C" w14:textId="77777777" w:rsidR="00D91548" w:rsidRDefault="00D91548">
            <w:pPr>
              <w:widowControl w:val="0"/>
              <w:spacing w:line="360" w:lineRule="auto"/>
              <w:jc w:val="center"/>
              <w:rPr>
                <w:rFonts w:ascii="宋体" w:hAnsi="宋体"/>
                <w:color w:val="000000" w:themeColor="text1"/>
                <w:kern w:val="0"/>
                <w:szCs w:val="21"/>
              </w:rPr>
            </w:pPr>
          </w:p>
        </w:tc>
      </w:tr>
      <w:tr w:rsidR="00D91548" w14:paraId="6DFE3356" w14:textId="77777777">
        <w:trPr>
          <w:trHeight w:val="1841"/>
          <w:jc w:val="center"/>
        </w:trPr>
        <w:tc>
          <w:tcPr>
            <w:tcW w:w="648" w:type="dxa"/>
            <w:tcBorders>
              <w:top w:val="single" w:sz="4" w:space="0" w:color="auto"/>
              <w:left w:val="single" w:sz="4" w:space="0" w:color="auto"/>
              <w:bottom w:val="single" w:sz="4" w:space="0" w:color="auto"/>
              <w:right w:val="single" w:sz="4" w:space="0" w:color="auto"/>
            </w:tcBorders>
            <w:vAlign w:val="center"/>
          </w:tcPr>
          <w:p w14:paraId="450349B1" w14:textId="77777777" w:rsidR="00D91548" w:rsidRDefault="00000000">
            <w:pPr>
              <w:widowControl w:val="0"/>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2</w:t>
            </w:r>
          </w:p>
        </w:tc>
        <w:tc>
          <w:tcPr>
            <w:tcW w:w="2207" w:type="dxa"/>
            <w:tcBorders>
              <w:top w:val="single" w:sz="4" w:space="0" w:color="auto"/>
              <w:left w:val="single" w:sz="4" w:space="0" w:color="auto"/>
              <w:bottom w:val="single" w:sz="4" w:space="0" w:color="auto"/>
              <w:right w:val="single" w:sz="4" w:space="0" w:color="auto"/>
            </w:tcBorders>
            <w:vAlign w:val="center"/>
          </w:tcPr>
          <w:p w14:paraId="2A2EDABA" w14:textId="77777777" w:rsidR="00D91548" w:rsidRDefault="00000000">
            <w:pPr>
              <w:widowControl w:val="0"/>
              <w:autoSpaceDE w:val="0"/>
              <w:autoSpaceDN w:val="0"/>
              <w:adjustRightInd w:val="0"/>
              <w:snapToGri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企业信用等级</w:t>
            </w:r>
          </w:p>
          <w:p w14:paraId="6289D9B9" w14:textId="77777777" w:rsidR="00D91548" w:rsidRDefault="00000000">
            <w:pPr>
              <w:widowControl w:val="0"/>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（8分）</w:t>
            </w:r>
          </w:p>
        </w:tc>
        <w:tc>
          <w:tcPr>
            <w:tcW w:w="5759" w:type="dxa"/>
            <w:tcBorders>
              <w:top w:val="single" w:sz="4" w:space="0" w:color="auto"/>
              <w:left w:val="single" w:sz="4" w:space="0" w:color="auto"/>
              <w:bottom w:val="single" w:sz="4" w:space="0" w:color="auto"/>
              <w:right w:val="single" w:sz="4" w:space="0" w:color="auto"/>
            </w:tcBorders>
            <w:vAlign w:val="center"/>
          </w:tcPr>
          <w:p w14:paraId="5D728B56" w14:textId="77777777" w:rsidR="00D91548" w:rsidRDefault="00000000">
            <w:pPr>
              <w:widowControl w:val="0"/>
              <w:spacing w:line="360" w:lineRule="auto"/>
              <w:ind w:firstLineChars="100" w:firstLine="210"/>
              <w:jc w:val="both"/>
              <w:rPr>
                <w:rFonts w:ascii="宋体" w:hAnsi="宋体" w:cs="宋体"/>
                <w:color w:val="000000" w:themeColor="text1"/>
                <w:szCs w:val="21"/>
              </w:rPr>
            </w:pPr>
            <w:r>
              <w:rPr>
                <w:rFonts w:ascii="宋体" w:hAnsi="宋体" w:cs="宋体" w:hint="eastAsia"/>
                <w:color w:val="000000" w:themeColor="text1"/>
                <w:szCs w:val="21"/>
              </w:rPr>
              <w:t>AAA级（或相当于AAA级），得</w:t>
            </w:r>
            <w:r>
              <w:rPr>
                <w:rFonts w:ascii="宋体" w:hAnsi="宋体" w:cs="宋体" w:hint="eastAsia"/>
                <w:color w:val="000000" w:themeColor="text1"/>
                <w:szCs w:val="21"/>
                <w:u w:val="single"/>
              </w:rPr>
              <w:t xml:space="preserve"> 8 </w:t>
            </w:r>
            <w:r>
              <w:rPr>
                <w:rFonts w:ascii="宋体" w:hAnsi="宋体" w:cs="宋体" w:hint="eastAsia"/>
                <w:color w:val="000000" w:themeColor="text1"/>
                <w:szCs w:val="21"/>
              </w:rPr>
              <w:t>分；AA级（或相当于AA级），得</w:t>
            </w:r>
            <w:r>
              <w:rPr>
                <w:rFonts w:ascii="宋体" w:hAnsi="宋体" w:cs="宋体" w:hint="eastAsia"/>
                <w:color w:val="000000" w:themeColor="text1"/>
                <w:szCs w:val="21"/>
                <w:u w:val="single"/>
              </w:rPr>
              <w:t xml:space="preserve"> 7 </w:t>
            </w:r>
            <w:r>
              <w:rPr>
                <w:rFonts w:ascii="宋体" w:hAnsi="宋体" w:cs="宋体" w:hint="eastAsia"/>
                <w:color w:val="000000" w:themeColor="text1"/>
                <w:szCs w:val="21"/>
              </w:rPr>
              <w:t>分；A级（或相当于A级），得6分；B级或其他等级得</w:t>
            </w:r>
            <w:r>
              <w:rPr>
                <w:rFonts w:ascii="宋体" w:hAnsi="宋体" w:cs="宋体" w:hint="eastAsia"/>
                <w:color w:val="000000" w:themeColor="text1"/>
                <w:szCs w:val="21"/>
                <w:u w:val="single"/>
              </w:rPr>
              <w:t xml:space="preserve"> 5 </w:t>
            </w:r>
            <w:r>
              <w:rPr>
                <w:rFonts w:ascii="宋体" w:hAnsi="宋体" w:cs="宋体" w:hint="eastAsia"/>
                <w:color w:val="000000" w:themeColor="text1"/>
                <w:szCs w:val="21"/>
              </w:rPr>
              <w:t>分。</w:t>
            </w:r>
          </w:p>
          <w:p w14:paraId="0E58491F" w14:textId="77777777" w:rsidR="00D91548" w:rsidRDefault="00000000">
            <w:pPr>
              <w:widowControl w:val="0"/>
              <w:spacing w:line="360" w:lineRule="auto"/>
              <w:ind w:firstLineChars="100" w:firstLine="211"/>
              <w:jc w:val="both"/>
              <w:rPr>
                <w:rFonts w:ascii="宋体" w:hAnsi="宋体" w:cs="宋体"/>
                <w:color w:val="000000" w:themeColor="text1"/>
                <w:szCs w:val="21"/>
              </w:rPr>
            </w:pPr>
            <w:r>
              <w:rPr>
                <w:rFonts w:ascii="宋体" w:hAnsi="宋体" w:cs="宋体" w:hint="eastAsia"/>
                <w:b/>
                <w:bCs/>
                <w:color w:val="000000" w:themeColor="text1"/>
                <w:szCs w:val="21"/>
              </w:rPr>
              <w:t>注：需提供信用等级证书扫描件或复印件作为得分依据。</w:t>
            </w:r>
          </w:p>
        </w:tc>
        <w:tc>
          <w:tcPr>
            <w:tcW w:w="1104" w:type="dxa"/>
            <w:tcBorders>
              <w:top w:val="single" w:sz="4" w:space="0" w:color="auto"/>
              <w:left w:val="single" w:sz="4" w:space="0" w:color="auto"/>
              <w:bottom w:val="single" w:sz="4" w:space="0" w:color="auto"/>
              <w:right w:val="single" w:sz="4" w:space="0" w:color="auto"/>
            </w:tcBorders>
            <w:vAlign w:val="center"/>
          </w:tcPr>
          <w:p w14:paraId="6BF9ECCC" w14:textId="77777777" w:rsidR="00D91548" w:rsidRDefault="00D91548">
            <w:pPr>
              <w:widowControl w:val="0"/>
              <w:spacing w:line="360" w:lineRule="auto"/>
              <w:jc w:val="center"/>
              <w:rPr>
                <w:rFonts w:ascii="宋体" w:hAnsi="宋体"/>
                <w:color w:val="000000" w:themeColor="text1"/>
                <w:kern w:val="0"/>
                <w:szCs w:val="21"/>
              </w:rPr>
            </w:pPr>
          </w:p>
        </w:tc>
      </w:tr>
      <w:tr w:rsidR="00D91548" w14:paraId="076720B7" w14:textId="77777777">
        <w:trPr>
          <w:trHeight w:val="1011"/>
          <w:jc w:val="center"/>
        </w:trPr>
        <w:tc>
          <w:tcPr>
            <w:tcW w:w="648" w:type="dxa"/>
            <w:tcBorders>
              <w:top w:val="single" w:sz="4" w:space="0" w:color="auto"/>
              <w:left w:val="single" w:sz="4" w:space="0" w:color="auto"/>
              <w:bottom w:val="single" w:sz="4" w:space="0" w:color="auto"/>
              <w:right w:val="single" w:sz="4" w:space="0" w:color="auto"/>
            </w:tcBorders>
            <w:vAlign w:val="center"/>
          </w:tcPr>
          <w:p w14:paraId="4C04535E" w14:textId="77777777" w:rsidR="00D91548" w:rsidRDefault="00000000">
            <w:pPr>
              <w:widowControl w:val="0"/>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3</w:t>
            </w:r>
          </w:p>
        </w:tc>
        <w:tc>
          <w:tcPr>
            <w:tcW w:w="2207" w:type="dxa"/>
            <w:tcBorders>
              <w:top w:val="single" w:sz="4" w:space="0" w:color="auto"/>
              <w:left w:val="single" w:sz="4" w:space="0" w:color="auto"/>
              <w:bottom w:val="single" w:sz="4" w:space="0" w:color="auto"/>
              <w:right w:val="single" w:sz="4" w:space="0" w:color="auto"/>
            </w:tcBorders>
            <w:vAlign w:val="center"/>
          </w:tcPr>
          <w:p w14:paraId="5CFF10FE" w14:textId="77777777" w:rsidR="00D91548" w:rsidRDefault="00000000">
            <w:pPr>
              <w:widowControl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响应文件完整性</w:t>
            </w:r>
          </w:p>
          <w:p w14:paraId="403BC3EE" w14:textId="77777777" w:rsidR="00D91548" w:rsidRDefault="00000000">
            <w:pPr>
              <w:widowControl w:val="0"/>
              <w:autoSpaceDE w:val="0"/>
              <w:autoSpaceDN w:val="0"/>
              <w:adjustRightInd w:val="0"/>
              <w:snapToGrid w:val="0"/>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（7分）</w:t>
            </w:r>
          </w:p>
        </w:tc>
        <w:tc>
          <w:tcPr>
            <w:tcW w:w="5759" w:type="dxa"/>
            <w:tcBorders>
              <w:top w:val="single" w:sz="4" w:space="0" w:color="auto"/>
              <w:left w:val="single" w:sz="4" w:space="0" w:color="auto"/>
              <w:bottom w:val="single" w:sz="4" w:space="0" w:color="auto"/>
              <w:right w:val="single" w:sz="4" w:space="0" w:color="auto"/>
            </w:tcBorders>
            <w:vAlign w:val="center"/>
          </w:tcPr>
          <w:p w14:paraId="4FD84B44" w14:textId="77777777" w:rsidR="00D91548" w:rsidRDefault="00000000">
            <w:pPr>
              <w:widowControl w:val="0"/>
              <w:spacing w:line="360" w:lineRule="auto"/>
              <w:ind w:left="1" w:firstLineChars="100" w:firstLine="210"/>
              <w:jc w:val="both"/>
              <w:rPr>
                <w:rFonts w:ascii="宋体" w:hAnsi="宋体" w:cs="宋体"/>
                <w:color w:val="000000" w:themeColor="text1"/>
                <w:kern w:val="0"/>
                <w:szCs w:val="21"/>
              </w:rPr>
            </w:pPr>
            <w:r>
              <w:rPr>
                <w:rFonts w:ascii="宋体" w:hAnsi="宋体" w:cs="宋体" w:hint="eastAsia"/>
                <w:color w:val="000000" w:themeColor="text1"/>
                <w:kern w:val="0"/>
                <w:szCs w:val="21"/>
              </w:rPr>
              <w:t>响应文件内容、格式完全符合询价文件要求的,得</w:t>
            </w:r>
            <w:r>
              <w:rPr>
                <w:rFonts w:ascii="宋体" w:hAnsi="宋体" w:cs="宋体" w:hint="eastAsia"/>
                <w:color w:val="000000" w:themeColor="text1"/>
                <w:kern w:val="0"/>
                <w:szCs w:val="21"/>
                <w:u w:val="single"/>
              </w:rPr>
              <w:t xml:space="preserve"> 7 </w:t>
            </w:r>
            <w:r>
              <w:rPr>
                <w:rFonts w:ascii="宋体" w:hAnsi="宋体" w:cs="宋体" w:hint="eastAsia"/>
                <w:color w:val="000000" w:themeColor="text1"/>
                <w:kern w:val="0"/>
                <w:szCs w:val="21"/>
              </w:rPr>
              <w:t>分；</w:t>
            </w:r>
          </w:p>
          <w:p w14:paraId="37CC4652" w14:textId="77777777" w:rsidR="00D91548" w:rsidRDefault="00000000">
            <w:pPr>
              <w:widowControl w:val="0"/>
              <w:spacing w:line="360" w:lineRule="auto"/>
              <w:ind w:left="1" w:firstLineChars="100" w:firstLine="210"/>
              <w:jc w:val="both"/>
              <w:rPr>
                <w:rFonts w:ascii="宋体" w:hAnsi="宋体" w:cs="宋体"/>
                <w:color w:val="000000" w:themeColor="text1"/>
                <w:szCs w:val="21"/>
              </w:rPr>
            </w:pPr>
            <w:r>
              <w:rPr>
                <w:rFonts w:ascii="宋体" w:hAnsi="宋体" w:cs="宋体" w:hint="eastAsia"/>
                <w:color w:val="000000" w:themeColor="text1"/>
                <w:kern w:val="0"/>
                <w:szCs w:val="21"/>
              </w:rPr>
              <w:t>基本符合询价文件格式要求，得</w:t>
            </w:r>
            <w:r>
              <w:rPr>
                <w:rFonts w:ascii="宋体" w:hAnsi="宋体" w:cs="宋体" w:hint="eastAsia"/>
                <w:color w:val="000000" w:themeColor="text1"/>
                <w:kern w:val="0"/>
                <w:szCs w:val="21"/>
                <w:u w:val="single"/>
              </w:rPr>
              <w:t xml:space="preserve"> 5 </w:t>
            </w:r>
            <w:r>
              <w:rPr>
                <w:rFonts w:ascii="宋体" w:hAnsi="宋体" w:cs="宋体" w:hint="eastAsia"/>
                <w:color w:val="000000" w:themeColor="text1"/>
                <w:kern w:val="0"/>
                <w:szCs w:val="21"/>
              </w:rPr>
              <w:t>分。</w:t>
            </w:r>
          </w:p>
        </w:tc>
        <w:tc>
          <w:tcPr>
            <w:tcW w:w="1104" w:type="dxa"/>
            <w:tcBorders>
              <w:top w:val="single" w:sz="4" w:space="0" w:color="auto"/>
              <w:left w:val="single" w:sz="4" w:space="0" w:color="auto"/>
              <w:bottom w:val="single" w:sz="4" w:space="0" w:color="auto"/>
              <w:right w:val="single" w:sz="4" w:space="0" w:color="auto"/>
            </w:tcBorders>
            <w:vAlign w:val="center"/>
          </w:tcPr>
          <w:p w14:paraId="32B290BB" w14:textId="77777777" w:rsidR="00D91548" w:rsidRDefault="00D91548">
            <w:pPr>
              <w:widowControl w:val="0"/>
              <w:spacing w:line="360" w:lineRule="auto"/>
              <w:jc w:val="center"/>
              <w:rPr>
                <w:rFonts w:ascii="宋体" w:hAnsi="宋体"/>
                <w:color w:val="000000" w:themeColor="text1"/>
                <w:kern w:val="0"/>
                <w:szCs w:val="21"/>
              </w:rPr>
            </w:pPr>
          </w:p>
        </w:tc>
      </w:tr>
      <w:tr w:rsidR="00D91548" w14:paraId="1B247296" w14:textId="77777777">
        <w:trPr>
          <w:trHeight w:val="2471"/>
          <w:jc w:val="center"/>
        </w:trPr>
        <w:tc>
          <w:tcPr>
            <w:tcW w:w="648" w:type="dxa"/>
            <w:tcBorders>
              <w:top w:val="single" w:sz="4" w:space="0" w:color="auto"/>
              <w:left w:val="single" w:sz="4" w:space="0" w:color="auto"/>
              <w:right w:val="single" w:sz="4" w:space="0" w:color="auto"/>
            </w:tcBorders>
            <w:vAlign w:val="center"/>
          </w:tcPr>
          <w:p w14:paraId="1A5ECA99" w14:textId="77777777" w:rsidR="00D91548" w:rsidRDefault="00000000">
            <w:pPr>
              <w:widowControl w:val="0"/>
              <w:spacing w:line="360" w:lineRule="auto"/>
              <w:jc w:val="center"/>
              <w:rPr>
                <w:rFonts w:ascii="宋体" w:hAnsi="宋体"/>
                <w:color w:val="000000" w:themeColor="text1"/>
                <w:kern w:val="0"/>
                <w:szCs w:val="21"/>
              </w:rPr>
            </w:pPr>
            <w:r>
              <w:rPr>
                <w:rFonts w:ascii="宋体" w:hAnsi="宋体" w:hint="eastAsia"/>
                <w:color w:val="000000" w:themeColor="text1"/>
                <w:kern w:val="0"/>
                <w:szCs w:val="21"/>
              </w:rPr>
              <w:t>4</w:t>
            </w:r>
          </w:p>
        </w:tc>
        <w:tc>
          <w:tcPr>
            <w:tcW w:w="2207" w:type="dxa"/>
            <w:tcBorders>
              <w:top w:val="single" w:sz="4" w:space="0" w:color="auto"/>
              <w:left w:val="single" w:sz="4" w:space="0" w:color="auto"/>
              <w:right w:val="single" w:sz="4" w:space="0" w:color="auto"/>
            </w:tcBorders>
            <w:vAlign w:val="center"/>
          </w:tcPr>
          <w:p w14:paraId="418F1950" w14:textId="77777777" w:rsidR="00D91548" w:rsidRDefault="00000000">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加分项（5分）</w:t>
            </w:r>
          </w:p>
        </w:tc>
        <w:tc>
          <w:tcPr>
            <w:tcW w:w="5759" w:type="dxa"/>
            <w:tcBorders>
              <w:top w:val="single" w:sz="4" w:space="0" w:color="auto"/>
              <w:left w:val="single" w:sz="4" w:space="0" w:color="auto"/>
              <w:right w:val="single" w:sz="4" w:space="0" w:color="auto"/>
            </w:tcBorders>
            <w:vAlign w:val="center"/>
          </w:tcPr>
          <w:p w14:paraId="29CAE1B7" w14:textId="77777777" w:rsidR="00D91548" w:rsidRDefault="00000000">
            <w:pPr>
              <w:spacing w:line="360" w:lineRule="auto"/>
              <w:ind w:firstLineChars="100" w:firstLine="210"/>
              <w:rPr>
                <w:rFonts w:ascii="宋体" w:hAnsi="宋体" w:cs="宋体"/>
                <w:color w:val="000000" w:themeColor="text1"/>
                <w:szCs w:val="21"/>
              </w:rPr>
            </w:pPr>
            <w:r>
              <w:rPr>
                <w:rFonts w:asciiTheme="minorEastAsia" w:eastAsiaTheme="minorEastAsia" w:hAnsiTheme="minorEastAsia" w:hint="eastAsia"/>
                <w:color w:val="000000" w:themeColor="text1"/>
                <w:szCs w:val="21"/>
              </w:rPr>
              <w:t>具有国家铁路局颁发的设备生产许可证的</w:t>
            </w:r>
            <w:r>
              <w:rPr>
                <w:rFonts w:ascii="宋体" w:hAnsi="宋体" w:cs="宋体" w:hint="eastAsia"/>
                <w:color w:val="000000" w:themeColor="text1"/>
                <w:szCs w:val="21"/>
              </w:rPr>
              <w:t>，加</w:t>
            </w:r>
            <w:r>
              <w:rPr>
                <w:rFonts w:ascii="宋体" w:hAnsi="宋体" w:cs="宋体" w:hint="eastAsia"/>
                <w:color w:val="000000" w:themeColor="text1"/>
                <w:szCs w:val="21"/>
                <w:u w:val="single"/>
              </w:rPr>
              <w:t>3</w:t>
            </w:r>
            <w:r>
              <w:rPr>
                <w:rFonts w:ascii="宋体" w:hAnsi="宋体" w:cs="宋体" w:hint="eastAsia"/>
                <w:color w:val="000000" w:themeColor="text1"/>
                <w:szCs w:val="21"/>
              </w:rPr>
              <w:t>分；</w:t>
            </w:r>
          </w:p>
          <w:p w14:paraId="6741E02D" w14:textId="77777777" w:rsidR="00D91548" w:rsidRDefault="00000000">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企业通过ISO质量认证系统认证的，加</w:t>
            </w:r>
            <w:r>
              <w:rPr>
                <w:rFonts w:ascii="宋体" w:hAnsi="宋体" w:cs="宋体" w:hint="eastAsia"/>
                <w:color w:val="000000" w:themeColor="text1"/>
                <w:szCs w:val="21"/>
                <w:u w:val="single"/>
              </w:rPr>
              <w:t>2</w:t>
            </w:r>
            <w:r>
              <w:rPr>
                <w:rFonts w:ascii="宋体" w:hAnsi="宋体" w:cs="宋体" w:hint="eastAsia"/>
                <w:color w:val="000000" w:themeColor="text1"/>
                <w:szCs w:val="21"/>
              </w:rPr>
              <w:t>分；</w:t>
            </w:r>
          </w:p>
          <w:p w14:paraId="65420F1D" w14:textId="77777777" w:rsidR="00D91548" w:rsidRDefault="00000000">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本项加分可累计，最多加</w:t>
            </w:r>
            <w:r>
              <w:rPr>
                <w:rFonts w:ascii="宋体" w:hAnsi="宋体" w:cs="宋体" w:hint="eastAsia"/>
                <w:color w:val="000000" w:themeColor="text1"/>
                <w:szCs w:val="21"/>
                <w:u w:val="single"/>
              </w:rPr>
              <w:t>5</w:t>
            </w:r>
            <w:r>
              <w:rPr>
                <w:rFonts w:ascii="宋体" w:hAnsi="宋体" w:cs="宋体" w:hint="eastAsia"/>
                <w:color w:val="000000" w:themeColor="text1"/>
                <w:szCs w:val="21"/>
              </w:rPr>
              <w:t>分。</w:t>
            </w:r>
          </w:p>
          <w:p w14:paraId="324AB389" w14:textId="77777777" w:rsidR="00D91548" w:rsidRDefault="00000000">
            <w:pPr>
              <w:spacing w:line="360" w:lineRule="auto"/>
              <w:ind w:firstLineChars="100" w:firstLine="211"/>
              <w:rPr>
                <w:rFonts w:ascii="宋体" w:hAnsi="宋体" w:cs="宋体"/>
                <w:color w:val="000000" w:themeColor="text1"/>
                <w:szCs w:val="21"/>
              </w:rPr>
            </w:pPr>
            <w:r>
              <w:rPr>
                <w:rFonts w:ascii="宋体" w:hAnsi="宋体" w:cs="宋体" w:hint="eastAsia"/>
                <w:b/>
                <w:bCs/>
                <w:color w:val="000000" w:themeColor="text1"/>
                <w:szCs w:val="21"/>
              </w:rPr>
              <w:t>注：需提供相关证书或文件作为得分依据，证书必须在有效期内。</w:t>
            </w:r>
          </w:p>
        </w:tc>
        <w:tc>
          <w:tcPr>
            <w:tcW w:w="1104" w:type="dxa"/>
            <w:tcBorders>
              <w:top w:val="single" w:sz="4" w:space="0" w:color="auto"/>
              <w:left w:val="single" w:sz="4" w:space="0" w:color="auto"/>
              <w:bottom w:val="single" w:sz="4" w:space="0" w:color="auto"/>
              <w:right w:val="single" w:sz="4" w:space="0" w:color="auto"/>
            </w:tcBorders>
            <w:vAlign w:val="center"/>
          </w:tcPr>
          <w:p w14:paraId="76D66D1A" w14:textId="77777777" w:rsidR="00D91548" w:rsidRDefault="00D91548">
            <w:pPr>
              <w:widowControl w:val="0"/>
              <w:spacing w:line="360" w:lineRule="auto"/>
              <w:jc w:val="center"/>
              <w:rPr>
                <w:rFonts w:ascii="宋体" w:hAnsi="宋体"/>
                <w:color w:val="000000" w:themeColor="text1"/>
                <w:kern w:val="0"/>
                <w:szCs w:val="21"/>
              </w:rPr>
            </w:pPr>
          </w:p>
        </w:tc>
      </w:tr>
      <w:tr w:rsidR="00D91548" w14:paraId="5535C7FA" w14:textId="77777777">
        <w:trPr>
          <w:trHeight w:val="484"/>
          <w:jc w:val="center"/>
        </w:trPr>
        <w:tc>
          <w:tcPr>
            <w:tcW w:w="8614" w:type="dxa"/>
            <w:gridSpan w:val="3"/>
            <w:tcBorders>
              <w:top w:val="single" w:sz="4" w:space="0" w:color="auto"/>
              <w:left w:val="single" w:sz="4" w:space="0" w:color="auto"/>
              <w:bottom w:val="single" w:sz="4" w:space="0" w:color="auto"/>
              <w:right w:val="single" w:sz="4" w:space="0" w:color="auto"/>
            </w:tcBorders>
            <w:vAlign w:val="center"/>
          </w:tcPr>
          <w:p w14:paraId="604CACF2" w14:textId="77777777" w:rsidR="00D91548" w:rsidRDefault="00000000">
            <w:pPr>
              <w:widowControl w:val="0"/>
              <w:spacing w:line="360" w:lineRule="auto"/>
              <w:jc w:val="center"/>
              <w:rPr>
                <w:rFonts w:ascii="宋体" w:hAnsi="宋体"/>
                <w:color w:val="000000"/>
                <w:szCs w:val="21"/>
              </w:rPr>
            </w:pPr>
            <w:r>
              <w:rPr>
                <w:rFonts w:ascii="宋体" w:hAnsi="宋体" w:hint="eastAsia"/>
                <w:b/>
                <w:color w:val="000000"/>
                <w:kern w:val="0"/>
                <w:szCs w:val="21"/>
              </w:rPr>
              <w:t>合    计（30分）</w:t>
            </w:r>
          </w:p>
        </w:tc>
        <w:tc>
          <w:tcPr>
            <w:tcW w:w="1104" w:type="dxa"/>
            <w:tcBorders>
              <w:top w:val="single" w:sz="4" w:space="0" w:color="auto"/>
              <w:left w:val="single" w:sz="4" w:space="0" w:color="auto"/>
              <w:bottom w:val="single" w:sz="4" w:space="0" w:color="auto"/>
              <w:right w:val="single" w:sz="4" w:space="0" w:color="auto"/>
            </w:tcBorders>
            <w:vAlign w:val="center"/>
          </w:tcPr>
          <w:p w14:paraId="7893B28D" w14:textId="77777777" w:rsidR="00D91548" w:rsidRDefault="00D91548">
            <w:pPr>
              <w:widowControl w:val="0"/>
              <w:spacing w:line="360" w:lineRule="auto"/>
              <w:jc w:val="center"/>
              <w:rPr>
                <w:rFonts w:ascii="宋体" w:hAnsi="宋体"/>
                <w:color w:val="000000"/>
                <w:kern w:val="0"/>
                <w:szCs w:val="21"/>
              </w:rPr>
            </w:pPr>
          </w:p>
        </w:tc>
      </w:tr>
    </w:tbl>
    <w:p w14:paraId="0B45AC4C" w14:textId="77777777" w:rsidR="00D91548" w:rsidRDefault="00000000">
      <w:pPr>
        <w:widowControl w:val="0"/>
        <w:adjustRightInd w:val="0"/>
        <w:snapToGrid w:val="0"/>
        <w:spacing w:line="240" w:lineRule="auto"/>
        <w:jc w:val="both"/>
        <w:rPr>
          <w:rFonts w:ascii="宋体" w:hAnsi="宋体"/>
          <w:color w:val="000000"/>
          <w:szCs w:val="21"/>
        </w:rPr>
      </w:pPr>
      <w:r>
        <w:rPr>
          <w:rFonts w:ascii="宋体" w:hAnsi="宋体" w:hint="eastAsia"/>
          <w:b/>
          <w:color w:val="000000"/>
          <w:kern w:val="0"/>
          <w:szCs w:val="21"/>
        </w:rPr>
        <w:t>注：</w:t>
      </w:r>
      <w:r>
        <w:rPr>
          <w:rFonts w:ascii="宋体" w:hAnsi="宋体" w:hint="eastAsia"/>
          <w:color w:val="000000"/>
          <w:kern w:val="0"/>
          <w:szCs w:val="21"/>
        </w:rPr>
        <w:t xml:space="preserve"> 1、</w:t>
      </w:r>
      <w:r>
        <w:rPr>
          <w:rFonts w:ascii="宋体" w:hAnsi="宋体" w:hint="eastAsia"/>
          <w:color w:val="000000"/>
          <w:szCs w:val="21"/>
        </w:rPr>
        <w:t>本表由评标委员会集体评议，统一计分。评标委员会成员中对结论有不同意见时，按少数服从多数的原则，确定得分。</w:t>
      </w:r>
    </w:p>
    <w:p w14:paraId="0AEF975C" w14:textId="77777777" w:rsidR="00D91548" w:rsidRDefault="00000000">
      <w:pPr>
        <w:widowControl w:val="0"/>
        <w:adjustRightInd w:val="0"/>
        <w:snapToGrid w:val="0"/>
        <w:spacing w:line="240" w:lineRule="auto"/>
        <w:ind w:firstLineChars="200" w:firstLine="420"/>
        <w:jc w:val="both"/>
        <w:rPr>
          <w:rFonts w:ascii="宋体" w:hAnsi="宋体"/>
          <w:color w:val="000000"/>
          <w:szCs w:val="21"/>
        </w:rPr>
      </w:pPr>
      <w:r>
        <w:rPr>
          <w:rFonts w:ascii="宋体" w:hAnsi="宋体" w:hint="eastAsia"/>
          <w:color w:val="000000"/>
          <w:szCs w:val="21"/>
        </w:rPr>
        <w:t>2、供应商信用等级得分以全国和</w:t>
      </w:r>
      <w:proofErr w:type="gramStart"/>
      <w:r>
        <w:rPr>
          <w:rFonts w:ascii="宋体" w:hAnsi="宋体" w:hint="eastAsia"/>
          <w:color w:val="000000"/>
          <w:szCs w:val="21"/>
        </w:rPr>
        <w:t>省级行业</w:t>
      </w:r>
      <w:proofErr w:type="gramEnd"/>
      <w:r>
        <w:rPr>
          <w:rFonts w:ascii="宋体" w:hAnsi="宋体" w:hint="eastAsia"/>
          <w:color w:val="000000"/>
          <w:szCs w:val="21"/>
        </w:rPr>
        <w:t>市场主体信用评级机构评定的信用等级对应得分中较高的一个分数为准，如某供应商的信用等级（全国）为AAA级，信用等级（湖南省）为A-级，则其信用等级得分以信信用等级（全国）AAA得分为准。</w:t>
      </w:r>
    </w:p>
    <w:p w14:paraId="248E5D4B" w14:textId="77777777" w:rsidR="00D91548" w:rsidRDefault="00000000">
      <w:r>
        <w:rPr>
          <w:rFonts w:ascii="宋体" w:hAnsi="宋体" w:hint="eastAsia"/>
          <w:color w:val="000000"/>
          <w:szCs w:val="21"/>
        </w:rPr>
        <w:t>首次进入湖南省市场、未申请信用评价的市场主体单位，其湖南省信用等级默认为B级；未取得全国行业市场主体信用评价证书的，在湖南省行业市场其全国信用等级视为B级。</w:t>
      </w:r>
    </w:p>
    <w:p w14:paraId="049DDAEB" w14:textId="77777777" w:rsidR="00D91548" w:rsidRDefault="00D91548">
      <w:pPr>
        <w:pStyle w:val="aff1"/>
        <w:ind w:firstLine="0"/>
        <w:rPr>
          <w:rFonts w:hAnsi="宋体"/>
          <w:color w:val="000000"/>
          <w:szCs w:val="24"/>
        </w:rPr>
      </w:pPr>
    </w:p>
    <w:p w14:paraId="36E42697" w14:textId="77777777" w:rsidR="00D91548" w:rsidRDefault="00000000">
      <w:pPr>
        <w:pStyle w:val="aff1"/>
        <w:ind w:firstLine="0"/>
        <w:rPr>
          <w:rFonts w:ascii="黑体" w:eastAsia="黑体" w:hAnsi="黑体"/>
          <w:color w:val="000000"/>
          <w:sz w:val="32"/>
          <w:szCs w:val="32"/>
        </w:rPr>
      </w:pPr>
      <w:r>
        <w:rPr>
          <w:rFonts w:hAnsi="宋体"/>
          <w:color w:val="000000"/>
          <w:szCs w:val="24"/>
        </w:rPr>
        <w:t>评</w:t>
      </w:r>
      <w:r>
        <w:rPr>
          <w:rFonts w:hAnsi="宋体" w:hint="eastAsia"/>
          <w:color w:val="000000"/>
          <w:szCs w:val="24"/>
        </w:rPr>
        <w:t>委</w:t>
      </w:r>
      <w:r>
        <w:rPr>
          <w:rFonts w:hAnsi="宋体"/>
          <w:color w:val="000000"/>
          <w:szCs w:val="24"/>
        </w:rPr>
        <w:t>签字：</w:t>
      </w:r>
      <w:r>
        <w:rPr>
          <w:rFonts w:hAnsi="宋体" w:hint="eastAsia"/>
          <w:color w:val="000000"/>
          <w:szCs w:val="24"/>
        </w:rPr>
        <w:t xml:space="preserve">                                         监督人员签字：</w:t>
      </w:r>
      <w:bookmarkStart w:id="32" w:name="_Toc76635714"/>
      <w:bookmarkStart w:id="33" w:name="_Toc77254135"/>
    </w:p>
    <w:p w14:paraId="69A931B0" w14:textId="77777777" w:rsidR="00D91548" w:rsidRDefault="00000000">
      <w:pPr>
        <w:widowControl w:val="0"/>
        <w:snapToGrid w:val="0"/>
        <w:spacing w:line="360" w:lineRule="auto"/>
        <w:jc w:val="both"/>
        <w:outlineLvl w:val="2"/>
        <w:rPr>
          <w:rFonts w:ascii="黑体" w:eastAsia="黑体" w:hAnsi="黑体"/>
          <w:color w:val="000000"/>
          <w:sz w:val="32"/>
          <w:szCs w:val="32"/>
        </w:rPr>
      </w:pPr>
      <w:r>
        <w:rPr>
          <w:rFonts w:ascii="黑体" w:eastAsia="黑体" w:hAnsi="黑体" w:hint="eastAsia"/>
          <w:color w:val="000000"/>
          <w:sz w:val="32"/>
          <w:szCs w:val="32"/>
        </w:rPr>
        <w:br w:type="page"/>
      </w:r>
      <w:r>
        <w:rPr>
          <w:rFonts w:ascii="黑体" w:eastAsia="黑体" w:hAnsi="黑体" w:hint="eastAsia"/>
          <w:color w:val="000000"/>
          <w:sz w:val="32"/>
          <w:szCs w:val="32"/>
        </w:rPr>
        <w:lastRenderedPageBreak/>
        <w:t xml:space="preserve">附表2 </w:t>
      </w:r>
    </w:p>
    <w:p w14:paraId="1AE42E0B" w14:textId="77777777" w:rsidR="00D91548" w:rsidRDefault="00000000">
      <w:pPr>
        <w:widowControl w:val="0"/>
        <w:snapToGrid w:val="0"/>
        <w:spacing w:line="360" w:lineRule="auto"/>
        <w:jc w:val="center"/>
        <w:outlineLvl w:val="2"/>
        <w:rPr>
          <w:rFonts w:ascii="黑体" w:eastAsia="黑体" w:hAnsi="黑体"/>
          <w:color w:val="000000"/>
          <w:sz w:val="32"/>
          <w:szCs w:val="32"/>
        </w:rPr>
      </w:pPr>
      <w:r>
        <w:rPr>
          <w:rFonts w:ascii="黑体" w:eastAsia="黑体" w:hAnsi="黑体" w:hint="eastAsia"/>
          <w:color w:val="000000"/>
          <w:sz w:val="32"/>
          <w:szCs w:val="32"/>
        </w:rPr>
        <w:t>技术</w:t>
      </w:r>
      <w:bookmarkEnd w:id="32"/>
      <w:bookmarkEnd w:id="33"/>
      <w:r>
        <w:rPr>
          <w:rFonts w:ascii="黑体" w:eastAsia="黑体" w:hAnsi="黑体" w:hint="eastAsia"/>
          <w:color w:val="000000"/>
          <w:sz w:val="32"/>
          <w:szCs w:val="32"/>
        </w:rPr>
        <w:t>评分表（ 40 分）</w:t>
      </w:r>
    </w:p>
    <w:p w14:paraId="3EC70E33" w14:textId="77777777" w:rsidR="00D91548" w:rsidRDefault="00000000">
      <w:pPr>
        <w:widowControl w:val="0"/>
        <w:spacing w:line="360" w:lineRule="auto"/>
        <w:jc w:val="both"/>
        <w:rPr>
          <w:rFonts w:ascii="宋体" w:hAnsi="宋体"/>
          <w:color w:val="000000"/>
          <w:kern w:val="0"/>
          <w:sz w:val="24"/>
          <w:u w:val="single"/>
        </w:rPr>
      </w:pPr>
      <w:r>
        <w:rPr>
          <w:rFonts w:ascii="宋体" w:hAnsi="宋体" w:hint="eastAsia"/>
          <w:color w:val="000000"/>
          <w:kern w:val="0"/>
          <w:sz w:val="24"/>
        </w:rPr>
        <w:t>项目名称</w:t>
      </w:r>
      <w:r>
        <w:rPr>
          <w:rFonts w:ascii="宋体" w:hAnsi="宋体" w:hint="eastAsia"/>
          <w:color w:val="000000"/>
          <w:sz w:val="24"/>
        </w:rPr>
        <w:t>：</w:t>
      </w:r>
      <w:r>
        <w:rPr>
          <w:rFonts w:asciiTheme="minorEastAsia" w:eastAsiaTheme="minorEastAsia" w:hAnsiTheme="minorEastAsia" w:cs="宋体" w:hint="eastAsia"/>
          <w:color w:val="000000" w:themeColor="text1"/>
          <w:szCs w:val="21"/>
          <w:u w:val="single"/>
        </w:rPr>
        <w:t>城港工业站14、20号道岔询价采购</w:t>
      </w:r>
      <w:r>
        <w:rPr>
          <w:rFonts w:ascii="宋体" w:hAnsi="宋体" w:hint="eastAsia"/>
          <w:color w:val="000000" w:themeColor="text1"/>
          <w:szCs w:val="21"/>
          <w:u w:val="single"/>
        </w:rPr>
        <w:t>项目</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48"/>
        <w:gridCol w:w="5366"/>
        <w:gridCol w:w="2241"/>
      </w:tblGrid>
      <w:tr w:rsidR="00D91548" w14:paraId="1975B29E" w14:textId="77777777">
        <w:trPr>
          <w:cantSplit/>
          <w:trHeight w:hRule="exact" w:val="505"/>
          <w:tblHeade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757888D3" w14:textId="77777777" w:rsidR="00D91548" w:rsidRDefault="00000000">
            <w:pPr>
              <w:widowControl w:val="0"/>
              <w:adjustRightInd w:val="0"/>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14:paraId="2C25FFBD" w14:textId="77777777" w:rsidR="00D91548" w:rsidRDefault="00000000">
            <w:pPr>
              <w:widowControl w:val="0"/>
              <w:adjustRightInd w:val="0"/>
              <w:snapToGrid w:val="0"/>
              <w:spacing w:line="360" w:lineRule="auto"/>
              <w:jc w:val="center"/>
              <w:rPr>
                <w:rFonts w:ascii="宋体" w:hAnsi="宋体"/>
                <w:b/>
                <w:color w:val="000000" w:themeColor="text1"/>
                <w:szCs w:val="21"/>
              </w:rPr>
            </w:pPr>
            <w:r>
              <w:rPr>
                <w:rFonts w:ascii="宋体" w:hAnsi="宋体" w:hint="eastAsia"/>
                <w:b/>
                <w:color w:val="000000" w:themeColor="text1"/>
                <w:szCs w:val="21"/>
              </w:rPr>
              <w:t>评分因素</w:t>
            </w:r>
          </w:p>
        </w:tc>
        <w:tc>
          <w:tcPr>
            <w:tcW w:w="5366" w:type="dxa"/>
            <w:vMerge w:val="restart"/>
            <w:tcBorders>
              <w:top w:val="single" w:sz="4" w:space="0" w:color="auto"/>
              <w:left w:val="single" w:sz="4" w:space="0" w:color="auto"/>
              <w:bottom w:val="single" w:sz="4" w:space="0" w:color="auto"/>
              <w:right w:val="single" w:sz="4" w:space="0" w:color="auto"/>
            </w:tcBorders>
            <w:vAlign w:val="center"/>
          </w:tcPr>
          <w:p w14:paraId="48D0BD84" w14:textId="77777777" w:rsidR="00D91548" w:rsidRDefault="00000000">
            <w:pPr>
              <w:widowControl w:val="0"/>
              <w:adjustRightInd w:val="0"/>
              <w:snapToGrid w:val="0"/>
              <w:spacing w:line="360" w:lineRule="auto"/>
              <w:jc w:val="center"/>
              <w:rPr>
                <w:rFonts w:ascii="宋体" w:hAnsi="宋体"/>
                <w:b/>
                <w:color w:val="000000" w:themeColor="text1"/>
                <w:szCs w:val="21"/>
              </w:rPr>
            </w:pPr>
            <w:r>
              <w:rPr>
                <w:rFonts w:ascii="宋体" w:hAnsi="宋体" w:hint="eastAsia"/>
                <w:b/>
                <w:color w:val="000000" w:themeColor="text1"/>
                <w:kern w:val="0"/>
                <w:szCs w:val="21"/>
              </w:rPr>
              <w:t>评分标准</w:t>
            </w:r>
            <w:r>
              <w:rPr>
                <w:rFonts w:ascii="宋体" w:hAnsi="宋体" w:hint="eastAsia"/>
                <w:b/>
                <w:color w:val="000000" w:themeColor="text1"/>
                <w:szCs w:val="21"/>
              </w:rPr>
              <w:t>/分值</w:t>
            </w:r>
          </w:p>
        </w:tc>
        <w:tc>
          <w:tcPr>
            <w:tcW w:w="2241" w:type="dxa"/>
            <w:tcBorders>
              <w:top w:val="single" w:sz="4" w:space="0" w:color="auto"/>
              <w:left w:val="single" w:sz="4" w:space="0" w:color="auto"/>
              <w:bottom w:val="single" w:sz="4" w:space="0" w:color="auto"/>
              <w:right w:val="single" w:sz="4" w:space="0" w:color="auto"/>
            </w:tcBorders>
            <w:vAlign w:val="center"/>
          </w:tcPr>
          <w:p w14:paraId="0B035237" w14:textId="77777777" w:rsidR="00D91548" w:rsidRDefault="00000000">
            <w:pPr>
              <w:widowControl w:val="0"/>
              <w:adjustRightInd w:val="0"/>
              <w:snapToGrid w:val="0"/>
              <w:spacing w:line="360" w:lineRule="auto"/>
              <w:jc w:val="center"/>
              <w:rPr>
                <w:rFonts w:ascii="宋体" w:hAnsi="宋体"/>
                <w:b/>
                <w:color w:val="000000"/>
                <w:kern w:val="0"/>
                <w:szCs w:val="21"/>
              </w:rPr>
            </w:pPr>
            <w:r>
              <w:rPr>
                <w:rFonts w:ascii="宋体" w:hAnsi="宋体" w:hint="eastAsia"/>
                <w:b/>
                <w:color w:val="000000"/>
                <w:kern w:val="0"/>
                <w:szCs w:val="21"/>
              </w:rPr>
              <w:t>供应商名称/得分</w:t>
            </w:r>
          </w:p>
        </w:tc>
      </w:tr>
      <w:tr w:rsidR="00D91548" w14:paraId="2467955D" w14:textId="77777777">
        <w:trPr>
          <w:cantSplit/>
          <w:trHeight w:hRule="exact" w:val="437"/>
          <w:tblHeader/>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5352186F" w14:textId="77777777" w:rsidR="00D91548" w:rsidRDefault="00D91548">
            <w:pPr>
              <w:spacing w:line="360" w:lineRule="auto"/>
              <w:rPr>
                <w:rFonts w:ascii="宋体" w:hAnsi="宋体"/>
                <w:b/>
                <w:color w:val="000000"/>
                <w:szCs w:val="21"/>
              </w:rPr>
            </w:pPr>
          </w:p>
        </w:tc>
        <w:tc>
          <w:tcPr>
            <w:tcW w:w="1748" w:type="dxa"/>
            <w:vMerge/>
            <w:tcBorders>
              <w:top w:val="single" w:sz="4" w:space="0" w:color="auto"/>
              <w:left w:val="single" w:sz="4" w:space="0" w:color="auto"/>
              <w:bottom w:val="single" w:sz="4" w:space="0" w:color="auto"/>
              <w:right w:val="single" w:sz="4" w:space="0" w:color="auto"/>
            </w:tcBorders>
            <w:vAlign w:val="center"/>
          </w:tcPr>
          <w:p w14:paraId="0F804DA4" w14:textId="77777777" w:rsidR="00D91548" w:rsidRDefault="00D91548">
            <w:pPr>
              <w:spacing w:line="360" w:lineRule="auto"/>
              <w:rPr>
                <w:rFonts w:ascii="宋体" w:hAnsi="宋体"/>
                <w:b/>
                <w:color w:val="000000" w:themeColor="text1"/>
                <w:szCs w:val="21"/>
              </w:rPr>
            </w:pPr>
          </w:p>
        </w:tc>
        <w:tc>
          <w:tcPr>
            <w:tcW w:w="5366" w:type="dxa"/>
            <w:vMerge/>
            <w:tcBorders>
              <w:top w:val="single" w:sz="4" w:space="0" w:color="auto"/>
              <w:left w:val="single" w:sz="4" w:space="0" w:color="auto"/>
              <w:bottom w:val="single" w:sz="4" w:space="0" w:color="auto"/>
              <w:right w:val="single" w:sz="4" w:space="0" w:color="auto"/>
            </w:tcBorders>
            <w:vAlign w:val="center"/>
          </w:tcPr>
          <w:p w14:paraId="482F54F5" w14:textId="77777777" w:rsidR="00D91548" w:rsidRDefault="00D91548">
            <w:pPr>
              <w:spacing w:line="360" w:lineRule="auto"/>
              <w:rPr>
                <w:rFonts w:ascii="宋体" w:hAnsi="宋体"/>
                <w:b/>
                <w:color w:val="000000" w:themeColor="text1"/>
                <w:szCs w:val="21"/>
              </w:rPr>
            </w:pPr>
          </w:p>
        </w:tc>
        <w:tc>
          <w:tcPr>
            <w:tcW w:w="2241" w:type="dxa"/>
            <w:tcBorders>
              <w:top w:val="single" w:sz="4" w:space="0" w:color="auto"/>
              <w:left w:val="single" w:sz="4" w:space="0" w:color="auto"/>
              <w:bottom w:val="single" w:sz="4" w:space="0" w:color="auto"/>
              <w:right w:val="single" w:sz="4" w:space="0" w:color="auto"/>
            </w:tcBorders>
            <w:vAlign w:val="center"/>
          </w:tcPr>
          <w:p w14:paraId="5ADB26AD" w14:textId="77777777" w:rsidR="00D91548" w:rsidRDefault="00D91548">
            <w:pPr>
              <w:spacing w:line="360" w:lineRule="auto"/>
              <w:rPr>
                <w:rFonts w:ascii="宋体" w:hAnsi="宋体"/>
                <w:b/>
                <w:color w:val="000000"/>
                <w:szCs w:val="21"/>
              </w:rPr>
            </w:pPr>
          </w:p>
        </w:tc>
      </w:tr>
      <w:tr w:rsidR="00D91548" w14:paraId="35EA4ED3" w14:textId="77777777">
        <w:trPr>
          <w:cantSplit/>
          <w:trHeight w:val="1606"/>
          <w:jc w:val="center"/>
        </w:trPr>
        <w:tc>
          <w:tcPr>
            <w:tcW w:w="562" w:type="dxa"/>
            <w:tcBorders>
              <w:top w:val="single" w:sz="4" w:space="0" w:color="auto"/>
              <w:left w:val="single" w:sz="4" w:space="0" w:color="auto"/>
              <w:bottom w:val="single" w:sz="4" w:space="0" w:color="auto"/>
              <w:right w:val="single" w:sz="4" w:space="0" w:color="auto"/>
            </w:tcBorders>
            <w:vAlign w:val="center"/>
          </w:tcPr>
          <w:p w14:paraId="34D9D472" w14:textId="77777777" w:rsidR="00D91548" w:rsidRDefault="00000000">
            <w:pPr>
              <w:widowControl w:val="0"/>
              <w:adjustRightInd w:val="0"/>
              <w:snapToGrid w:val="0"/>
              <w:spacing w:line="360" w:lineRule="auto"/>
              <w:jc w:val="center"/>
              <w:rPr>
                <w:rFonts w:ascii="宋体" w:hAnsi="宋体"/>
                <w:color w:val="000000"/>
                <w:szCs w:val="21"/>
              </w:rPr>
            </w:pPr>
            <w:r>
              <w:rPr>
                <w:rFonts w:ascii="宋体" w:hAnsi="宋体" w:hint="eastAsia"/>
                <w:color w:val="000000"/>
                <w:szCs w:val="21"/>
              </w:rPr>
              <w:t>1</w:t>
            </w:r>
          </w:p>
        </w:tc>
        <w:tc>
          <w:tcPr>
            <w:tcW w:w="1748" w:type="dxa"/>
            <w:tcBorders>
              <w:top w:val="single" w:sz="4" w:space="0" w:color="auto"/>
              <w:left w:val="single" w:sz="4" w:space="0" w:color="auto"/>
              <w:bottom w:val="single" w:sz="4" w:space="0" w:color="auto"/>
              <w:right w:val="single" w:sz="4" w:space="0" w:color="auto"/>
            </w:tcBorders>
            <w:vAlign w:val="center"/>
          </w:tcPr>
          <w:p w14:paraId="23B7F414" w14:textId="77777777" w:rsidR="00D91548" w:rsidRDefault="00000000">
            <w:pPr>
              <w:widowControl w:val="0"/>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产品</w:t>
            </w:r>
            <w:r>
              <w:rPr>
                <w:rFonts w:ascii="宋体" w:hAnsi="宋体"/>
                <w:color w:val="000000" w:themeColor="text1"/>
                <w:szCs w:val="21"/>
              </w:rPr>
              <w:t>的整体评价</w:t>
            </w:r>
          </w:p>
          <w:p w14:paraId="631B74DC" w14:textId="77777777" w:rsidR="00D91548" w:rsidRDefault="00000000">
            <w:pPr>
              <w:widowControl w:val="0"/>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12</w:t>
            </w:r>
            <w:r>
              <w:rPr>
                <w:rFonts w:ascii="宋体" w:hAnsi="宋体"/>
                <w:color w:val="000000" w:themeColor="text1"/>
                <w:szCs w:val="21"/>
              </w:rPr>
              <w:t>分）</w:t>
            </w:r>
          </w:p>
        </w:tc>
        <w:tc>
          <w:tcPr>
            <w:tcW w:w="5366" w:type="dxa"/>
            <w:tcBorders>
              <w:top w:val="single" w:sz="4" w:space="0" w:color="auto"/>
              <w:left w:val="single" w:sz="4" w:space="0" w:color="auto"/>
              <w:bottom w:val="single" w:sz="4" w:space="0" w:color="auto"/>
              <w:right w:val="single" w:sz="4" w:space="0" w:color="auto"/>
            </w:tcBorders>
            <w:vAlign w:val="center"/>
          </w:tcPr>
          <w:p w14:paraId="2F5F14B5" w14:textId="77777777" w:rsidR="00D91548" w:rsidRDefault="00000000">
            <w:pPr>
              <w:spacing w:line="360" w:lineRule="auto"/>
              <w:ind w:firstLineChars="100" w:firstLine="210"/>
              <w:rPr>
                <w:rFonts w:ascii="宋体" w:hAnsi="宋体"/>
                <w:color w:val="000000" w:themeColor="text1"/>
                <w:szCs w:val="21"/>
              </w:rPr>
            </w:pPr>
            <w:r>
              <w:rPr>
                <w:rFonts w:ascii="宋体" w:hAnsi="宋体" w:cs="宋体" w:hint="eastAsia"/>
                <w:color w:val="000000" w:themeColor="text1"/>
                <w:szCs w:val="21"/>
              </w:rPr>
              <w:t>评委对供应商所供产品质量、产品性能、使用周期、产品工艺等方面进行评比，产品在所有供应商当中领先的得</w:t>
            </w:r>
            <w:r>
              <w:rPr>
                <w:rFonts w:ascii="宋体" w:hAnsi="宋体" w:cs="宋体" w:hint="eastAsia"/>
                <w:color w:val="000000" w:themeColor="text1"/>
                <w:szCs w:val="21"/>
                <w:u w:val="single"/>
              </w:rPr>
              <w:t>12</w:t>
            </w:r>
            <w:r>
              <w:rPr>
                <w:rFonts w:ascii="宋体" w:hAnsi="宋体" w:cs="宋体" w:hint="eastAsia"/>
                <w:color w:val="000000" w:themeColor="text1"/>
                <w:szCs w:val="21"/>
              </w:rPr>
              <w:t>分；其他供应商得</w:t>
            </w:r>
            <w:r>
              <w:rPr>
                <w:rFonts w:ascii="宋体" w:hAnsi="宋体" w:cs="宋体" w:hint="eastAsia"/>
                <w:color w:val="000000" w:themeColor="text1"/>
                <w:szCs w:val="21"/>
                <w:u w:val="single"/>
              </w:rPr>
              <w:t>11-7</w:t>
            </w:r>
            <w:r>
              <w:rPr>
                <w:rFonts w:ascii="宋体" w:hAnsi="宋体" w:cs="宋体" w:hint="eastAsia"/>
                <w:color w:val="000000" w:themeColor="text1"/>
                <w:szCs w:val="21"/>
              </w:rPr>
              <w:t>分。</w:t>
            </w:r>
          </w:p>
        </w:tc>
        <w:tc>
          <w:tcPr>
            <w:tcW w:w="2241" w:type="dxa"/>
            <w:tcBorders>
              <w:top w:val="single" w:sz="4" w:space="0" w:color="auto"/>
              <w:left w:val="single" w:sz="4" w:space="0" w:color="auto"/>
              <w:bottom w:val="single" w:sz="4" w:space="0" w:color="auto"/>
              <w:right w:val="single" w:sz="4" w:space="0" w:color="auto"/>
            </w:tcBorders>
            <w:vAlign w:val="center"/>
          </w:tcPr>
          <w:p w14:paraId="6DAA3619" w14:textId="77777777" w:rsidR="00D91548" w:rsidRDefault="00D91548">
            <w:pPr>
              <w:widowControl w:val="0"/>
              <w:adjustRightInd w:val="0"/>
              <w:snapToGrid w:val="0"/>
              <w:spacing w:line="360" w:lineRule="auto"/>
              <w:jc w:val="center"/>
              <w:rPr>
                <w:rFonts w:ascii="宋体" w:hAnsi="宋体"/>
                <w:color w:val="000000"/>
                <w:szCs w:val="21"/>
              </w:rPr>
            </w:pPr>
          </w:p>
        </w:tc>
      </w:tr>
      <w:tr w:rsidR="00D91548" w14:paraId="4B2EBCC8" w14:textId="77777777">
        <w:trPr>
          <w:cantSplit/>
          <w:trHeight w:val="2884"/>
          <w:jc w:val="center"/>
        </w:trPr>
        <w:tc>
          <w:tcPr>
            <w:tcW w:w="562" w:type="dxa"/>
            <w:tcBorders>
              <w:top w:val="single" w:sz="4" w:space="0" w:color="auto"/>
              <w:left w:val="single" w:sz="4" w:space="0" w:color="auto"/>
              <w:right w:val="single" w:sz="4" w:space="0" w:color="auto"/>
            </w:tcBorders>
            <w:vAlign w:val="center"/>
          </w:tcPr>
          <w:p w14:paraId="78DEC44C" w14:textId="77777777" w:rsidR="00D91548" w:rsidRDefault="00000000">
            <w:pPr>
              <w:widowControl w:val="0"/>
              <w:adjustRightInd w:val="0"/>
              <w:snapToGrid w:val="0"/>
              <w:spacing w:line="360" w:lineRule="auto"/>
              <w:jc w:val="center"/>
              <w:rPr>
                <w:rFonts w:ascii="宋体" w:hAnsi="宋体"/>
                <w:color w:val="000000"/>
                <w:szCs w:val="21"/>
              </w:rPr>
            </w:pPr>
            <w:r>
              <w:rPr>
                <w:rFonts w:ascii="宋体" w:hAnsi="宋体" w:hint="eastAsia"/>
                <w:color w:val="000000"/>
                <w:szCs w:val="21"/>
              </w:rPr>
              <w:t>2</w:t>
            </w:r>
          </w:p>
        </w:tc>
        <w:tc>
          <w:tcPr>
            <w:tcW w:w="1748" w:type="dxa"/>
            <w:tcBorders>
              <w:top w:val="single" w:sz="4" w:space="0" w:color="auto"/>
              <w:left w:val="single" w:sz="4" w:space="0" w:color="auto"/>
              <w:right w:val="single" w:sz="4" w:space="0" w:color="auto"/>
            </w:tcBorders>
            <w:vAlign w:val="center"/>
          </w:tcPr>
          <w:p w14:paraId="151D9B09" w14:textId="77777777" w:rsidR="00D91548" w:rsidRDefault="00000000">
            <w:pPr>
              <w:widowControl w:val="0"/>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产品</w:t>
            </w:r>
            <w:r>
              <w:rPr>
                <w:rFonts w:ascii="宋体" w:hAnsi="宋体"/>
                <w:color w:val="000000" w:themeColor="text1"/>
                <w:szCs w:val="21"/>
              </w:rPr>
              <w:t>技术性能指标的响应程度（</w:t>
            </w:r>
            <w:r>
              <w:rPr>
                <w:rFonts w:ascii="宋体" w:hAnsi="宋体" w:hint="eastAsia"/>
                <w:color w:val="000000" w:themeColor="text1"/>
                <w:szCs w:val="21"/>
              </w:rPr>
              <w:t>13</w:t>
            </w:r>
            <w:r>
              <w:rPr>
                <w:rFonts w:ascii="宋体" w:hAnsi="宋体"/>
                <w:color w:val="000000" w:themeColor="text1"/>
                <w:szCs w:val="21"/>
              </w:rPr>
              <w:t>分）</w:t>
            </w:r>
          </w:p>
        </w:tc>
        <w:tc>
          <w:tcPr>
            <w:tcW w:w="5366" w:type="dxa"/>
            <w:tcBorders>
              <w:top w:val="single" w:sz="4" w:space="0" w:color="auto"/>
              <w:left w:val="single" w:sz="4" w:space="0" w:color="auto"/>
              <w:bottom w:val="single" w:sz="4" w:space="0" w:color="auto"/>
              <w:right w:val="single" w:sz="4" w:space="0" w:color="auto"/>
            </w:tcBorders>
            <w:vAlign w:val="center"/>
          </w:tcPr>
          <w:p w14:paraId="2BD172D3" w14:textId="77777777" w:rsidR="00D91548" w:rsidRDefault="00000000">
            <w:pPr>
              <w:spacing w:line="360" w:lineRule="auto"/>
              <w:ind w:firstLineChars="100" w:firstLine="210"/>
            </w:pPr>
            <w:r>
              <w:rPr>
                <w:rFonts w:hint="eastAsia"/>
              </w:rPr>
              <w:t>以采购</w:t>
            </w:r>
            <w:r>
              <w:t>文件</w:t>
            </w:r>
            <w:r>
              <w:rPr>
                <w:rFonts w:hint="eastAsia"/>
              </w:rPr>
              <w:t>第五章采购需求中的产品技术参数</w:t>
            </w:r>
            <w:r>
              <w:t>为基准，</w:t>
            </w:r>
            <w:r>
              <w:rPr>
                <w:rFonts w:hint="eastAsia"/>
              </w:rPr>
              <w:t>对供应商提供的产品技术参数进行对比，满足采购文件要求的得</w:t>
            </w:r>
            <w:r>
              <w:rPr>
                <w:rFonts w:hint="eastAsia"/>
                <w:u w:val="single"/>
              </w:rPr>
              <w:t>8</w:t>
            </w:r>
            <w:r>
              <w:rPr>
                <w:rFonts w:hint="eastAsia"/>
              </w:rPr>
              <w:t>分</w:t>
            </w:r>
            <w:r>
              <w:rPr>
                <w:rFonts w:hint="eastAsia"/>
              </w:rPr>
              <w:t>,</w:t>
            </w:r>
            <w:r>
              <w:rPr>
                <w:rFonts w:hint="eastAsia"/>
              </w:rPr>
              <w:t>；每优于采购文件</w:t>
            </w:r>
            <w:r>
              <w:rPr>
                <w:rFonts w:hint="eastAsia"/>
              </w:rPr>
              <w:t>1</w:t>
            </w:r>
            <w:r>
              <w:rPr>
                <w:rFonts w:hint="eastAsia"/>
              </w:rPr>
              <w:t>项的，加</w:t>
            </w:r>
            <w:r>
              <w:rPr>
                <w:rFonts w:hint="eastAsia"/>
              </w:rPr>
              <w:t>1</w:t>
            </w:r>
            <w:r>
              <w:rPr>
                <w:rFonts w:hint="eastAsia"/>
              </w:rPr>
              <w:t>分；最多可加</w:t>
            </w:r>
            <w:r>
              <w:rPr>
                <w:rFonts w:hint="eastAsia"/>
                <w:u w:val="single"/>
              </w:rPr>
              <w:t>5</w:t>
            </w:r>
            <w:r>
              <w:rPr>
                <w:rFonts w:hint="eastAsia"/>
              </w:rPr>
              <w:t>分。</w:t>
            </w:r>
            <w:r>
              <w:t>如缺项，则视同负偏离处理。每低于基准要求一项扣</w:t>
            </w:r>
            <w:r>
              <w:rPr>
                <w:rFonts w:hint="eastAsia"/>
                <w:u w:val="single"/>
              </w:rPr>
              <w:t>2</w:t>
            </w:r>
            <w:r>
              <w:t>分，扣完为止。</w:t>
            </w:r>
          </w:p>
          <w:p w14:paraId="1D2ED83B" w14:textId="77777777" w:rsidR="00D91548" w:rsidRDefault="00000000">
            <w:pPr>
              <w:pStyle w:val="a1"/>
              <w:ind w:firstLineChars="100" w:firstLine="210"/>
            </w:pPr>
            <w:r>
              <w:rPr>
                <w:rFonts w:ascii="宋体" w:hAnsi="宋体" w:cs="宋体" w:hint="eastAsia"/>
                <w:kern w:val="0"/>
              </w:rPr>
              <w:t>注：需在优于部分进行标注。</w:t>
            </w:r>
          </w:p>
        </w:tc>
        <w:tc>
          <w:tcPr>
            <w:tcW w:w="2241" w:type="dxa"/>
            <w:tcBorders>
              <w:top w:val="single" w:sz="4" w:space="0" w:color="auto"/>
              <w:left w:val="single" w:sz="4" w:space="0" w:color="auto"/>
              <w:bottom w:val="single" w:sz="4" w:space="0" w:color="auto"/>
              <w:right w:val="single" w:sz="4" w:space="0" w:color="auto"/>
            </w:tcBorders>
            <w:vAlign w:val="center"/>
          </w:tcPr>
          <w:p w14:paraId="2929FF2A" w14:textId="77777777" w:rsidR="00D91548" w:rsidRDefault="00D91548">
            <w:pPr>
              <w:widowControl w:val="0"/>
              <w:adjustRightInd w:val="0"/>
              <w:snapToGrid w:val="0"/>
              <w:spacing w:line="360" w:lineRule="auto"/>
              <w:jc w:val="center"/>
              <w:rPr>
                <w:rFonts w:ascii="宋体" w:hAnsi="宋体"/>
                <w:color w:val="000000"/>
                <w:szCs w:val="21"/>
              </w:rPr>
            </w:pPr>
          </w:p>
        </w:tc>
      </w:tr>
      <w:tr w:rsidR="00D91548" w14:paraId="3D7F1B5B" w14:textId="77777777">
        <w:trPr>
          <w:cantSplit/>
          <w:trHeight w:val="1442"/>
          <w:jc w:val="center"/>
        </w:trPr>
        <w:tc>
          <w:tcPr>
            <w:tcW w:w="562" w:type="dxa"/>
            <w:tcBorders>
              <w:top w:val="single" w:sz="4" w:space="0" w:color="auto"/>
              <w:left w:val="single" w:sz="4" w:space="0" w:color="auto"/>
              <w:right w:val="single" w:sz="4" w:space="0" w:color="auto"/>
            </w:tcBorders>
            <w:vAlign w:val="center"/>
          </w:tcPr>
          <w:p w14:paraId="5B0D2C48" w14:textId="77777777" w:rsidR="00D91548" w:rsidRDefault="00000000">
            <w:pPr>
              <w:widowControl w:val="0"/>
              <w:adjustRightInd w:val="0"/>
              <w:snapToGrid w:val="0"/>
              <w:spacing w:line="360" w:lineRule="auto"/>
              <w:jc w:val="center"/>
              <w:rPr>
                <w:rFonts w:ascii="宋体" w:hAnsi="宋体"/>
                <w:color w:val="000000"/>
                <w:szCs w:val="21"/>
              </w:rPr>
            </w:pPr>
            <w:r>
              <w:rPr>
                <w:rFonts w:ascii="宋体" w:hAnsi="宋体" w:hint="eastAsia"/>
                <w:color w:val="000000"/>
                <w:szCs w:val="21"/>
              </w:rPr>
              <w:t>3</w:t>
            </w:r>
          </w:p>
        </w:tc>
        <w:tc>
          <w:tcPr>
            <w:tcW w:w="1748" w:type="dxa"/>
            <w:tcBorders>
              <w:top w:val="single" w:sz="4" w:space="0" w:color="auto"/>
              <w:left w:val="single" w:sz="4" w:space="0" w:color="auto"/>
              <w:right w:val="single" w:sz="4" w:space="0" w:color="auto"/>
            </w:tcBorders>
            <w:vAlign w:val="center"/>
          </w:tcPr>
          <w:p w14:paraId="2368A804" w14:textId="77777777" w:rsidR="00D91548" w:rsidRDefault="00000000">
            <w:pPr>
              <w:widowControl w:val="0"/>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质保期服务</w:t>
            </w:r>
          </w:p>
          <w:p w14:paraId="01025D7A" w14:textId="77777777" w:rsidR="00D91548" w:rsidRDefault="00000000">
            <w:pPr>
              <w:widowControl w:val="0"/>
              <w:adjustRightInd w:val="0"/>
              <w:snapToGrid w:val="0"/>
              <w:spacing w:line="360" w:lineRule="auto"/>
              <w:jc w:val="center"/>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5</w:t>
            </w:r>
            <w:r>
              <w:rPr>
                <w:rFonts w:ascii="宋体" w:hAnsi="宋体"/>
                <w:color w:val="000000" w:themeColor="text1"/>
                <w:szCs w:val="21"/>
              </w:rPr>
              <w:t>分）</w:t>
            </w:r>
          </w:p>
        </w:tc>
        <w:tc>
          <w:tcPr>
            <w:tcW w:w="5366" w:type="dxa"/>
            <w:tcBorders>
              <w:top w:val="single" w:sz="4" w:space="0" w:color="auto"/>
              <w:left w:val="single" w:sz="4" w:space="0" w:color="auto"/>
              <w:bottom w:val="single" w:sz="4" w:space="0" w:color="auto"/>
              <w:right w:val="single" w:sz="4" w:space="0" w:color="auto"/>
            </w:tcBorders>
            <w:vAlign w:val="center"/>
          </w:tcPr>
          <w:p w14:paraId="52C8B164" w14:textId="77777777" w:rsidR="00D91548" w:rsidRDefault="00000000">
            <w:pPr>
              <w:widowControl w:val="0"/>
              <w:adjustRightInd w:val="0"/>
              <w:snapToGrid w:val="0"/>
              <w:spacing w:line="360" w:lineRule="auto"/>
              <w:ind w:firstLineChars="100" w:firstLine="210"/>
              <w:rPr>
                <w:rFonts w:ascii="宋体" w:hAnsi="宋体"/>
                <w:color w:val="000000" w:themeColor="text1"/>
                <w:szCs w:val="21"/>
              </w:rPr>
            </w:pPr>
            <w:r>
              <w:rPr>
                <w:rFonts w:ascii="宋体" w:hAnsi="宋体" w:hint="eastAsia"/>
                <w:color w:val="000000" w:themeColor="text1"/>
                <w:szCs w:val="21"/>
              </w:rPr>
              <w:t>供应商承诺</w:t>
            </w:r>
            <w:r>
              <w:rPr>
                <w:rFonts w:ascii="宋体" w:hAnsi="宋体"/>
                <w:color w:val="000000" w:themeColor="text1"/>
                <w:szCs w:val="21"/>
              </w:rPr>
              <w:t>质保期</w:t>
            </w:r>
            <w:r>
              <w:rPr>
                <w:rFonts w:ascii="宋体" w:hAnsi="宋体" w:hint="eastAsia"/>
                <w:color w:val="000000" w:themeColor="text1"/>
                <w:szCs w:val="21"/>
              </w:rPr>
              <w:t>为1年的，</w:t>
            </w:r>
            <w:r>
              <w:rPr>
                <w:rFonts w:ascii="宋体" w:hAnsi="宋体"/>
                <w:color w:val="000000" w:themeColor="text1"/>
                <w:szCs w:val="21"/>
              </w:rPr>
              <w:t>得</w:t>
            </w:r>
            <w:r>
              <w:rPr>
                <w:rFonts w:ascii="宋体" w:hAnsi="宋体" w:hint="eastAsia"/>
                <w:color w:val="000000" w:themeColor="text1"/>
                <w:szCs w:val="21"/>
                <w:u w:val="single"/>
              </w:rPr>
              <w:t>3</w:t>
            </w:r>
            <w:r>
              <w:rPr>
                <w:rFonts w:ascii="宋体" w:hAnsi="宋体"/>
                <w:color w:val="000000" w:themeColor="text1"/>
                <w:szCs w:val="21"/>
              </w:rPr>
              <w:t>分</w:t>
            </w:r>
            <w:r>
              <w:rPr>
                <w:rFonts w:ascii="宋体" w:hAnsi="宋体" w:hint="eastAsia"/>
                <w:color w:val="000000" w:themeColor="text1"/>
                <w:szCs w:val="21"/>
              </w:rPr>
              <w:t>；</w:t>
            </w:r>
          </w:p>
          <w:p w14:paraId="784A1946" w14:textId="77777777" w:rsidR="00D91548" w:rsidRDefault="00000000">
            <w:pPr>
              <w:widowControl w:val="0"/>
              <w:adjustRightInd w:val="0"/>
              <w:snapToGrid w:val="0"/>
              <w:spacing w:line="360" w:lineRule="auto"/>
              <w:ind w:firstLineChars="100" w:firstLine="210"/>
              <w:rPr>
                <w:rFonts w:ascii="宋体" w:hAnsi="宋体"/>
                <w:color w:val="000000" w:themeColor="text1"/>
                <w:szCs w:val="21"/>
              </w:rPr>
            </w:pPr>
            <w:r>
              <w:rPr>
                <w:rFonts w:ascii="宋体" w:hAnsi="宋体" w:hint="eastAsia"/>
                <w:color w:val="000000" w:themeColor="text1"/>
                <w:szCs w:val="21"/>
              </w:rPr>
              <w:t>供应商承诺</w:t>
            </w:r>
            <w:r>
              <w:rPr>
                <w:rFonts w:ascii="宋体" w:hAnsi="宋体"/>
                <w:color w:val="000000" w:themeColor="text1"/>
                <w:szCs w:val="21"/>
              </w:rPr>
              <w:t>质保期</w:t>
            </w:r>
            <w:r>
              <w:rPr>
                <w:rFonts w:ascii="宋体" w:hAnsi="宋体" w:hint="eastAsia"/>
                <w:color w:val="000000" w:themeColor="text1"/>
                <w:szCs w:val="21"/>
              </w:rPr>
              <w:t>为1年以上的，</w:t>
            </w:r>
            <w:r>
              <w:rPr>
                <w:rFonts w:ascii="宋体" w:hAnsi="宋体"/>
                <w:color w:val="000000" w:themeColor="text1"/>
                <w:szCs w:val="21"/>
              </w:rPr>
              <w:t>每增加1个月</w:t>
            </w:r>
            <w:r>
              <w:rPr>
                <w:rFonts w:ascii="宋体" w:hAnsi="宋体" w:hint="eastAsia"/>
                <w:color w:val="000000" w:themeColor="text1"/>
                <w:szCs w:val="21"/>
              </w:rPr>
              <w:t>加</w:t>
            </w:r>
            <w:r>
              <w:rPr>
                <w:rFonts w:ascii="宋体" w:hAnsi="宋体"/>
                <w:color w:val="000000" w:themeColor="text1"/>
                <w:szCs w:val="21"/>
                <w:u w:val="single"/>
              </w:rPr>
              <w:t>0.</w:t>
            </w:r>
            <w:r>
              <w:rPr>
                <w:rFonts w:ascii="宋体" w:hAnsi="宋体" w:hint="eastAsia"/>
                <w:color w:val="000000" w:themeColor="text1"/>
                <w:szCs w:val="21"/>
                <w:u w:val="single"/>
              </w:rPr>
              <w:t>2</w:t>
            </w:r>
            <w:r>
              <w:rPr>
                <w:rFonts w:ascii="宋体" w:hAnsi="宋体"/>
                <w:color w:val="000000" w:themeColor="text1"/>
                <w:szCs w:val="21"/>
              </w:rPr>
              <w:t>分，</w:t>
            </w:r>
            <w:r>
              <w:rPr>
                <w:rFonts w:ascii="宋体" w:hAnsi="宋体" w:hint="eastAsia"/>
                <w:color w:val="000000" w:themeColor="text1"/>
                <w:szCs w:val="21"/>
              </w:rPr>
              <w:t>累计</w:t>
            </w:r>
            <w:r>
              <w:rPr>
                <w:rFonts w:ascii="宋体" w:hAnsi="宋体"/>
                <w:color w:val="000000" w:themeColor="text1"/>
                <w:szCs w:val="21"/>
              </w:rPr>
              <w:t>最</w:t>
            </w:r>
            <w:r>
              <w:rPr>
                <w:rFonts w:ascii="宋体" w:hAnsi="宋体" w:hint="eastAsia"/>
                <w:color w:val="000000" w:themeColor="text1"/>
                <w:szCs w:val="21"/>
              </w:rPr>
              <w:t>多</w:t>
            </w:r>
            <w:r>
              <w:rPr>
                <w:rFonts w:ascii="宋体" w:hAnsi="宋体"/>
                <w:color w:val="000000" w:themeColor="text1"/>
                <w:szCs w:val="21"/>
              </w:rPr>
              <w:t>得</w:t>
            </w:r>
            <w:r>
              <w:rPr>
                <w:rFonts w:ascii="宋体" w:hAnsi="宋体" w:hint="eastAsia"/>
                <w:color w:val="000000" w:themeColor="text1"/>
                <w:szCs w:val="21"/>
                <w:u w:val="single"/>
              </w:rPr>
              <w:t>5</w:t>
            </w:r>
            <w:r>
              <w:rPr>
                <w:rFonts w:ascii="宋体" w:hAnsi="宋体"/>
                <w:color w:val="000000" w:themeColor="text1"/>
                <w:szCs w:val="21"/>
              </w:rPr>
              <w:t>分。</w:t>
            </w:r>
          </w:p>
        </w:tc>
        <w:tc>
          <w:tcPr>
            <w:tcW w:w="2241" w:type="dxa"/>
            <w:tcBorders>
              <w:top w:val="single" w:sz="4" w:space="0" w:color="auto"/>
              <w:left w:val="single" w:sz="4" w:space="0" w:color="auto"/>
              <w:right w:val="single" w:sz="4" w:space="0" w:color="auto"/>
            </w:tcBorders>
            <w:vAlign w:val="center"/>
          </w:tcPr>
          <w:p w14:paraId="4DB896D4" w14:textId="77777777" w:rsidR="00D91548" w:rsidRDefault="00D91548">
            <w:pPr>
              <w:widowControl w:val="0"/>
              <w:adjustRightInd w:val="0"/>
              <w:snapToGrid w:val="0"/>
              <w:spacing w:line="360" w:lineRule="auto"/>
              <w:jc w:val="center"/>
              <w:rPr>
                <w:rFonts w:ascii="宋体" w:hAnsi="宋体"/>
                <w:color w:val="000000"/>
                <w:szCs w:val="21"/>
              </w:rPr>
            </w:pPr>
          </w:p>
        </w:tc>
      </w:tr>
      <w:tr w:rsidR="00D91548" w14:paraId="22BE9FD3" w14:textId="77777777">
        <w:trPr>
          <w:cantSplit/>
          <w:trHeight w:val="726"/>
          <w:jc w:val="center"/>
        </w:trPr>
        <w:tc>
          <w:tcPr>
            <w:tcW w:w="7676" w:type="dxa"/>
            <w:gridSpan w:val="3"/>
            <w:tcBorders>
              <w:top w:val="single" w:sz="4" w:space="0" w:color="auto"/>
              <w:left w:val="single" w:sz="4" w:space="0" w:color="auto"/>
              <w:bottom w:val="single" w:sz="4" w:space="0" w:color="auto"/>
              <w:right w:val="single" w:sz="4" w:space="0" w:color="auto"/>
            </w:tcBorders>
            <w:vAlign w:val="center"/>
          </w:tcPr>
          <w:p w14:paraId="504951D1" w14:textId="77777777" w:rsidR="00D91548" w:rsidRDefault="00000000">
            <w:pPr>
              <w:widowControl w:val="0"/>
              <w:adjustRightInd w:val="0"/>
              <w:snapToGrid w:val="0"/>
              <w:spacing w:line="360" w:lineRule="auto"/>
              <w:jc w:val="center"/>
              <w:rPr>
                <w:rFonts w:ascii="宋体" w:hAnsi="宋体"/>
                <w:b/>
                <w:color w:val="000000"/>
                <w:szCs w:val="21"/>
              </w:rPr>
            </w:pPr>
            <w:r>
              <w:rPr>
                <w:rFonts w:ascii="宋体" w:hAnsi="宋体" w:hint="eastAsia"/>
                <w:b/>
                <w:color w:val="000000"/>
                <w:szCs w:val="21"/>
              </w:rPr>
              <w:t>合计（40分）</w:t>
            </w:r>
          </w:p>
        </w:tc>
        <w:tc>
          <w:tcPr>
            <w:tcW w:w="2241" w:type="dxa"/>
            <w:tcBorders>
              <w:top w:val="single" w:sz="4" w:space="0" w:color="auto"/>
              <w:left w:val="single" w:sz="4" w:space="0" w:color="auto"/>
              <w:bottom w:val="single" w:sz="4" w:space="0" w:color="auto"/>
              <w:right w:val="single" w:sz="4" w:space="0" w:color="auto"/>
            </w:tcBorders>
            <w:vAlign w:val="center"/>
          </w:tcPr>
          <w:p w14:paraId="27D49E03" w14:textId="77777777" w:rsidR="00D91548" w:rsidRDefault="00D91548">
            <w:pPr>
              <w:widowControl w:val="0"/>
              <w:adjustRightInd w:val="0"/>
              <w:snapToGrid w:val="0"/>
              <w:spacing w:line="360" w:lineRule="auto"/>
              <w:jc w:val="center"/>
              <w:rPr>
                <w:rFonts w:ascii="宋体" w:hAnsi="宋体"/>
                <w:color w:val="000000"/>
                <w:szCs w:val="21"/>
              </w:rPr>
            </w:pPr>
          </w:p>
        </w:tc>
      </w:tr>
    </w:tbl>
    <w:p w14:paraId="0606271D" w14:textId="77777777" w:rsidR="00D91548" w:rsidRDefault="00000000">
      <w:pPr>
        <w:widowControl w:val="0"/>
        <w:adjustRightInd w:val="0"/>
        <w:snapToGrid w:val="0"/>
        <w:spacing w:line="360" w:lineRule="auto"/>
        <w:ind w:firstLineChars="150" w:firstLine="315"/>
        <w:rPr>
          <w:rFonts w:ascii="宋体" w:hAnsi="宋体"/>
          <w:color w:val="000000"/>
          <w:kern w:val="0"/>
          <w:szCs w:val="21"/>
        </w:rPr>
      </w:pPr>
      <w:r>
        <w:rPr>
          <w:rFonts w:ascii="宋体" w:hAnsi="宋体" w:hint="eastAsia"/>
          <w:color w:val="000000"/>
          <w:kern w:val="0"/>
          <w:szCs w:val="21"/>
        </w:rPr>
        <w:t>注：1、本表小计总分为</w:t>
      </w:r>
      <w:r>
        <w:rPr>
          <w:rFonts w:ascii="宋体" w:hAnsi="宋体"/>
          <w:color w:val="000000"/>
          <w:szCs w:val="21"/>
          <w:u w:val="single"/>
        </w:rPr>
        <w:t xml:space="preserve">  </w:t>
      </w:r>
      <w:r>
        <w:rPr>
          <w:rFonts w:ascii="宋体" w:hAnsi="宋体" w:hint="eastAsia"/>
          <w:color w:val="000000"/>
          <w:szCs w:val="21"/>
          <w:u w:val="single"/>
        </w:rPr>
        <w:t>40</w:t>
      </w:r>
      <w:r>
        <w:rPr>
          <w:rFonts w:ascii="宋体" w:hAnsi="宋体"/>
          <w:color w:val="000000"/>
          <w:szCs w:val="21"/>
          <w:u w:val="single"/>
        </w:rPr>
        <w:t xml:space="preserve">  </w:t>
      </w:r>
      <w:r>
        <w:rPr>
          <w:rFonts w:ascii="宋体" w:hAnsi="宋体" w:hint="eastAsia"/>
          <w:color w:val="000000"/>
          <w:kern w:val="0"/>
          <w:szCs w:val="21"/>
        </w:rPr>
        <w:t>分。</w:t>
      </w:r>
    </w:p>
    <w:p w14:paraId="3517459F" w14:textId="77777777" w:rsidR="00D91548" w:rsidRDefault="00000000">
      <w:pPr>
        <w:widowControl w:val="0"/>
        <w:adjustRightInd w:val="0"/>
        <w:snapToGrid w:val="0"/>
        <w:spacing w:line="360" w:lineRule="auto"/>
        <w:ind w:firstLineChars="350" w:firstLine="735"/>
        <w:rPr>
          <w:rFonts w:ascii="宋体" w:hAnsi="宋体"/>
          <w:color w:val="000000"/>
          <w:kern w:val="0"/>
          <w:szCs w:val="21"/>
        </w:rPr>
      </w:pPr>
      <w:r>
        <w:rPr>
          <w:rFonts w:ascii="宋体" w:hAnsi="宋体" w:hint="eastAsia"/>
          <w:color w:val="000000"/>
          <w:kern w:val="0"/>
          <w:szCs w:val="21"/>
        </w:rPr>
        <w:t>2、</w:t>
      </w:r>
      <w:r>
        <w:rPr>
          <w:rFonts w:ascii="宋体" w:hAnsi="宋体" w:hint="eastAsia"/>
          <w:b/>
          <w:bCs/>
          <w:color w:val="000000"/>
          <w:kern w:val="0"/>
          <w:szCs w:val="21"/>
        </w:rPr>
        <w:t>技术文件中缺失某项评分因素的，该项评分因素计0分</w:t>
      </w:r>
      <w:r>
        <w:rPr>
          <w:rFonts w:ascii="宋体" w:hAnsi="宋体" w:hint="eastAsia"/>
          <w:color w:val="000000"/>
          <w:kern w:val="0"/>
          <w:szCs w:val="21"/>
        </w:rPr>
        <w:t>。</w:t>
      </w:r>
    </w:p>
    <w:p w14:paraId="58D6C68B" w14:textId="77777777" w:rsidR="00D91548" w:rsidRDefault="00000000">
      <w:pPr>
        <w:widowControl w:val="0"/>
        <w:adjustRightInd w:val="0"/>
        <w:snapToGrid w:val="0"/>
        <w:spacing w:line="360" w:lineRule="auto"/>
        <w:ind w:firstLineChars="350" w:firstLine="735"/>
        <w:rPr>
          <w:rFonts w:ascii="宋体" w:hAnsi="宋体"/>
          <w:b/>
          <w:color w:val="000000"/>
          <w:kern w:val="0"/>
          <w:szCs w:val="21"/>
        </w:rPr>
      </w:pPr>
      <w:r>
        <w:rPr>
          <w:rFonts w:ascii="宋体" w:hAnsi="宋体" w:hint="eastAsia"/>
          <w:color w:val="000000"/>
          <w:kern w:val="0"/>
          <w:szCs w:val="21"/>
        </w:rPr>
        <w:t>3、该项评标内容计分，由评标委员会集体评议，评委根据集体评议意见，自主评分。</w:t>
      </w:r>
      <w:r>
        <w:rPr>
          <w:rFonts w:ascii="宋体" w:hAnsi="宋体" w:hint="eastAsia"/>
          <w:b/>
          <w:color w:val="000000"/>
          <w:kern w:val="0"/>
          <w:szCs w:val="21"/>
        </w:rPr>
        <w:t>技术文件得分为评委个人评审计分的算术平均值。</w:t>
      </w:r>
    </w:p>
    <w:p w14:paraId="428B9DE9" w14:textId="77777777" w:rsidR="00D91548" w:rsidRDefault="00D91548">
      <w:pPr>
        <w:pStyle w:val="aff1"/>
        <w:spacing w:line="360" w:lineRule="auto"/>
      </w:pPr>
    </w:p>
    <w:p w14:paraId="0135BE34" w14:textId="77777777" w:rsidR="00D91548" w:rsidRDefault="00000000">
      <w:pPr>
        <w:widowControl w:val="0"/>
        <w:spacing w:line="360" w:lineRule="auto"/>
        <w:jc w:val="both"/>
        <w:rPr>
          <w:rFonts w:ascii="黑体" w:eastAsia="黑体" w:hAnsi="黑体"/>
          <w:color w:val="000000"/>
          <w:sz w:val="32"/>
          <w:szCs w:val="32"/>
        </w:rPr>
      </w:pPr>
      <w:r>
        <w:rPr>
          <w:rFonts w:ascii="宋体" w:hAnsi="宋体"/>
          <w:color w:val="000000"/>
          <w:sz w:val="24"/>
        </w:rPr>
        <w:t>评</w:t>
      </w:r>
      <w:r>
        <w:rPr>
          <w:rFonts w:ascii="宋体" w:hAnsi="宋体" w:hint="eastAsia"/>
          <w:color w:val="000000"/>
          <w:sz w:val="24"/>
        </w:rPr>
        <w:t>委</w:t>
      </w:r>
      <w:r>
        <w:rPr>
          <w:rFonts w:ascii="宋体" w:hAnsi="宋体"/>
          <w:color w:val="000000"/>
          <w:sz w:val="24"/>
        </w:rPr>
        <w:t>签字：</w:t>
      </w:r>
      <w:r>
        <w:rPr>
          <w:rFonts w:ascii="宋体" w:hAnsi="宋体" w:hint="eastAsia"/>
          <w:color w:val="000000"/>
          <w:sz w:val="24"/>
        </w:rPr>
        <w:t xml:space="preserve">                                         监督人员签字：</w:t>
      </w:r>
      <w:r>
        <w:rPr>
          <w:rFonts w:eastAsia="仿宋_GB2312"/>
          <w:color w:val="000000"/>
          <w:kern w:val="0"/>
          <w:sz w:val="28"/>
        </w:rPr>
        <w:br w:type="page"/>
      </w:r>
      <w:bookmarkStart w:id="34" w:name="_Toc11850"/>
      <w:bookmarkStart w:id="35" w:name="_Toc76056662"/>
      <w:r>
        <w:rPr>
          <w:rFonts w:ascii="黑体" w:eastAsia="黑体" w:hAnsi="黑体" w:hint="eastAsia"/>
          <w:color w:val="000000"/>
          <w:sz w:val="32"/>
          <w:szCs w:val="32"/>
        </w:rPr>
        <w:lastRenderedPageBreak/>
        <w:t>附表3</w:t>
      </w:r>
    </w:p>
    <w:bookmarkEnd w:id="34"/>
    <w:bookmarkEnd w:id="35"/>
    <w:p w14:paraId="05CE7A1B" w14:textId="77777777" w:rsidR="00D91548" w:rsidRDefault="00000000">
      <w:pPr>
        <w:widowControl w:val="0"/>
        <w:adjustRightInd w:val="0"/>
        <w:snapToGrid w:val="0"/>
        <w:spacing w:line="360" w:lineRule="auto"/>
        <w:jc w:val="center"/>
        <w:rPr>
          <w:rFonts w:ascii="黑体" w:eastAsia="黑体" w:hAnsi="黑体"/>
          <w:color w:val="000000"/>
          <w:sz w:val="32"/>
          <w:szCs w:val="32"/>
        </w:rPr>
      </w:pPr>
      <w:r>
        <w:rPr>
          <w:rFonts w:ascii="黑体" w:eastAsia="黑体" w:hAnsi="黑体" w:hint="eastAsia"/>
          <w:color w:val="000000"/>
          <w:sz w:val="32"/>
          <w:szCs w:val="32"/>
        </w:rPr>
        <w:t>价格评分表（30分）</w:t>
      </w:r>
    </w:p>
    <w:p w14:paraId="5D2F0D8A" w14:textId="77777777" w:rsidR="00D91548" w:rsidRDefault="00000000">
      <w:pPr>
        <w:widowControl w:val="0"/>
        <w:spacing w:line="360" w:lineRule="auto"/>
        <w:jc w:val="both"/>
        <w:rPr>
          <w:rFonts w:ascii="黑体" w:eastAsia="黑体" w:hAnsi="黑体"/>
          <w:color w:val="000000"/>
          <w:sz w:val="32"/>
          <w:szCs w:val="32"/>
        </w:rPr>
      </w:pPr>
      <w:r>
        <w:rPr>
          <w:rFonts w:ascii="宋体" w:hAnsi="宋体" w:hint="eastAsia"/>
          <w:color w:val="000000"/>
          <w:kern w:val="0"/>
          <w:sz w:val="24"/>
        </w:rPr>
        <w:t>项目名称：</w:t>
      </w:r>
      <w:r>
        <w:rPr>
          <w:rFonts w:asciiTheme="minorEastAsia" w:eastAsiaTheme="minorEastAsia" w:hAnsiTheme="minorEastAsia" w:cs="宋体" w:hint="eastAsia"/>
          <w:color w:val="000000" w:themeColor="text1"/>
          <w:szCs w:val="21"/>
          <w:u w:val="single"/>
        </w:rPr>
        <w:t>城港工业站14、20号道岔询价采购</w:t>
      </w:r>
      <w:r>
        <w:rPr>
          <w:rFonts w:ascii="宋体" w:hAnsi="宋体" w:hint="eastAsia"/>
          <w:color w:val="000000" w:themeColor="text1"/>
          <w:szCs w:val="21"/>
          <w:u w:val="single"/>
        </w:rPr>
        <w:t>项目</w:t>
      </w:r>
    </w:p>
    <w:tbl>
      <w:tblPr>
        <w:tblStyle w:val="aff2"/>
        <w:tblW w:w="8735" w:type="dxa"/>
        <w:tblLayout w:type="fixed"/>
        <w:tblLook w:val="04A0" w:firstRow="1" w:lastRow="0" w:firstColumn="1" w:lastColumn="0" w:noHBand="0" w:noVBand="1"/>
      </w:tblPr>
      <w:tblGrid>
        <w:gridCol w:w="442"/>
        <w:gridCol w:w="766"/>
        <w:gridCol w:w="525"/>
        <w:gridCol w:w="2852"/>
        <w:gridCol w:w="851"/>
        <w:gridCol w:w="780"/>
        <w:gridCol w:w="1660"/>
        <w:gridCol w:w="859"/>
      </w:tblGrid>
      <w:tr w:rsidR="00D91548" w14:paraId="0D561F8E" w14:textId="77777777">
        <w:trPr>
          <w:trHeight w:val="1175"/>
        </w:trPr>
        <w:tc>
          <w:tcPr>
            <w:tcW w:w="442" w:type="dxa"/>
            <w:vAlign w:val="center"/>
          </w:tcPr>
          <w:p w14:paraId="71274127"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序号</w:t>
            </w:r>
          </w:p>
        </w:tc>
        <w:tc>
          <w:tcPr>
            <w:tcW w:w="766" w:type="dxa"/>
            <w:vAlign w:val="center"/>
          </w:tcPr>
          <w:p w14:paraId="09FB63D7"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评审因素</w:t>
            </w:r>
          </w:p>
        </w:tc>
        <w:tc>
          <w:tcPr>
            <w:tcW w:w="525" w:type="dxa"/>
            <w:vAlign w:val="center"/>
          </w:tcPr>
          <w:p w14:paraId="0C31ED86"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分值</w:t>
            </w:r>
          </w:p>
        </w:tc>
        <w:tc>
          <w:tcPr>
            <w:tcW w:w="2852" w:type="dxa"/>
            <w:vAlign w:val="center"/>
          </w:tcPr>
          <w:p w14:paraId="7271ECEB"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评分标准</w:t>
            </w:r>
          </w:p>
        </w:tc>
        <w:tc>
          <w:tcPr>
            <w:tcW w:w="851" w:type="dxa"/>
            <w:vAlign w:val="center"/>
          </w:tcPr>
          <w:p w14:paraId="179AD8E7"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供应商名称</w:t>
            </w:r>
          </w:p>
        </w:tc>
        <w:tc>
          <w:tcPr>
            <w:tcW w:w="780" w:type="dxa"/>
            <w:vAlign w:val="center"/>
          </w:tcPr>
          <w:p w14:paraId="2A7FCE31"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投标报价</w:t>
            </w:r>
          </w:p>
        </w:tc>
        <w:tc>
          <w:tcPr>
            <w:tcW w:w="1660" w:type="dxa"/>
            <w:vAlign w:val="center"/>
          </w:tcPr>
          <w:p w14:paraId="0415F117"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评标基准价</w:t>
            </w:r>
          </w:p>
        </w:tc>
        <w:tc>
          <w:tcPr>
            <w:tcW w:w="859" w:type="dxa"/>
            <w:vAlign w:val="center"/>
          </w:tcPr>
          <w:p w14:paraId="58CEB72D" w14:textId="77777777" w:rsidR="00D91548" w:rsidRDefault="00000000">
            <w:pPr>
              <w:pStyle w:val="1"/>
              <w:keepNext w:val="0"/>
              <w:keepLines w:val="0"/>
              <w:overflowPunct w:val="0"/>
              <w:topLinePunct/>
              <w:adjustRightInd w:val="0"/>
              <w:snapToGrid w:val="0"/>
              <w:spacing w:after="0" w:line="312" w:lineRule="auto"/>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投标报价得分</w:t>
            </w:r>
          </w:p>
        </w:tc>
      </w:tr>
      <w:tr w:rsidR="00D91548" w14:paraId="5047DD6D" w14:textId="77777777">
        <w:trPr>
          <w:trHeight w:val="1987"/>
        </w:trPr>
        <w:tc>
          <w:tcPr>
            <w:tcW w:w="442" w:type="dxa"/>
            <w:vAlign w:val="center"/>
          </w:tcPr>
          <w:p w14:paraId="3C0534C5" w14:textId="77777777" w:rsidR="00D91548" w:rsidRDefault="00000000">
            <w:pPr>
              <w:pStyle w:val="1"/>
              <w:keepNext w:val="0"/>
              <w:keepLines w:val="0"/>
              <w:overflowPunct w:val="0"/>
              <w:topLinePunct/>
              <w:adjustRightInd w:val="0"/>
              <w:snapToGrid w:val="0"/>
              <w:spacing w:after="0" w:line="312"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1</w:t>
            </w:r>
          </w:p>
        </w:tc>
        <w:tc>
          <w:tcPr>
            <w:tcW w:w="766" w:type="dxa"/>
            <w:vAlign w:val="center"/>
          </w:tcPr>
          <w:p w14:paraId="2EC64D86" w14:textId="77777777" w:rsidR="00D91548" w:rsidRDefault="00000000">
            <w:pPr>
              <w:pStyle w:val="1"/>
              <w:keepNext w:val="0"/>
              <w:keepLines w:val="0"/>
              <w:overflowPunct w:val="0"/>
              <w:topLinePunct/>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价格评 议</w:t>
            </w:r>
          </w:p>
        </w:tc>
        <w:tc>
          <w:tcPr>
            <w:tcW w:w="525" w:type="dxa"/>
            <w:vAlign w:val="center"/>
          </w:tcPr>
          <w:p w14:paraId="0898CCFF" w14:textId="77777777" w:rsidR="00D91548" w:rsidRDefault="00000000">
            <w:pPr>
              <w:pStyle w:val="1"/>
              <w:keepNext w:val="0"/>
              <w:keepLines w:val="0"/>
              <w:overflowPunct w:val="0"/>
              <w:topLinePunct/>
              <w:adjustRightInd w:val="0"/>
              <w:snapToGrid w:val="0"/>
              <w:spacing w:after="0" w:line="312"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30</w:t>
            </w:r>
          </w:p>
        </w:tc>
        <w:tc>
          <w:tcPr>
            <w:tcW w:w="2852" w:type="dxa"/>
            <w:vAlign w:val="center"/>
          </w:tcPr>
          <w:p w14:paraId="68FD18C4" w14:textId="77777777" w:rsidR="00D91548" w:rsidRDefault="00000000">
            <w:pPr>
              <w:pStyle w:val="aff1"/>
              <w:ind w:firstLine="0"/>
              <w:jc w:val="left"/>
              <w:rPr>
                <w:rFonts w:hAnsi="宋体" w:cs="宋体"/>
                <w:color w:val="000000" w:themeColor="text1"/>
                <w:kern w:val="2"/>
                <w:sz w:val="21"/>
                <w:szCs w:val="21"/>
              </w:rPr>
            </w:pPr>
            <w:r>
              <w:rPr>
                <w:rFonts w:asciiTheme="minorEastAsia" w:eastAsiaTheme="minorEastAsia" w:hAnsiTheme="minorEastAsia" w:hint="eastAsia"/>
                <w:color w:val="000000" w:themeColor="text1"/>
                <w:sz w:val="21"/>
                <w:szCs w:val="21"/>
              </w:rPr>
              <w:t>报价得分＝（评审基准价／评审价格）</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u w:val="single"/>
              </w:rPr>
              <w:t>30</w:t>
            </w:r>
            <w:r>
              <w:rPr>
                <w:rFonts w:asciiTheme="minorEastAsia" w:eastAsiaTheme="minorEastAsia" w:hAnsiTheme="minorEastAsia" w:hint="eastAsia"/>
                <w:color w:val="000000" w:themeColor="text1"/>
                <w:sz w:val="21"/>
                <w:szCs w:val="21"/>
              </w:rPr>
              <w:t>（投标报价分）。</w:t>
            </w:r>
          </w:p>
        </w:tc>
        <w:tc>
          <w:tcPr>
            <w:tcW w:w="851" w:type="dxa"/>
            <w:vAlign w:val="center"/>
          </w:tcPr>
          <w:p w14:paraId="50AC1801" w14:textId="77777777" w:rsidR="00D91548" w:rsidRDefault="00D91548">
            <w:pPr>
              <w:pStyle w:val="1"/>
              <w:keepNext w:val="0"/>
              <w:keepLines w:val="0"/>
              <w:overflowPunct w:val="0"/>
              <w:topLinePunct/>
              <w:adjustRightInd w:val="0"/>
              <w:snapToGrid w:val="0"/>
              <w:spacing w:after="0" w:line="312" w:lineRule="auto"/>
              <w:rPr>
                <w:rFonts w:ascii="宋体" w:hAnsi="宋体" w:cs="宋体"/>
                <w:b w:val="0"/>
                <w:bCs w:val="0"/>
                <w:color w:val="000000" w:themeColor="text1"/>
                <w:sz w:val="21"/>
                <w:szCs w:val="21"/>
              </w:rPr>
            </w:pPr>
          </w:p>
        </w:tc>
        <w:tc>
          <w:tcPr>
            <w:tcW w:w="780" w:type="dxa"/>
            <w:vAlign w:val="center"/>
          </w:tcPr>
          <w:p w14:paraId="7521C16A" w14:textId="77777777" w:rsidR="00D91548" w:rsidRDefault="00D91548">
            <w:pPr>
              <w:pStyle w:val="1"/>
              <w:keepNext w:val="0"/>
              <w:keepLines w:val="0"/>
              <w:overflowPunct w:val="0"/>
              <w:topLinePunct/>
              <w:adjustRightInd w:val="0"/>
              <w:snapToGrid w:val="0"/>
              <w:spacing w:before="0" w:after="0" w:line="312" w:lineRule="auto"/>
              <w:rPr>
                <w:rFonts w:ascii="宋体" w:hAnsi="宋体" w:cs="宋体"/>
                <w:b w:val="0"/>
                <w:bCs w:val="0"/>
                <w:color w:val="000000" w:themeColor="text1"/>
                <w:sz w:val="21"/>
                <w:szCs w:val="21"/>
              </w:rPr>
            </w:pPr>
          </w:p>
        </w:tc>
        <w:tc>
          <w:tcPr>
            <w:tcW w:w="1660" w:type="dxa"/>
            <w:vAlign w:val="center"/>
          </w:tcPr>
          <w:p w14:paraId="2B0604A8" w14:textId="77777777" w:rsidR="00D91548" w:rsidRDefault="00000000">
            <w:pPr>
              <w:pStyle w:val="1"/>
              <w:keepNext w:val="0"/>
              <w:keepLines w:val="0"/>
              <w:overflowPunct w:val="0"/>
              <w:topLinePunct/>
              <w:adjustRightInd w:val="0"/>
              <w:snapToGrid w:val="0"/>
              <w:spacing w:before="0" w:after="0" w:line="312" w:lineRule="auto"/>
              <w:rPr>
                <w:rFonts w:ascii="宋体" w:hAnsi="宋体" w:cs="宋体"/>
                <w:b w:val="0"/>
                <w:bCs w:val="0"/>
                <w:color w:val="000000" w:themeColor="text1"/>
                <w:sz w:val="21"/>
                <w:szCs w:val="21"/>
              </w:rPr>
            </w:pPr>
            <w:r>
              <w:rPr>
                <w:rFonts w:asciiTheme="minorEastAsia" w:eastAsiaTheme="minorEastAsia" w:hAnsiTheme="minorEastAsia" w:hint="eastAsia"/>
                <w:b w:val="0"/>
                <w:bCs w:val="0"/>
                <w:color w:val="000000" w:themeColor="text1"/>
                <w:sz w:val="21"/>
                <w:szCs w:val="21"/>
              </w:rPr>
              <w:t>通过初步评审的最低评审价格为评审基准价，其供应商报价分为满分。</w:t>
            </w:r>
          </w:p>
        </w:tc>
        <w:tc>
          <w:tcPr>
            <w:tcW w:w="859" w:type="dxa"/>
            <w:vAlign w:val="center"/>
          </w:tcPr>
          <w:p w14:paraId="20ED7255" w14:textId="77777777" w:rsidR="00D91548" w:rsidRDefault="00D91548">
            <w:pPr>
              <w:pStyle w:val="1"/>
              <w:keepNext w:val="0"/>
              <w:keepLines w:val="0"/>
              <w:overflowPunct w:val="0"/>
              <w:topLinePunct/>
              <w:adjustRightInd w:val="0"/>
              <w:snapToGrid w:val="0"/>
              <w:spacing w:after="0" w:line="312" w:lineRule="auto"/>
              <w:rPr>
                <w:rFonts w:ascii="宋体" w:hAnsi="宋体" w:cs="宋体"/>
                <w:b w:val="0"/>
                <w:bCs w:val="0"/>
                <w:color w:val="000000" w:themeColor="text1"/>
                <w:sz w:val="21"/>
                <w:szCs w:val="21"/>
              </w:rPr>
            </w:pPr>
          </w:p>
        </w:tc>
      </w:tr>
    </w:tbl>
    <w:p w14:paraId="7006816D" w14:textId="77777777" w:rsidR="00D91548" w:rsidRDefault="00D91548">
      <w:pPr>
        <w:rPr>
          <w:rFonts w:ascii="黑体" w:eastAsia="黑体" w:hAnsi="黑体" w:cs="仿宋"/>
          <w:b/>
          <w:color w:val="000000"/>
          <w:sz w:val="36"/>
          <w:szCs w:val="36"/>
        </w:rPr>
      </w:pPr>
    </w:p>
    <w:p w14:paraId="44A022D7" w14:textId="77777777" w:rsidR="00D91548" w:rsidRDefault="00000000">
      <w:pPr>
        <w:rPr>
          <w:rFonts w:ascii="黑体" w:eastAsia="黑体" w:hAnsi="黑体" w:cs="仿宋"/>
          <w:b/>
          <w:color w:val="000000"/>
          <w:sz w:val="36"/>
          <w:szCs w:val="36"/>
        </w:rPr>
      </w:pPr>
      <w:r>
        <w:rPr>
          <w:rFonts w:ascii="黑体" w:eastAsia="黑体" w:hAnsi="黑体" w:cs="仿宋" w:hint="eastAsia"/>
          <w:b/>
          <w:color w:val="000000"/>
          <w:sz w:val="36"/>
          <w:szCs w:val="36"/>
        </w:rPr>
        <w:br w:type="page"/>
      </w:r>
    </w:p>
    <w:p w14:paraId="4E656FD7" w14:textId="77777777" w:rsidR="00D91548" w:rsidRDefault="00000000">
      <w:pPr>
        <w:pStyle w:val="afff"/>
        <w:spacing w:line="360" w:lineRule="auto"/>
        <w:ind w:firstLineChars="0" w:firstLine="0"/>
        <w:jc w:val="center"/>
        <w:outlineLvl w:val="0"/>
        <w:rPr>
          <w:rFonts w:ascii="黑体" w:eastAsia="黑体" w:hAnsi="黑体" w:cs="仿宋"/>
          <w:b/>
          <w:color w:val="000000"/>
          <w:sz w:val="36"/>
          <w:szCs w:val="36"/>
        </w:rPr>
      </w:pPr>
      <w:r>
        <w:rPr>
          <w:rFonts w:ascii="黑体" w:eastAsia="黑体" w:hAnsi="黑体" w:cs="仿宋" w:hint="eastAsia"/>
          <w:b/>
          <w:color w:val="000000"/>
          <w:sz w:val="36"/>
          <w:szCs w:val="36"/>
        </w:rPr>
        <w:lastRenderedPageBreak/>
        <w:t>第四章  合同条款及格式</w:t>
      </w:r>
    </w:p>
    <w:p w14:paraId="24806DDD" w14:textId="77777777" w:rsidR="00D91548" w:rsidRDefault="00D91548">
      <w:pPr>
        <w:spacing w:line="360" w:lineRule="auto"/>
      </w:pPr>
    </w:p>
    <w:p w14:paraId="6E037A32" w14:textId="77777777" w:rsidR="00D91548" w:rsidRDefault="00000000">
      <w:pPr>
        <w:spacing w:line="360" w:lineRule="auto"/>
        <w:jc w:val="center"/>
        <w:outlineLvl w:val="1"/>
        <w:rPr>
          <w:u w:val="single"/>
        </w:rPr>
      </w:pPr>
      <w:r>
        <w:rPr>
          <w:rFonts w:hint="eastAsia"/>
        </w:rPr>
        <w:t xml:space="preserve">                                     </w:t>
      </w:r>
    </w:p>
    <w:p w14:paraId="1673B1E0" w14:textId="77777777" w:rsidR="00D91548" w:rsidRDefault="00D91548">
      <w:pPr>
        <w:spacing w:line="360" w:lineRule="auto"/>
        <w:jc w:val="both"/>
        <w:rPr>
          <w:u w:val="single"/>
        </w:rPr>
      </w:pPr>
    </w:p>
    <w:p w14:paraId="6F7B8C74" w14:textId="77777777" w:rsidR="00D91548" w:rsidRDefault="00D91548">
      <w:pPr>
        <w:spacing w:line="360" w:lineRule="auto"/>
        <w:jc w:val="both"/>
        <w:rPr>
          <w:u w:val="single"/>
        </w:rPr>
      </w:pPr>
    </w:p>
    <w:p w14:paraId="71C8332D" w14:textId="77777777" w:rsidR="00D91548" w:rsidRDefault="00D91548">
      <w:pPr>
        <w:spacing w:line="360" w:lineRule="auto"/>
        <w:jc w:val="both"/>
        <w:rPr>
          <w:u w:val="single"/>
        </w:rPr>
      </w:pPr>
    </w:p>
    <w:p w14:paraId="28603B10" w14:textId="77777777" w:rsidR="00D91548" w:rsidRDefault="00D91548">
      <w:pPr>
        <w:spacing w:line="360" w:lineRule="auto"/>
        <w:jc w:val="both"/>
        <w:rPr>
          <w:u w:val="single"/>
        </w:rPr>
      </w:pPr>
    </w:p>
    <w:p w14:paraId="0EC69614" w14:textId="77777777" w:rsidR="00D91548" w:rsidRDefault="00D91548">
      <w:pPr>
        <w:spacing w:line="360" w:lineRule="auto"/>
        <w:jc w:val="both"/>
        <w:rPr>
          <w:u w:val="single"/>
        </w:rPr>
      </w:pPr>
    </w:p>
    <w:p w14:paraId="737838C2" w14:textId="77777777" w:rsidR="00D91548" w:rsidRDefault="00D91548">
      <w:pPr>
        <w:spacing w:line="360" w:lineRule="auto"/>
        <w:jc w:val="both"/>
        <w:rPr>
          <w:u w:val="single"/>
        </w:rPr>
      </w:pPr>
    </w:p>
    <w:p w14:paraId="66264CDB" w14:textId="77777777" w:rsidR="00D91548" w:rsidRDefault="00000000">
      <w:pPr>
        <w:pStyle w:val="afff"/>
        <w:widowControl w:val="0"/>
        <w:adjustRightInd w:val="0"/>
        <w:snapToGrid w:val="0"/>
        <w:spacing w:line="360" w:lineRule="auto"/>
        <w:ind w:firstLineChars="0" w:firstLine="0"/>
        <w:jc w:val="center"/>
        <w:rPr>
          <w:rFonts w:ascii="黑体" w:eastAsia="黑体" w:hAnsi="黑体" w:cs="仿宋"/>
          <w:b/>
          <w:color w:val="000000"/>
          <w:sz w:val="36"/>
          <w:szCs w:val="36"/>
        </w:rPr>
      </w:pPr>
      <w:r>
        <w:rPr>
          <w:rFonts w:ascii="黑体" w:eastAsia="黑体" w:hAnsi="黑体" w:cs="仿宋" w:hint="eastAsia"/>
          <w:b/>
          <w:color w:val="000000"/>
          <w:sz w:val="36"/>
          <w:szCs w:val="36"/>
        </w:rPr>
        <w:t>城港工业站14、20号道岔采购项目</w:t>
      </w:r>
    </w:p>
    <w:p w14:paraId="665F5A6D" w14:textId="77777777" w:rsidR="00D91548" w:rsidRDefault="00000000">
      <w:pPr>
        <w:pStyle w:val="afff"/>
        <w:widowControl w:val="0"/>
        <w:adjustRightInd w:val="0"/>
        <w:snapToGrid w:val="0"/>
        <w:spacing w:line="360" w:lineRule="auto"/>
        <w:ind w:firstLineChars="0" w:firstLine="0"/>
        <w:jc w:val="center"/>
        <w:rPr>
          <w:rFonts w:ascii="黑体" w:eastAsia="黑体" w:hAnsi="黑体" w:cs="仿宋"/>
          <w:b/>
          <w:color w:val="000000"/>
          <w:sz w:val="36"/>
          <w:szCs w:val="36"/>
        </w:rPr>
      </w:pPr>
      <w:r>
        <w:rPr>
          <w:rFonts w:ascii="黑体" w:eastAsia="黑体" w:hAnsi="黑体" w:cs="仿宋" w:hint="eastAsia"/>
          <w:b/>
          <w:color w:val="000000"/>
          <w:sz w:val="36"/>
          <w:szCs w:val="36"/>
        </w:rPr>
        <w:t>采购合同</w:t>
      </w:r>
    </w:p>
    <w:p w14:paraId="731D04E0" w14:textId="77777777" w:rsidR="00D91548" w:rsidRDefault="00D91548">
      <w:pPr>
        <w:pStyle w:val="afff"/>
        <w:spacing w:line="360" w:lineRule="auto"/>
        <w:ind w:firstLine="723"/>
        <w:jc w:val="center"/>
        <w:rPr>
          <w:rFonts w:ascii="黑体" w:eastAsia="黑体" w:hAnsi="黑体" w:cs="仿宋"/>
          <w:b/>
          <w:color w:val="000000"/>
          <w:sz w:val="36"/>
          <w:szCs w:val="36"/>
        </w:rPr>
      </w:pPr>
    </w:p>
    <w:p w14:paraId="3B50FA30" w14:textId="77777777" w:rsidR="00D91548" w:rsidRDefault="00D91548">
      <w:pPr>
        <w:pStyle w:val="aff1"/>
        <w:spacing w:line="360" w:lineRule="auto"/>
        <w:rPr>
          <w:b/>
          <w:bCs/>
          <w:sz w:val="44"/>
          <w:szCs w:val="44"/>
        </w:rPr>
      </w:pPr>
    </w:p>
    <w:p w14:paraId="2C9AE42C" w14:textId="77777777" w:rsidR="00D91548" w:rsidRDefault="00D91548">
      <w:pPr>
        <w:pStyle w:val="aff1"/>
        <w:spacing w:line="360" w:lineRule="auto"/>
        <w:rPr>
          <w:b/>
          <w:bCs/>
          <w:sz w:val="44"/>
          <w:szCs w:val="44"/>
        </w:rPr>
      </w:pPr>
    </w:p>
    <w:p w14:paraId="4D303291" w14:textId="77777777" w:rsidR="00D91548" w:rsidRDefault="00000000">
      <w:pPr>
        <w:widowControl w:val="0"/>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项目名称：城港工业站14、20号道岔采购项目</w:t>
      </w:r>
    </w:p>
    <w:p w14:paraId="4D10C28F" w14:textId="77777777" w:rsidR="00D91548" w:rsidRDefault="00000000">
      <w:pPr>
        <w:widowControl w:val="0"/>
        <w:adjustRightInd w:val="0"/>
        <w:snapToGrid w:val="0"/>
        <w:spacing w:line="360" w:lineRule="auto"/>
        <w:ind w:firstLineChars="500" w:firstLine="1600"/>
        <w:outlineLvl w:val="1"/>
        <w:rPr>
          <w:rFonts w:ascii="黑体" w:eastAsia="黑体" w:hAnsi="黑体"/>
          <w:sz w:val="32"/>
          <w:szCs w:val="32"/>
        </w:rPr>
      </w:pPr>
      <w:r>
        <w:rPr>
          <w:rFonts w:ascii="黑体" w:eastAsia="黑体" w:hAnsi="黑体" w:hint="eastAsia"/>
          <w:sz w:val="32"/>
          <w:szCs w:val="32"/>
        </w:rPr>
        <w:t>采购</w:t>
      </w:r>
    </w:p>
    <w:p w14:paraId="1704D8A5" w14:textId="77777777" w:rsidR="00D91548" w:rsidRDefault="00000000">
      <w:pPr>
        <w:widowControl w:val="0"/>
        <w:snapToGrid w:val="0"/>
        <w:spacing w:line="360" w:lineRule="auto"/>
        <w:outlineLvl w:val="2"/>
        <w:rPr>
          <w:rFonts w:ascii="黑体" w:eastAsia="黑体" w:hAnsi="黑体"/>
          <w:sz w:val="32"/>
          <w:szCs w:val="32"/>
        </w:rPr>
      </w:pPr>
      <w:r>
        <w:rPr>
          <w:rFonts w:ascii="黑体" w:eastAsia="黑体" w:hAnsi="黑体" w:hint="eastAsia"/>
          <w:sz w:val="32"/>
          <w:szCs w:val="32"/>
        </w:rPr>
        <w:t>发</w:t>
      </w:r>
      <w:r>
        <w:rPr>
          <w:rFonts w:ascii="黑体" w:eastAsia="黑体" w:hAnsi="黑体"/>
          <w:sz w:val="32"/>
          <w:szCs w:val="32"/>
        </w:rPr>
        <w:t xml:space="preserve"> </w:t>
      </w:r>
      <w:r>
        <w:rPr>
          <w:rFonts w:ascii="黑体" w:eastAsia="黑体" w:hAnsi="黑体" w:hint="eastAsia"/>
          <w:sz w:val="32"/>
          <w:szCs w:val="32"/>
        </w:rPr>
        <w:t>包</w:t>
      </w:r>
      <w:r>
        <w:rPr>
          <w:rFonts w:ascii="黑体" w:eastAsia="黑体" w:hAnsi="黑体"/>
          <w:sz w:val="32"/>
          <w:szCs w:val="32"/>
        </w:rPr>
        <w:t xml:space="preserve"> </w:t>
      </w:r>
      <w:r>
        <w:rPr>
          <w:rFonts w:ascii="黑体" w:eastAsia="黑体" w:hAnsi="黑体" w:hint="eastAsia"/>
          <w:sz w:val="32"/>
          <w:szCs w:val="32"/>
        </w:rPr>
        <w:t>人：湖南港产科技有限公司</w:t>
      </w:r>
    </w:p>
    <w:p w14:paraId="2FF7EC9D" w14:textId="77777777" w:rsidR="00D91548" w:rsidRDefault="00D91548">
      <w:pPr>
        <w:widowControl w:val="0"/>
        <w:snapToGrid w:val="0"/>
        <w:spacing w:line="360" w:lineRule="auto"/>
        <w:rPr>
          <w:rFonts w:ascii="黑体" w:eastAsia="黑体" w:hAnsi="黑体"/>
          <w:sz w:val="32"/>
          <w:szCs w:val="32"/>
        </w:rPr>
      </w:pPr>
    </w:p>
    <w:p w14:paraId="553CFF20" w14:textId="77777777" w:rsidR="00D91548" w:rsidRDefault="00000000">
      <w:pPr>
        <w:widowControl w:val="0"/>
        <w:snapToGrid w:val="0"/>
        <w:spacing w:line="360" w:lineRule="auto"/>
        <w:outlineLvl w:val="2"/>
        <w:rPr>
          <w:rFonts w:ascii="黑体" w:eastAsia="黑体" w:hAnsi="黑体"/>
          <w:sz w:val="32"/>
          <w:szCs w:val="32"/>
        </w:rPr>
      </w:pPr>
      <w:r>
        <w:rPr>
          <w:rFonts w:ascii="黑体" w:eastAsia="黑体" w:hAnsi="黑体" w:hint="eastAsia"/>
          <w:sz w:val="32"/>
          <w:szCs w:val="32"/>
        </w:rPr>
        <w:t>承</w:t>
      </w:r>
      <w:r>
        <w:rPr>
          <w:rFonts w:ascii="黑体" w:eastAsia="黑体" w:hAnsi="黑体"/>
          <w:sz w:val="32"/>
          <w:szCs w:val="32"/>
        </w:rPr>
        <w:t xml:space="preserve"> </w:t>
      </w:r>
      <w:r>
        <w:rPr>
          <w:rFonts w:ascii="黑体" w:eastAsia="黑体" w:hAnsi="黑体" w:hint="eastAsia"/>
          <w:sz w:val="32"/>
          <w:szCs w:val="32"/>
        </w:rPr>
        <w:t>包</w:t>
      </w:r>
      <w:r>
        <w:rPr>
          <w:rFonts w:ascii="黑体" w:eastAsia="黑体" w:hAnsi="黑体"/>
          <w:sz w:val="32"/>
          <w:szCs w:val="32"/>
        </w:rPr>
        <w:t xml:space="preserve"> </w:t>
      </w:r>
      <w:r>
        <w:rPr>
          <w:rFonts w:ascii="黑体" w:eastAsia="黑体" w:hAnsi="黑体" w:hint="eastAsia"/>
          <w:sz w:val="32"/>
          <w:szCs w:val="32"/>
        </w:rPr>
        <w:t>人：</w:t>
      </w:r>
    </w:p>
    <w:p w14:paraId="20146264" w14:textId="77777777" w:rsidR="00D91548" w:rsidRDefault="00D91548">
      <w:pPr>
        <w:widowControl w:val="0"/>
        <w:snapToGrid w:val="0"/>
        <w:spacing w:line="360" w:lineRule="auto"/>
        <w:rPr>
          <w:rFonts w:ascii="黑体" w:eastAsia="黑体" w:hAnsi="黑体"/>
          <w:sz w:val="32"/>
          <w:szCs w:val="32"/>
        </w:rPr>
      </w:pPr>
    </w:p>
    <w:p w14:paraId="490F6228" w14:textId="77777777" w:rsidR="00D91548" w:rsidRDefault="00D91548">
      <w:pPr>
        <w:widowControl w:val="0"/>
        <w:snapToGrid w:val="0"/>
        <w:spacing w:line="360" w:lineRule="auto"/>
        <w:rPr>
          <w:rFonts w:ascii="黑体" w:eastAsia="黑体" w:hAnsi="黑体"/>
          <w:sz w:val="32"/>
          <w:szCs w:val="32"/>
        </w:rPr>
      </w:pPr>
    </w:p>
    <w:p w14:paraId="6E356B79" w14:textId="77777777" w:rsidR="00D91548" w:rsidRDefault="00000000">
      <w:pPr>
        <w:widowControl w:val="0"/>
        <w:snapToGrid w:val="0"/>
        <w:spacing w:line="360" w:lineRule="auto"/>
        <w:outlineLvl w:val="2"/>
        <w:rPr>
          <w:rFonts w:ascii="黑体" w:eastAsia="黑体" w:hAnsi="黑体"/>
          <w:sz w:val="32"/>
          <w:szCs w:val="32"/>
        </w:rPr>
      </w:pPr>
      <w:r>
        <w:rPr>
          <w:rFonts w:ascii="黑体" w:eastAsia="黑体" w:hAnsi="黑体" w:hint="eastAsia"/>
          <w:sz w:val="32"/>
          <w:szCs w:val="32"/>
        </w:rPr>
        <w:t>签订日期：</w:t>
      </w:r>
      <w:r>
        <w:rPr>
          <w:rFonts w:ascii="黑体" w:eastAsia="黑体" w:hAnsi="黑体"/>
          <w:sz w:val="32"/>
          <w:szCs w:val="32"/>
        </w:rPr>
        <w:t>202</w:t>
      </w:r>
      <w:r>
        <w:rPr>
          <w:rFonts w:ascii="黑体" w:eastAsia="黑体" w:hAnsi="黑体" w:hint="eastAsia"/>
          <w:sz w:val="32"/>
          <w:szCs w:val="32"/>
        </w:rPr>
        <w:t>3年</w:t>
      </w:r>
      <w:r>
        <w:rPr>
          <w:rFonts w:ascii="黑体" w:eastAsia="黑体" w:hAnsi="黑体"/>
          <w:sz w:val="32"/>
          <w:szCs w:val="32"/>
        </w:rPr>
        <w:t xml:space="preserve">   </w:t>
      </w:r>
      <w:r>
        <w:rPr>
          <w:rFonts w:ascii="黑体" w:eastAsia="黑体" w:hAnsi="黑体" w:hint="eastAsia"/>
          <w:sz w:val="32"/>
          <w:szCs w:val="32"/>
        </w:rPr>
        <w:t>月</w:t>
      </w:r>
      <w:r>
        <w:rPr>
          <w:rFonts w:ascii="黑体" w:eastAsia="黑体" w:hAnsi="黑体"/>
          <w:sz w:val="32"/>
          <w:szCs w:val="32"/>
        </w:rPr>
        <w:t xml:space="preserve">   </w:t>
      </w:r>
      <w:r>
        <w:rPr>
          <w:rFonts w:ascii="黑体" w:eastAsia="黑体" w:hAnsi="黑体" w:hint="eastAsia"/>
          <w:sz w:val="32"/>
          <w:szCs w:val="32"/>
        </w:rPr>
        <w:t>日</w:t>
      </w:r>
    </w:p>
    <w:p w14:paraId="12690416" w14:textId="77777777" w:rsidR="00D91548" w:rsidRDefault="00D91548">
      <w:pPr>
        <w:widowControl w:val="0"/>
        <w:snapToGrid w:val="0"/>
        <w:spacing w:line="360" w:lineRule="auto"/>
        <w:rPr>
          <w:rFonts w:ascii="黑体" w:eastAsia="黑体" w:hAnsi="黑体"/>
          <w:sz w:val="32"/>
          <w:szCs w:val="32"/>
          <w:u w:val="single"/>
        </w:rPr>
        <w:sectPr w:rsidR="00D91548">
          <w:headerReference w:type="default" r:id="rId9"/>
          <w:footerReference w:type="default" r:id="rId10"/>
          <w:pgSz w:w="11900" w:h="16840"/>
          <w:pgMar w:top="1440" w:right="1800" w:bottom="1440" w:left="1800" w:header="720" w:footer="720" w:gutter="0"/>
          <w:cols w:space="720"/>
          <w:docGrid w:linePitch="286"/>
        </w:sectPr>
      </w:pPr>
    </w:p>
    <w:p w14:paraId="61CE6EAC" w14:textId="77777777" w:rsidR="00D91548" w:rsidRDefault="00000000">
      <w:pPr>
        <w:widowControl w:val="0"/>
        <w:snapToGrid w:val="0"/>
        <w:spacing w:line="360" w:lineRule="auto"/>
        <w:jc w:val="center"/>
        <w:outlineLvl w:val="1"/>
        <w:rPr>
          <w:rFonts w:ascii="黑体" w:eastAsia="黑体" w:hAnsi="黑体"/>
          <w:color w:val="110F0F"/>
          <w:w w:val="110"/>
          <w:sz w:val="32"/>
          <w:szCs w:val="32"/>
        </w:rPr>
      </w:pPr>
      <w:r>
        <w:rPr>
          <w:rFonts w:ascii="黑体" w:eastAsia="黑体" w:hAnsi="黑体" w:hint="eastAsia"/>
          <w:color w:val="110F0F"/>
          <w:w w:val="110"/>
          <w:sz w:val="32"/>
          <w:szCs w:val="32"/>
        </w:rPr>
        <w:lastRenderedPageBreak/>
        <w:t>第一部分 合同部分</w:t>
      </w:r>
    </w:p>
    <w:p w14:paraId="47789C8B" w14:textId="77777777" w:rsidR="00D91548" w:rsidRDefault="00000000">
      <w:pPr>
        <w:widowControl w:val="0"/>
        <w:adjustRightInd w:val="0"/>
        <w:snapToGrid w:val="0"/>
        <w:spacing w:line="360" w:lineRule="auto"/>
        <w:rPr>
          <w:rFonts w:ascii="宋体" w:hAnsi="宋体" w:cs="宋体"/>
          <w:sz w:val="24"/>
        </w:rPr>
      </w:pPr>
      <w:r>
        <w:rPr>
          <w:rFonts w:ascii="宋体" w:hAnsi="宋体" w:cs="宋体" w:hint="eastAsia"/>
          <w:sz w:val="24"/>
        </w:rPr>
        <w:t xml:space="preserve">甲方：湖南港产科技有限公司                     </w:t>
      </w:r>
    </w:p>
    <w:p w14:paraId="791A5516" w14:textId="77777777" w:rsidR="00D91548" w:rsidRDefault="00000000">
      <w:pPr>
        <w:widowControl w:val="0"/>
        <w:adjustRightInd w:val="0"/>
        <w:snapToGrid w:val="0"/>
        <w:spacing w:line="360" w:lineRule="auto"/>
        <w:rPr>
          <w:rFonts w:ascii="宋体" w:hAnsi="宋体" w:cs="宋体"/>
          <w:sz w:val="24"/>
        </w:rPr>
      </w:pPr>
      <w:r>
        <w:rPr>
          <w:rFonts w:ascii="宋体" w:hAnsi="宋体" w:cs="宋体" w:hint="eastAsia"/>
          <w:sz w:val="24"/>
        </w:rPr>
        <w:t xml:space="preserve">乙方：                      </w:t>
      </w:r>
    </w:p>
    <w:p w14:paraId="023F2FF9" w14:textId="77777777" w:rsidR="00D91548" w:rsidRDefault="00000000">
      <w:pPr>
        <w:widowControl w:val="0"/>
        <w:adjustRightInd w:val="0"/>
        <w:snapToGrid w:val="0"/>
        <w:spacing w:line="360" w:lineRule="auto"/>
        <w:rPr>
          <w:rFonts w:ascii="宋体" w:hAnsi="宋体" w:cs="宋体"/>
          <w:sz w:val="24"/>
        </w:rPr>
      </w:pPr>
      <w:r>
        <w:rPr>
          <w:rFonts w:ascii="宋体" w:hAnsi="宋体" w:cs="宋体" w:hint="eastAsia"/>
          <w:sz w:val="24"/>
        </w:rPr>
        <w:t xml:space="preserve">依照《中华人民共和国民法典》以及其他有关法律、行政法规，遵循平等、自愿、公平和诚实信用的原则，经双方共同协商，达成城港工业站14、20号道岔采购项目合同，双方共同遵照执行。 </w:t>
      </w:r>
    </w:p>
    <w:p w14:paraId="4D20040D" w14:textId="77777777" w:rsidR="00D91548" w:rsidRDefault="00000000">
      <w:pPr>
        <w:numPr>
          <w:ilvl w:val="255"/>
          <w:numId w:val="0"/>
        </w:numPr>
        <w:spacing w:line="360" w:lineRule="auto"/>
        <w:outlineLvl w:val="2"/>
        <w:rPr>
          <w:b/>
          <w:bCs/>
          <w:color w:val="000000"/>
          <w:sz w:val="24"/>
        </w:rPr>
      </w:pPr>
      <w:r>
        <w:rPr>
          <w:rFonts w:hint="eastAsia"/>
          <w:b/>
          <w:bCs/>
          <w:color w:val="000000"/>
          <w:sz w:val="24"/>
        </w:rPr>
        <w:t>第一条：合同方</w:t>
      </w:r>
    </w:p>
    <w:tbl>
      <w:tblPr>
        <w:tblW w:w="8938" w:type="dxa"/>
        <w:tblInd w:w="-136" w:type="dxa"/>
        <w:tblLayout w:type="fixed"/>
        <w:tblLook w:val="04A0" w:firstRow="1" w:lastRow="0" w:firstColumn="1" w:lastColumn="0" w:noHBand="0" w:noVBand="1"/>
      </w:tblPr>
      <w:tblGrid>
        <w:gridCol w:w="1494"/>
        <w:gridCol w:w="895"/>
        <w:gridCol w:w="1112"/>
        <w:gridCol w:w="469"/>
        <w:gridCol w:w="1093"/>
        <w:gridCol w:w="963"/>
        <w:gridCol w:w="300"/>
        <w:gridCol w:w="541"/>
        <w:gridCol w:w="121"/>
        <w:gridCol w:w="115"/>
        <w:gridCol w:w="1720"/>
        <w:gridCol w:w="115"/>
      </w:tblGrid>
      <w:tr w:rsidR="00D91548" w14:paraId="4908EB78" w14:textId="77777777">
        <w:trPr>
          <w:gridAfter w:val="1"/>
          <w:wAfter w:w="115" w:type="dxa"/>
          <w:trHeight w:val="376"/>
        </w:trPr>
        <w:tc>
          <w:tcPr>
            <w:tcW w:w="1494" w:type="dxa"/>
          </w:tcPr>
          <w:p w14:paraId="60484116" w14:textId="77777777" w:rsidR="00D91548" w:rsidRDefault="00000000">
            <w:pPr>
              <w:spacing w:line="360" w:lineRule="auto"/>
              <w:rPr>
                <w:rFonts w:ascii="宋体" w:hAnsi="宋体" w:cs="宋体"/>
                <w:b/>
                <w:color w:val="000000"/>
                <w:sz w:val="24"/>
              </w:rPr>
            </w:pPr>
            <w:r>
              <w:rPr>
                <w:rFonts w:ascii="宋体" w:hAnsi="宋体" w:cs="宋体" w:hint="eastAsia"/>
                <w:b/>
                <w:color w:val="000000"/>
                <w:sz w:val="24"/>
              </w:rPr>
              <w:t xml:space="preserve">买 方：   </w:t>
            </w:r>
          </w:p>
        </w:tc>
        <w:tc>
          <w:tcPr>
            <w:tcW w:w="7329" w:type="dxa"/>
            <w:gridSpan w:val="10"/>
          </w:tcPr>
          <w:p w14:paraId="4EF5DC15" w14:textId="77777777" w:rsidR="00D91548" w:rsidRDefault="00000000">
            <w:pPr>
              <w:spacing w:line="360" w:lineRule="auto"/>
              <w:rPr>
                <w:rFonts w:ascii="宋体" w:hAnsi="宋体" w:cs="宋体"/>
                <w:color w:val="000000"/>
                <w:kern w:val="0"/>
                <w:sz w:val="24"/>
              </w:rPr>
            </w:pPr>
            <w:r>
              <w:rPr>
                <w:rFonts w:ascii="宋体" w:hAnsi="宋体" w:cs="宋体" w:hint="eastAsia"/>
                <w:color w:val="000000"/>
                <w:kern w:val="0"/>
                <w:sz w:val="24"/>
              </w:rPr>
              <w:t>湖南港产科技有限公司</w:t>
            </w:r>
          </w:p>
        </w:tc>
      </w:tr>
      <w:tr w:rsidR="00D91548" w14:paraId="425CB38A" w14:textId="77777777">
        <w:trPr>
          <w:gridAfter w:val="1"/>
          <w:wAfter w:w="115" w:type="dxa"/>
          <w:trHeight w:val="360"/>
        </w:trPr>
        <w:tc>
          <w:tcPr>
            <w:tcW w:w="6026" w:type="dxa"/>
            <w:gridSpan w:val="6"/>
          </w:tcPr>
          <w:p w14:paraId="763E2C43" w14:textId="77777777" w:rsidR="00D91548" w:rsidRDefault="00000000">
            <w:pPr>
              <w:spacing w:line="360" w:lineRule="auto"/>
              <w:ind w:rightChars="-1045" w:right="-2194"/>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kern w:val="0"/>
                <w:sz w:val="24"/>
              </w:rPr>
              <w:t>湖南省岳阳市城陵矶长江路2号</w:t>
            </w:r>
          </w:p>
        </w:tc>
        <w:tc>
          <w:tcPr>
            <w:tcW w:w="962" w:type="dxa"/>
            <w:gridSpan w:val="3"/>
          </w:tcPr>
          <w:p w14:paraId="4A350618"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邮 编：</w:t>
            </w:r>
          </w:p>
        </w:tc>
        <w:tc>
          <w:tcPr>
            <w:tcW w:w="1835" w:type="dxa"/>
            <w:gridSpan w:val="2"/>
          </w:tcPr>
          <w:p w14:paraId="6F379504"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414000</w:t>
            </w:r>
          </w:p>
        </w:tc>
      </w:tr>
      <w:tr w:rsidR="00D91548" w14:paraId="6B122234" w14:textId="77777777">
        <w:trPr>
          <w:gridAfter w:val="1"/>
          <w:wAfter w:w="115" w:type="dxa"/>
          <w:trHeight w:val="360"/>
        </w:trPr>
        <w:tc>
          <w:tcPr>
            <w:tcW w:w="3501" w:type="dxa"/>
            <w:gridSpan w:val="3"/>
          </w:tcPr>
          <w:p w14:paraId="79607CFC"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法定代表人：</w:t>
            </w:r>
            <w:proofErr w:type="gramStart"/>
            <w:r>
              <w:rPr>
                <w:rFonts w:ascii="宋体" w:hAnsi="宋体" w:cs="宋体" w:hint="eastAsia"/>
                <w:color w:val="000000"/>
                <w:sz w:val="24"/>
              </w:rPr>
              <w:t>黎岳锋</w:t>
            </w:r>
            <w:proofErr w:type="gramEnd"/>
          </w:p>
        </w:tc>
        <w:tc>
          <w:tcPr>
            <w:tcW w:w="2525" w:type="dxa"/>
            <w:gridSpan w:val="3"/>
          </w:tcPr>
          <w:p w14:paraId="05A7D72C"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 xml:space="preserve">职 </w:t>
            </w:r>
            <w:proofErr w:type="gramStart"/>
            <w:r>
              <w:rPr>
                <w:rFonts w:ascii="宋体" w:hAnsi="宋体" w:cs="宋体" w:hint="eastAsia"/>
                <w:color w:val="000000"/>
                <w:sz w:val="24"/>
              </w:rPr>
              <w:t>务</w:t>
            </w:r>
            <w:proofErr w:type="gramEnd"/>
            <w:r>
              <w:rPr>
                <w:rFonts w:ascii="宋体" w:hAnsi="宋体" w:cs="宋体" w:hint="eastAsia"/>
                <w:color w:val="000000"/>
                <w:sz w:val="24"/>
              </w:rPr>
              <w:t>：总经理</w:t>
            </w:r>
          </w:p>
        </w:tc>
        <w:tc>
          <w:tcPr>
            <w:tcW w:w="962" w:type="dxa"/>
            <w:gridSpan w:val="3"/>
          </w:tcPr>
          <w:p w14:paraId="12F65DC6"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电 话：</w:t>
            </w:r>
          </w:p>
        </w:tc>
        <w:tc>
          <w:tcPr>
            <w:tcW w:w="1835" w:type="dxa"/>
            <w:gridSpan w:val="2"/>
          </w:tcPr>
          <w:p w14:paraId="10781D8B" w14:textId="77777777" w:rsidR="00D91548" w:rsidRDefault="00D91548">
            <w:pPr>
              <w:spacing w:line="360" w:lineRule="auto"/>
              <w:rPr>
                <w:rFonts w:ascii="宋体" w:hAnsi="宋体" w:cs="宋体"/>
                <w:color w:val="000000"/>
                <w:sz w:val="24"/>
              </w:rPr>
            </w:pPr>
          </w:p>
        </w:tc>
      </w:tr>
      <w:tr w:rsidR="00D91548" w14:paraId="5795D83B" w14:textId="77777777">
        <w:trPr>
          <w:gridAfter w:val="1"/>
          <w:wAfter w:w="115" w:type="dxa"/>
          <w:trHeight w:val="360"/>
        </w:trPr>
        <w:tc>
          <w:tcPr>
            <w:tcW w:w="8823" w:type="dxa"/>
            <w:gridSpan w:val="11"/>
          </w:tcPr>
          <w:p w14:paraId="31B71463"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开户银行：中国建设银行城陵矶支行</w:t>
            </w:r>
          </w:p>
        </w:tc>
      </w:tr>
      <w:tr w:rsidR="00D91548" w14:paraId="0FAAA402" w14:textId="77777777">
        <w:trPr>
          <w:gridAfter w:val="1"/>
          <w:wAfter w:w="115" w:type="dxa"/>
          <w:trHeight w:val="360"/>
        </w:trPr>
        <w:tc>
          <w:tcPr>
            <w:tcW w:w="5063" w:type="dxa"/>
            <w:gridSpan w:val="5"/>
          </w:tcPr>
          <w:p w14:paraId="2A95271A"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帐    号：</w:t>
            </w:r>
            <w:r>
              <w:rPr>
                <w:rFonts w:ascii="宋体" w:hAnsi="宋体" w:cs="宋体" w:hint="eastAsia"/>
                <w:color w:val="000000" w:themeColor="text1"/>
                <w:sz w:val="24"/>
              </w:rPr>
              <w:t>4305016662860000536</w:t>
            </w:r>
          </w:p>
        </w:tc>
        <w:tc>
          <w:tcPr>
            <w:tcW w:w="3760" w:type="dxa"/>
            <w:gridSpan w:val="6"/>
          </w:tcPr>
          <w:p w14:paraId="3709D7DA" w14:textId="77777777" w:rsidR="00D91548" w:rsidRDefault="00D91548">
            <w:pPr>
              <w:spacing w:line="360" w:lineRule="auto"/>
              <w:rPr>
                <w:rFonts w:ascii="宋体" w:hAnsi="宋体" w:cs="宋体"/>
                <w:color w:val="000000"/>
                <w:sz w:val="24"/>
              </w:rPr>
            </w:pPr>
          </w:p>
        </w:tc>
      </w:tr>
      <w:tr w:rsidR="00D91548" w14:paraId="73C0FE85" w14:textId="77777777">
        <w:trPr>
          <w:gridAfter w:val="1"/>
          <w:wAfter w:w="115" w:type="dxa"/>
          <w:trHeight w:val="360"/>
        </w:trPr>
        <w:tc>
          <w:tcPr>
            <w:tcW w:w="3970" w:type="dxa"/>
            <w:gridSpan w:val="4"/>
          </w:tcPr>
          <w:p w14:paraId="2062A417" w14:textId="77777777" w:rsidR="00D91548" w:rsidRDefault="00000000">
            <w:pPr>
              <w:spacing w:line="360" w:lineRule="auto"/>
              <w:ind w:rightChars="-1202" w:right="-2524"/>
              <w:rPr>
                <w:rFonts w:ascii="宋体" w:hAnsi="宋体" w:cs="宋体"/>
                <w:color w:val="000000"/>
                <w:sz w:val="24"/>
              </w:rPr>
            </w:pPr>
            <w:r>
              <w:rPr>
                <w:rFonts w:ascii="宋体" w:hAnsi="宋体" w:cs="宋体" w:hint="eastAsia"/>
                <w:color w:val="000000"/>
                <w:sz w:val="24"/>
              </w:rPr>
              <w:t xml:space="preserve">联 系 人：许松  </w:t>
            </w:r>
          </w:p>
        </w:tc>
        <w:tc>
          <w:tcPr>
            <w:tcW w:w="4853" w:type="dxa"/>
            <w:gridSpan w:val="7"/>
          </w:tcPr>
          <w:p w14:paraId="033DC526"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 xml:space="preserve">     </w:t>
            </w:r>
          </w:p>
        </w:tc>
      </w:tr>
      <w:tr w:rsidR="00D91548" w14:paraId="24F2197B" w14:textId="77777777">
        <w:trPr>
          <w:gridAfter w:val="1"/>
          <w:wAfter w:w="115" w:type="dxa"/>
          <w:trHeight w:val="90"/>
        </w:trPr>
        <w:tc>
          <w:tcPr>
            <w:tcW w:w="2389" w:type="dxa"/>
            <w:gridSpan w:val="2"/>
            <w:tcBorders>
              <w:bottom w:val="single" w:sz="6" w:space="0" w:color="auto"/>
            </w:tcBorders>
          </w:tcPr>
          <w:p w14:paraId="4DF12B9B"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 xml:space="preserve">电话：18773006000 </w:t>
            </w:r>
          </w:p>
        </w:tc>
        <w:tc>
          <w:tcPr>
            <w:tcW w:w="6434" w:type="dxa"/>
            <w:gridSpan w:val="9"/>
            <w:tcBorders>
              <w:bottom w:val="single" w:sz="6" w:space="0" w:color="auto"/>
            </w:tcBorders>
          </w:tcPr>
          <w:p w14:paraId="3822AA75" w14:textId="77777777" w:rsidR="00D91548" w:rsidRDefault="00D91548">
            <w:pPr>
              <w:spacing w:line="360" w:lineRule="auto"/>
              <w:rPr>
                <w:rFonts w:ascii="宋体" w:hAnsi="宋体" w:cs="宋体"/>
                <w:color w:val="000000"/>
                <w:sz w:val="24"/>
              </w:rPr>
            </w:pPr>
          </w:p>
        </w:tc>
      </w:tr>
      <w:tr w:rsidR="00D91548" w14:paraId="719B43EA" w14:textId="77777777">
        <w:trPr>
          <w:gridAfter w:val="1"/>
          <w:wAfter w:w="115" w:type="dxa"/>
          <w:trHeight w:val="376"/>
        </w:trPr>
        <w:tc>
          <w:tcPr>
            <w:tcW w:w="2389" w:type="dxa"/>
            <w:gridSpan w:val="2"/>
          </w:tcPr>
          <w:p w14:paraId="76C84864" w14:textId="77777777" w:rsidR="00D91548" w:rsidRDefault="00000000">
            <w:pPr>
              <w:spacing w:line="360" w:lineRule="auto"/>
              <w:rPr>
                <w:rFonts w:ascii="Arial" w:hAnsi="Arial"/>
                <w:color w:val="000000"/>
                <w:sz w:val="24"/>
              </w:rPr>
            </w:pPr>
            <w:r>
              <w:rPr>
                <w:rFonts w:ascii="Arial" w:hAnsi="Arial" w:hint="eastAsia"/>
                <w:b/>
                <w:color w:val="000000"/>
                <w:sz w:val="24"/>
              </w:rPr>
              <w:t>卖</w:t>
            </w:r>
            <w:r>
              <w:rPr>
                <w:rFonts w:ascii="Arial" w:hAnsi="Arial"/>
                <w:b/>
                <w:color w:val="000000"/>
                <w:sz w:val="24"/>
              </w:rPr>
              <w:t xml:space="preserve">    </w:t>
            </w:r>
            <w:r>
              <w:rPr>
                <w:rFonts w:ascii="Arial" w:hAnsi="Arial" w:hint="eastAsia"/>
                <w:b/>
                <w:color w:val="000000"/>
                <w:sz w:val="24"/>
              </w:rPr>
              <w:t>方</w:t>
            </w:r>
            <w:r>
              <w:rPr>
                <w:rFonts w:ascii="Arial" w:hAnsi="Arial"/>
                <w:b/>
                <w:color w:val="000000"/>
                <w:sz w:val="24"/>
              </w:rPr>
              <w:t>:</w:t>
            </w:r>
          </w:p>
        </w:tc>
        <w:tc>
          <w:tcPr>
            <w:tcW w:w="6434" w:type="dxa"/>
            <w:gridSpan w:val="9"/>
          </w:tcPr>
          <w:p w14:paraId="7C8E13D1" w14:textId="77777777" w:rsidR="00D91548" w:rsidRDefault="00D91548">
            <w:pPr>
              <w:spacing w:line="360" w:lineRule="auto"/>
              <w:rPr>
                <w:rFonts w:ascii="Arial" w:hAnsi="Arial"/>
                <w:color w:val="000000"/>
                <w:sz w:val="24"/>
              </w:rPr>
            </w:pPr>
          </w:p>
        </w:tc>
      </w:tr>
      <w:tr w:rsidR="00D91548" w14:paraId="6F2E286A" w14:textId="77777777">
        <w:trPr>
          <w:trHeight w:val="360"/>
        </w:trPr>
        <w:tc>
          <w:tcPr>
            <w:tcW w:w="2389" w:type="dxa"/>
            <w:gridSpan w:val="2"/>
          </w:tcPr>
          <w:p w14:paraId="6C89661C" w14:textId="77777777" w:rsidR="00D91548" w:rsidRDefault="00000000">
            <w:pPr>
              <w:spacing w:line="360" w:lineRule="auto"/>
              <w:rPr>
                <w:rFonts w:ascii="Arial" w:hAnsi="Arial"/>
                <w:color w:val="000000"/>
                <w:sz w:val="24"/>
              </w:rPr>
            </w:pPr>
            <w:r>
              <w:rPr>
                <w:rFonts w:ascii="Arial" w:hAnsi="Arial" w:hint="eastAsia"/>
                <w:color w:val="000000"/>
                <w:sz w:val="24"/>
              </w:rPr>
              <w:t>地</w:t>
            </w:r>
            <w:r>
              <w:rPr>
                <w:rFonts w:ascii="Arial" w:hAnsi="Arial"/>
                <w:color w:val="000000"/>
                <w:sz w:val="24"/>
              </w:rPr>
              <w:t xml:space="preserve">    </w:t>
            </w:r>
            <w:r>
              <w:rPr>
                <w:rFonts w:ascii="Arial" w:hAnsi="Arial" w:hint="eastAsia"/>
                <w:color w:val="000000"/>
                <w:sz w:val="24"/>
              </w:rPr>
              <w:t>址：</w:t>
            </w:r>
          </w:p>
        </w:tc>
        <w:tc>
          <w:tcPr>
            <w:tcW w:w="4478" w:type="dxa"/>
            <w:gridSpan w:val="6"/>
          </w:tcPr>
          <w:p w14:paraId="6E1F34FC" w14:textId="77777777" w:rsidR="00D91548" w:rsidRDefault="00D91548">
            <w:pPr>
              <w:spacing w:line="360" w:lineRule="auto"/>
              <w:rPr>
                <w:rFonts w:ascii="Arial" w:hAnsi="Arial"/>
                <w:color w:val="000000"/>
                <w:sz w:val="24"/>
              </w:rPr>
            </w:pPr>
          </w:p>
        </w:tc>
        <w:tc>
          <w:tcPr>
            <w:tcW w:w="236" w:type="dxa"/>
            <w:gridSpan w:val="2"/>
          </w:tcPr>
          <w:p w14:paraId="3E408848" w14:textId="77777777" w:rsidR="00D91548" w:rsidRDefault="00D91548">
            <w:pPr>
              <w:spacing w:line="360" w:lineRule="auto"/>
              <w:rPr>
                <w:rFonts w:ascii="Arial" w:hAnsi="Arial"/>
                <w:color w:val="000000"/>
                <w:sz w:val="24"/>
              </w:rPr>
            </w:pPr>
          </w:p>
        </w:tc>
        <w:tc>
          <w:tcPr>
            <w:tcW w:w="1835" w:type="dxa"/>
            <w:gridSpan w:val="2"/>
          </w:tcPr>
          <w:p w14:paraId="4CB8F8D0" w14:textId="77777777" w:rsidR="00D91548" w:rsidRDefault="00D91548">
            <w:pPr>
              <w:spacing w:line="360" w:lineRule="auto"/>
              <w:rPr>
                <w:rFonts w:ascii="Arial" w:hAnsi="Arial"/>
                <w:color w:val="000000"/>
                <w:sz w:val="24"/>
              </w:rPr>
            </w:pPr>
          </w:p>
        </w:tc>
      </w:tr>
      <w:tr w:rsidR="00D91548" w14:paraId="61AB8CE2" w14:textId="77777777">
        <w:trPr>
          <w:gridAfter w:val="1"/>
          <w:wAfter w:w="115" w:type="dxa"/>
          <w:trHeight w:val="360"/>
        </w:trPr>
        <w:tc>
          <w:tcPr>
            <w:tcW w:w="2389" w:type="dxa"/>
            <w:gridSpan w:val="2"/>
          </w:tcPr>
          <w:p w14:paraId="58D15714" w14:textId="77777777" w:rsidR="00D91548" w:rsidRDefault="00000000">
            <w:pPr>
              <w:spacing w:line="360" w:lineRule="auto"/>
              <w:rPr>
                <w:rFonts w:ascii="Arial" w:hAnsi="Arial"/>
                <w:color w:val="000000"/>
                <w:sz w:val="24"/>
              </w:rPr>
            </w:pPr>
            <w:r>
              <w:rPr>
                <w:rFonts w:ascii="Arial" w:hAnsi="Arial" w:hint="eastAsia"/>
                <w:color w:val="000000"/>
                <w:sz w:val="24"/>
              </w:rPr>
              <w:t>法定代表人：</w:t>
            </w:r>
          </w:p>
        </w:tc>
        <w:tc>
          <w:tcPr>
            <w:tcW w:w="3937" w:type="dxa"/>
            <w:gridSpan w:val="5"/>
          </w:tcPr>
          <w:p w14:paraId="72067BBF" w14:textId="77777777" w:rsidR="00D91548" w:rsidRDefault="00D91548">
            <w:pPr>
              <w:spacing w:line="360" w:lineRule="auto"/>
              <w:rPr>
                <w:rFonts w:ascii="Arial" w:hAnsi="Arial"/>
                <w:color w:val="000000"/>
                <w:sz w:val="24"/>
              </w:rPr>
            </w:pPr>
          </w:p>
        </w:tc>
        <w:tc>
          <w:tcPr>
            <w:tcW w:w="662" w:type="dxa"/>
            <w:gridSpan w:val="2"/>
          </w:tcPr>
          <w:p w14:paraId="7DC63449" w14:textId="77777777" w:rsidR="00D91548" w:rsidRDefault="00D91548">
            <w:pPr>
              <w:spacing w:line="360" w:lineRule="auto"/>
              <w:rPr>
                <w:rFonts w:ascii="Arial" w:hAnsi="Arial"/>
                <w:color w:val="000000"/>
                <w:sz w:val="24"/>
              </w:rPr>
            </w:pPr>
          </w:p>
        </w:tc>
        <w:tc>
          <w:tcPr>
            <w:tcW w:w="1835" w:type="dxa"/>
            <w:gridSpan w:val="2"/>
          </w:tcPr>
          <w:p w14:paraId="37D0D5EC" w14:textId="77777777" w:rsidR="00D91548" w:rsidRDefault="00D91548">
            <w:pPr>
              <w:spacing w:line="360" w:lineRule="auto"/>
              <w:rPr>
                <w:rFonts w:ascii="Arial" w:hAnsi="Arial"/>
                <w:color w:val="000000"/>
                <w:sz w:val="24"/>
              </w:rPr>
            </w:pPr>
          </w:p>
        </w:tc>
      </w:tr>
      <w:tr w:rsidR="00D91548" w14:paraId="70622ED6" w14:textId="77777777">
        <w:trPr>
          <w:gridAfter w:val="1"/>
          <w:wAfter w:w="115" w:type="dxa"/>
          <w:trHeight w:val="360"/>
        </w:trPr>
        <w:tc>
          <w:tcPr>
            <w:tcW w:w="2389" w:type="dxa"/>
            <w:gridSpan w:val="2"/>
          </w:tcPr>
          <w:p w14:paraId="0D48A541" w14:textId="77777777" w:rsidR="00D91548" w:rsidRDefault="00000000">
            <w:pPr>
              <w:spacing w:line="360" w:lineRule="auto"/>
              <w:rPr>
                <w:rFonts w:ascii="Arial" w:hAnsi="Arial"/>
                <w:color w:val="000000"/>
                <w:sz w:val="24"/>
              </w:rPr>
            </w:pPr>
            <w:r>
              <w:rPr>
                <w:rFonts w:ascii="Arial" w:hAnsi="Arial" w:hint="eastAsia"/>
                <w:color w:val="000000"/>
                <w:sz w:val="24"/>
              </w:rPr>
              <w:t>开户银行：</w:t>
            </w:r>
          </w:p>
        </w:tc>
        <w:tc>
          <w:tcPr>
            <w:tcW w:w="6434" w:type="dxa"/>
            <w:gridSpan w:val="9"/>
          </w:tcPr>
          <w:p w14:paraId="36F85859" w14:textId="77777777" w:rsidR="00D91548" w:rsidRDefault="00D91548">
            <w:pPr>
              <w:spacing w:line="360" w:lineRule="auto"/>
              <w:rPr>
                <w:rFonts w:ascii="Arial" w:hAnsi="Arial"/>
                <w:color w:val="000000"/>
                <w:sz w:val="24"/>
              </w:rPr>
            </w:pPr>
          </w:p>
        </w:tc>
      </w:tr>
      <w:tr w:rsidR="00D91548" w14:paraId="09492662" w14:textId="77777777">
        <w:trPr>
          <w:gridAfter w:val="1"/>
          <w:wAfter w:w="115" w:type="dxa"/>
          <w:trHeight w:val="360"/>
        </w:trPr>
        <w:tc>
          <w:tcPr>
            <w:tcW w:w="2389" w:type="dxa"/>
            <w:gridSpan w:val="2"/>
          </w:tcPr>
          <w:p w14:paraId="01ABC626" w14:textId="77777777" w:rsidR="00D91548" w:rsidRDefault="00000000">
            <w:pPr>
              <w:spacing w:line="360" w:lineRule="auto"/>
              <w:rPr>
                <w:rFonts w:ascii="Arial" w:hAnsi="Arial"/>
                <w:color w:val="000000"/>
                <w:sz w:val="24"/>
              </w:rPr>
            </w:pPr>
            <w:r>
              <w:rPr>
                <w:rFonts w:ascii="Arial" w:hAnsi="Arial" w:hint="eastAsia"/>
                <w:color w:val="000000"/>
                <w:sz w:val="24"/>
              </w:rPr>
              <w:t>帐</w:t>
            </w:r>
            <w:r>
              <w:rPr>
                <w:rFonts w:ascii="Arial" w:hAnsi="Arial" w:hint="eastAsia"/>
                <w:color w:val="000000"/>
                <w:sz w:val="24"/>
              </w:rPr>
              <w:t xml:space="preserve">    </w:t>
            </w:r>
            <w:r>
              <w:rPr>
                <w:rFonts w:ascii="Arial" w:hAnsi="Arial" w:hint="eastAsia"/>
                <w:color w:val="000000"/>
                <w:sz w:val="24"/>
              </w:rPr>
              <w:t>号：</w:t>
            </w:r>
          </w:p>
        </w:tc>
        <w:tc>
          <w:tcPr>
            <w:tcW w:w="6434" w:type="dxa"/>
            <w:gridSpan w:val="9"/>
          </w:tcPr>
          <w:p w14:paraId="35DD63C4" w14:textId="77777777" w:rsidR="00D91548" w:rsidRDefault="00D91548">
            <w:pPr>
              <w:spacing w:line="360" w:lineRule="auto"/>
              <w:rPr>
                <w:rFonts w:ascii="Arial" w:hAnsi="Arial" w:cs="Arial"/>
                <w:color w:val="000000"/>
                <w:sz w:val="24"/>
              </w:rPr>
            </w:pPr>
          </w:p>
        </w:tc>
      </w:tr>
      <w:tr w:rsidR="00D91548" w14:paraId="64315617" w14:textId="77777777">
        <w:trPr>
          <w:gridAfter w:val="1"/>
          <w:wAfter w:w="115" w:type="dxa"/>
          <w:trHeight w:val="360"/>
        </w:trPr>
        <w:tc>
          <w:tcPr>
            <w:tcW w:w="2389" w:type="dxa"/>
            <w:gridSpan w:val="2"/>
          </w:tcPr>
          <w:p w14:paraId="56522F5A" w14:textId="77777777" w:rsidR="00D91548" w:rsidRDefault="00000000">
            <w:pPr>
              <w:spacing w:line="360" w:lineRule="auto"/>
              <w:rPr>
                <w:rFonts w:ascii="Arial" w:hAnsi="Arial"/>
                <w:color w:val="000000"/>
                <w:sz w:val="24"/>
              </w:rPr>
            </w:pPr>
            <w:r>
              <w:rPr>
                <w:rFonts w:ascii="Arial" w:hAnsi="Arial" w:hint="eastAsia"/>
                <w:color w:val="000000"/>
                <w:sz w:val="24"/>
              </w:rPr>
              <w:t>电话</w:t>
            </w:r>
            <w:r>
              <w:rPr>
                <w:rFonts w:ascii="Arial" w:hAnsi="Arial" w:hint="eastAsia"/>
                <w:color w:val="000000"/>
                <w:sz w:val="24"/>
              </w:rPr>
              <w:t>/</w:t>
            </w:r>
            <w:r>
              <w:rPr>
                <w:rFonts w:ascii="Arial" w:hAnsi="Arial" w:hint="eastAsia"/>
                <w:color w:val="000000"/>
                <w:sz w:val="24"/>
              </w:rPr>
              <w:t>传真：</w:t>
            </w:r>
          </w:p>
        </w:tc>
        <w:tc>
          <w:tcPr>
            <w:tcW w:w="6434" w:type="dxa"/>
            <w:gridSpan w:val="9"/>
          </w:tcPr>
          <w:p w14:paraId="29EF80EA" w14:textId="77777777" w:rsidR="00D91548" w:rsidRDefault="00D91548">
            <w:pPr>
              <w:spacing w:line="360" w:lineRule="auto"/>
              <w:rPr>
                <w:rFonts w:ascii="Arial" w:hAnsi="Arial"/>
                <w:color w:val="000000"/>
                <w:sz w:val="24"/>
              </w:rPr>
            </w:pPr>
          </w:p>
        </w:tc>
      </w:tr>
      <w:tr w:rsidR="00D91548" w14:paraId="11E611AD" w14:textId="77777777">
        <w:trPr>
          <w:gridAfter w:val="1"/>
          <w:wAfter w:w="115" w:type="dxa"/>
          <w:trHeight w:val="371"/>
        </w:trPr>
        <w:tc>
          <w:tcPr>
            <w:tcW w:w="2389" w:type="dxa"/>
            <w:gridSpan w:val="2"/>
            <w:tcBorders>
              <w:bottom w:val="single" w:sz="4" w:space="0" w:color="auto"/>
            </w:tcBorders>
          </w:tcPr>
          <w:p w14:paraId="53C09C54" w14:textId="77777777" w:rsidR="00D91548" w:rsidRDefault="00000000">
            <w:pPr>
              <w:spacing w:line="360" w:lineRule="auto"/>
              <w:rPr>
                <w:rFonts w:ascii="Arial" w:hAnsi="Arial"/>
                <w:color w:val="000000"/>
                <w:sz w:val="24"/>
              </w:rPr>
            </w:pPr>
            <w:r>
              <w:rPr>
                <w:rFonts w:ascii="Arial" w:hAnsi="Arial" w:hint="eastAsia"/>
                <w:color w:val="000000"/>
                <w:sz w:val="24"/>
              </w:rPr>
              <w:t>联系人：</w:t>
            </w:r>
          </w:p>
        </w:tc>
        <w:tc>
          <w:tcPr>
            <w:tcW w:w="6434" w:type="dxa"/>
            <w:gridSpan w:val="9"/>
            <w:tcBorders>
              <w:bottom w:val="single" w:sz="4" w:space="0" w:color="auto"/>
            </w:tcBorders>
          </w:tcPr>
          <w:p w14:paraId="1F3A128B" w14:textId="77777777" w:rsidR="00D91548" w:rsidRDefault="00D91548">
            <w:pPr>
              <w:spacing w:line="360" w:lineRule="auto"/>
              <w:rPr>
                <w:rFonts w:ascii="Arial" w:hAnsi="Arial"/>
                <w:color w:val="000000"/>
                <w:sz w:val="24"/>
              </w:rPr>
            </w:pPr>
          </w:p>
        </w:tc>
      </w:tr>
    </w:tbl>
    <w:p w14:paraId="4240CFA5" w14:textId="77777777" w:rsidR="00D91548" w:rsidRDefault="00000000">
      <w:pPr>
        <w:spacing w:line="360" w:lineRule="auto"/>
        <w:outlineLvl w:val="2"/>
        <w:rPr>
          <w:b/>
          <w:bCs/>
          <w:color w:val="000000"/>
          <w:sz w:val="24"/>
        </w:rPr>
      </w:pPr>
      <w:r>
        <w:rPr>
          <w:rFonts w:hint="eastAsia"/>
          <w:b/>
          <w:bCs/>
          <w:color w:val="000000"/>
          <w:sz w:val="24"/>
        </w:rPr>
        <w:t>第二条：采购产品</w:t>
      </w:r>
    </w:p>
    <w:tbl>
      <w:tblPr>
        <w:tblStyle w:val="aff2"/>
        <w:tblW w:w="8617" w:type="dxa"/>
        <w:tblInd w:w="-71" w:type="dxa"/>
        <w:tblLayout w:type="fixed"/>
        <w:tblLook w:val="04A0" w:firstRow="1" w:lastRow="0" w:firstColumn="1" w:lastColumn="0" w:noHBand="0" w:noVBand="1"/>
      </w:tblPr>
      <w:tblGrid>
        <w:gridCol w:w="693"/>
        <w:gridCol w:w="1611"/>
        <w:gridCol w:w="1704"/>
        <w:gridCol w:w="900"/>
        <w:gridCol w:w="1080"/>
        <w:gridCol w:w="1230"/>
        <w:gridCol w:w="1399"/>
      </w:tblGrid>
      <w:tr w:rsidR="00D91548" w14:paraId="2824C15C" w14:textId="77777777">
        <w:trPr>
          <w:trHeight w:val="937"/>
        </w:trPr>
        <w:tc>
          <w:tcPr>
            <w:tcW w:w="693" w:type="dxa"/>
            <w:vAlign w:val="center"/>
          </w:tcPr>
          <w:p w14:paraId="4B6AD6D1" w14:textId="77777777" w:rsidR="00D91548" w:rsidRDefault="00000000">
            <w:pPr>
              <w:pStyle w:val="aff1"/>
              <w:spacing w:line="360" w:lineRule="auto"/>
              <w:ind w:firstLine="0"/>
              <w:jc w:val="center"/>
              <w:rPr>
                <w:sz w:val="22"/>
                <w:szCs w:val="22"/>
              </w:rPr>
            </w:pPr>
            <w:r>
              <w:rPr>
                <w:rFonts w:hint="eastAsia"/>
                <w:sz w:val="22"/>
                <w:szCs w:val="22"/>
              </w:rPr>
              <w:t>序号</w:t>
            </w:r>
          </w:p>
        </w:tc>
        <w:tc>
          <w:tcPr>
            <w:tcW w:w="1611" w:type="dxa"/>
            <w:vAlign w:val="center"/>
          </w:tcPr>
          <w:p w14:paraId="5CBFDCA7" w14:textId="77777777" w:rsidR="00D91548" w:rsidRDefault="00000000">
            <w:pPr>
              <w:pStyle w:val="aff1"/>
              <w:spacing w:line="360" w:lineRule="auto"/>
              <w:ind w:firstLine="0"/>
              <w:jc w:val="center"/>
              <w:rPr>
                <w:sz w:val="22"/>
                <w:szCs w:val="22"/>
              </w:rPr>
            </w:pPr>
            <w:r>
              <w:rPr>
                <w:rFonts w:hint="eastAsia"/>
                <w:sz w:val="22"/>
                <w:szCs w:val="22"/>
              </w:rPr>
              <w:t>产品名称</w:t>
            </w:r>
          </w:p>
        </w:tc>
        <w:tc>
          <w:tcPr>
            <w:tcW w:w="1704" w:type="dxa"/>
            <w:vAlign w:val="center"/>
          </w:tcPr>
          <w:p w14:paraId="4780CC82" w14:textId="77777777" w:rsidR="00D91548" w:rsidRDefault="00000000">
            <w:pPr>
              <w:pStyle w:val="aff1"/>
              <w:spacing w:line="360" w:lineRule="auto"/>
              <w:ind w:firstLine="0"/>
              <w:jc w:val="center"/>
              <w:rPr>
                <w:sz w:val="22"/>
                <w:szCs w:val="22"/>
              </w:rPr>
            </w:pPr>
            <w:r>
              <w:rPr>
                <w:rFonts w:hint="eastAsia"/>
                <w:sz w:val="22"/>
                <w:szCs w:val="22"/>
              </w:rPr>
              <w:t>规格型号</w:t>
            </w:r>
          </w:p>
        </w:tc>
        <w:tc>
          <w:tcPr>
            <w:tcW w:w="900" w:type="dxa"/>
            <w:vAlign w:val="center"/>
          </w:tcPr>
          <w:p w14:paraId="333268E6" w14:textId="77777777" w:rsidR="00D91548" w:rsidRDefault="00000000">
            <w:pPr>
              <w:pStyle w:val="aff1"/>
              <w:spacing w:line="360" w:lineRule="auto"/>
              <w:ind w:firstLine="0"/>
              <w:jc w:val="center"/>
              <w:rPr>
                <w:sz w:val="22"/>
                <w:szCs w:val="22"/>
              </w:rPr>
            </w:pPr>
            <w:r>
              <w:rPr>
                <w:rFonts w:hint="eastAsia"/>
                <w:sz w:val="22"/>
                <w:szCs w:val="22"/>
              </w:rPr>
              <w:t>单位</w:t>
            </w:r>
          </w:p>
        </w:tc>
        <w:tc>
          <w:tcPr>
            <w:tcW w:w="1080" w:type="dxa"/>
            <w:vAlign w:val="center"/>
          </w:tcPr>
          <w:p w14:paraId="2FEF18F2" w14:textId="77777777" w:rsidR="00D91548" w:rsidRDefault="00000000">
            <w:pPr>
              <w:pStyle w:val="aff1"/>
              <w:spacing w:line="360" w:lineRule="auto"/>
              <w:ind w:firstLine="0"/>
              <w:jc w:val="center"/>
              <w:rPr>
                <w:sz w:val="22"/>
                <w:szCs w:val="22"/>
              </w:rPr>
            </w:pPr>
            <w:r>
              <w:rPr>
                <w:rFonts w:hint="eastAsia"/>
                <w:sz w:val="22"/>
                <w:szCs w:val="22"/>
              </w:rPr>
              <w:t>数量</w:t>
            </w:r>
          </w:p>
        </w:tc>
        <w:tc>
          <w:tcPr>
            <w:tcW w:w="1230" w:type="dxa"/>
            <w:vAlign w:val="center"/>
          </w:tcPr>
          <w:p w14:paraId="029CCA25" w14:textId="77777777" w:rsidR="00D91548" w:rsidRDefault="00000000">
            <w:pPr>
              <w:pStyle w:val="aff1"/>
              <w:spacing w:line="360" w:lineRule="auto"/>
              <w:ind w:firstLine="0"/>
              <w:jc w:val="center"/>
              <w:rPr>
                <w:sz w:val="22"/>
                <w:szCs w:val="22"/>
              </w:rPr>
            </w:pPr>
            <w:r>
              <w:rPr>
                <w:rFonts w:hint="eastAsia"/>
                <w:sz w:val="22"/>
                <w:szCs w:val="22"/>
              </w:rPr>
              <w:t>材质</w:t>
            </w:r>
          </w:p>
        </w:tc>
        <w:tc>
          <w:tcPr>
            <w:tcW w:w="1399" w:type="dxa"/>
            <w:vAlign w:val="center"/>
          </w:tcPr>
          <w:p w14:paraId="540392D4" w14:textId="77777777" w:rsidR="00D91548" w:rsidRDefault="00000000">
            <w:pPr>
              <w:pStyle w:val="aff1"/>
              <w:spacing w:line="360" w:lineRule="auto"/>
              <w:ind w:firstLine="0"/>
              <w:jc w:val="center"/>
              <w:rPr>
                <w:sz w:val="22"/>
                <w:szCs w:val="22"/>
              </w:rPr>
            </w:pPr>
            <w:r>
              <w:rPr>
                <w:rFonts w:hint="eastAsia"/>
                <w:sz w:val="22"/>
                <w:szCs w:val="22"/>
              </w:rPr>
              <w:t>备注</w:t>
            </w:r>
          </w:p>
        </w:tc>
      </w:tr>
      <w:tr w:rsidR="00D91548" w14:paraId="772AA56F" w14:textId="77777777">
        <w:trPr>
          <w:trHeight w:val="937"/>
        </w:trPr>
        <w:tc>
          <w:tcPr>
            <w:tcW w:w="693" w:type="dxa"/>
            <w:vAlign w:val="center"/>
          </w:tcPr>
          <w:p w14:paraId="251AB7F2" w14:textId="77777777" w:rsidR="00D91548" w:rsidRDefault="00000000">
            <w:pPr>
              <w:pStyle w:val="aff1"/>
              <w:spacing w:line="360" w:lineRule="auto"/>
              <w:ind w:firstLine="0"/>
              <w:jc w:val="center"/>
              <w:rPr>
                <w:sz w:val="22"/>
                <w:szCs w:val="22"/>
              </w:rPr>
            </w:pPr>
            <w:r>
              <w:rPr>
                <w:rFonts w:hint="eastAsia"/>
                <w:sz w:val="22"/>
                <w:szCs w:val="22"/>
              </w:rPr>
              <w:lastRenderedPageBreak/>
              <w:t>1</w:t>
            </w:r>
          </w:p>
        </w:tc>
        <w:tc>
          <w:tcPr>
            <w:tcW w:w="1611" w:type="dxa"/>
            <w:vAlign w:val="center"/>
          </w:tcPr>
          <w:p w14:paraId="0D0F8A5F" w14:textId="77777777" w:rsidR="00D91548" w:rsidRDefault="00000000">
            <w:pPr>
              <w:pStyle w:val="aff1"/>
              <w:spacing w:line="360" w:lineRule="auto"/>
              <w:ind w:firstLine="0"/>
              <w:jc w:val="center"/>
              <w:rPr>
                <w:sz w:val="22"/>
                <w:szCs w:val="22"/>
              </w:rPr>
            </w:pPr>
            <w:r>
              <w:rPr>
                <w:rFonts w:hint="eastAsia"/>
                <w:sz w:val="22"/>
                <w:szCs w:val="22"/>
              </w:rPr>
              <w:t>P50-9</w:t>
            </w:r>
          </w:p>
        </w:tc>
        <w:tc>
          <w:tcPr>
            <w:tcW w:w="1704" w:type="dxa"/>
            <w:vAlign w:val="center"/>
          </w:tcPr>
          <w:p w14:paraId="283C0E9E" w14:textId="77777777" w:rsidR="00D91548" w:rsidRDefault="00000000">
            <w:pPr>
              <w:pStyle w:val="aff1"/>
              <w:spacing w:line="360" w:lineRule="auto"/>
              <w:ind w:firstLine="0"/>
              <w:jc w:val="center"/>
              <w:rPr>
                <w:sz w:val="22"/>
                <w:szCs w:val="22"/>
              </w:rPr>
            </w:pPr>
            <w:r>
              <w:rPr>
                <w:rFonts w:hint="eastAsia"/>
                <w:sz w:val="22"/>
                <w:szCs w:val="22"/>
              </w:rPr>
              <w:t>单开道岔</w:t>
            </w:r>
          </w:p>
        </w:tc>
        <w:tc>
          <w:tcPr>
            <w:tcW w:w="900" w:type="dxa"/>
            <w:vAlign w:val="center"/>
          </w:tcPr>
          <w:p w14:paraId="23098E67" w14:textId="77777777" w:rsidR="00D91548" w:rsidRDefault="00000000">
            <w:pPr>
              <w:pStyle w:val="aff1"/>
              <w:spacing w:line="360" w:lineRule="auto"/>
              <w:ind w:firstLine="0"/>
              <w:jc w:val="center"/>
              <w:rPr>
                <w:sz w:val="22"/>
                <w:szCs w:val="22"/>
              </w:rPr>
            </w:pPr>
            <w:r>
              <w:rPr>
                <w:rFonts w:hint="eastAsia"/>
                <w:sz w:val="22"/>
                <w:szCs w:val="22"/>
              </w:rPr>
              <w:t>组</w:t>
            </w:r>
          </w:p>
        </w:tc>
        <w:tc>
          <w:tcPr>
            <w:tcW w:w="1080" w:type="dxa"/>
            <w:vAlign w:val="center"/>
          </w:tcPr>
          <w:p w14:paraId="40A8D870" w14:textId="77777777" w:rsidR="00D91548" w:rsidRDefault="00000000">
            <w:pPr>
              <w:pStyle w:val="aff1"/>
              <w:spacing w:line="360" w:lineRule="auto"/>
              <w:ind w:firstLine="0"/>
              <w:jc w:val="center"/>
              <w:rPr>
                <w:sz w:val="22"/>
                <w:szCs w:val="22"/>
              </w:rPr>
            </w:pPr>
            <w:r>
              <w:rPr>
                <w:rFonts w:hint="eastAsia"/>
                <w:sz w:val="22"/>
                <w:szCs w:val="22"/>
              </w:rPr>
              <w:t>1</w:t>
            </w:r>
          </w:p>
        </w:tc>
        <w:tc>
          <w:tcPr>
            <w:tcW w:w="1230" w:type="dxa"/>
            <w:vAlign w:val="center"/>
          </w:tcPr>
          <w:p w14:paraId="2884246B" w14:textId="77777777" w:rsidR="00D91548" w:rsidRDefault="00D91548">
            <w:pPr>
              <w:pStyle w:val="aff1"/>
              <w:spacing w:line="360" w:lineRule="auto"/>
              <w:jc w:val="center"/>
              <w:rPr>
                <w:sz w:val="22"/>
                <w:szCs w:val="22"/>
              </w:rPr>
            </w:pPr>
          </w:p>
        </w:tc>
        <w:tc>
          <w:tcPr>
            <w:tcW w:w="1399" w:type="dxa"/>
            <w:vAlign w:val="center"/>
          </w:tcPr>
          <w:p w14:paraId="7075EDA4" w14:textId="77777777" w:rsidR="00D91548" w:rsidRDefault="00000000">
            <w:pPr>
              <w:pStyle w:val="aff1"/>
              <w:spacing w:line="360" w:lineRule="auto"/>
              <w:rPr>
                <w:sz w:val="22"/>
                <w:szCs w:val="22"/>
              </w:rPr>
            </w:pPr>
            <w:r>
              <w:rPr>
                <w:rFonts w:hAnsi="宋体" w:cs="宋体" w:hint="eastAsia"/>
                <w:sz w:val="21"/>
                <w:szCs w:val="21"/>
              </w:rPr>
              <w:t>包含混凝土枕及所有配套安装附件，单开道岔，</w:t>
            </w:r>
            <w:proofErr w:type="gramStart"/>
            <w:r>
              <w:rPr>
                <w:rFonts w:hAnsi="宋体" w:cs="宋体" w:hint="eastAsia"/>
                <w:sz w:val="21"/>
                <w:szCs w:val="21"/>
              </w:rPr>
              <w:t>需实际</w:t>
            </w:r>
            <w:proofErr w:type="gramEnd"/>
            <w:r>
              <w:rPr>
                <w:rFonts w:hAnsi="宋体" w:cs="宋体" w:hint="eastAsia"/>
                <w:sz w:val="21"/>
                <w:szCs w:val="21"/>
              </w:rPr>
              <w:t>现场核定左右开。</w:t>
            </w:r>
          </w:p>
        </w:tc>
      </w:tr>
      <w:tr w:rsidR="00D91548" w14:paraId="74E97165" w14:textId="77777777">
        <w:trPr>
          <w:trHeight w:val="937"/>
        </w:trPr>
        <w:tc>
          <w:tcPr>
            <w:tcW w:w="2304" w:type="dxa"/>
            <w:gridSpan w:val="2"/>
            <w:vAlign w:val="center"/>
          </w:tcPr>
          <w:p w14:paraId="3A199314" w14:textId="77777777" w:rsidR="00D91548" w:rsidRDefault="00000000">
            <w:pPr>
              <w:pStyle w:val="aff1"/>
              <w:spacing w:after="0" w:line="360" w:lineRule="auto"/>
              <w:ind w:firstLine="0"/>
              <w:jc w:val="center"/>
              <w:rPr>
                <w:sz w:val="22"/>
                <w:szCs w:val="22"/>
              </w:rPr>
            </w:pPr>
            <w:r>
              <w:rPr>
                <w:rFonts w:hint="eastAsia"/>
                <w:sz w:val="22"/>
                <w:szCs w:val="22"/>
              </w:rPr>
              <w:t>运输方式及运费承担</w:t>
            </w:r>
          </w:p>
        </w:tc>
        <w:tc>
          <w:tcPr>
            <w:tcW w:w="6313" w:type="dxa"/>
            <w:gridSpan w:val="5"/>
            <w:vAlign w:val="center"/>
          </w:tcPr>
          <w:p w14:paraId="022C3492" w14:textId="77777777" w:rsidR="00D91548" w:rsidRDefault="00000000">
            <w:pPr>
              <w:pStyle w:val="aff1"/>
              <w:spacing w:after="0" w:line="360" w:lineRule="auto"/>
              <w:jc w:val="center"/>
              <w:rPr>
                <w:sz w:val="22"/>
                <w:szCs w:val="22"/>
              </w:rPr>
            </w:pPr>
            <w:r>
              <w:rPr>
                <w:rFonts w:hint="eastAsia"/>
                <w:sz w:val="22"/>
                <w:szCs w:val="22"/>
              </w:rPr>
              <w:t>运输方式为汽运零担，运费由卖方承担</w:t>
            </w:r>
          </w:p>
        </w:tc>
      </w:tr>
      <w:tr w:rsidR="00D91548" w14:paraId="7DADDED7" w14:textId="77777777">
        <w:trPr>
          <w:trHeight w:val="937"/>
        </w:trPr>
        <w:tc>
          <w:tcPr>
            <w:tcW w:w="2304" w:type="dxa"/>
            <w:gridSpan w:val="2"/>
            <w:vAlign w:val="center"/>
          </w:tcPr>
          <w:p w14:paraId="3AB01DEA" w14:textId="77777777" w:rsidR="00D91548" w:rsidRDefault="00000000">
            <w:pPr>
              <w:pStyle w:val="aff1"/>
              <w:spacing w:after="0" w:line="360" w:lineRule="auto"/>
              <w:ind w:firstLine="0"/>
              <w:jc w:val="center"/>
              <w:rPr>
                <w:sz w:val="22"/>
                <w:szCs w:val="22"/>
              </w:rPr>
            </w:pPr>
            <w:r>
              <w:rPr>
                <w:rFonts w:hint="eastAsia"/>
                <w:sz w:val="22"/>
                <w:szCs w:val="22"/>
              </w:rPr>
              <w:t>合计</w:t>
            </w:r>
          </w:p>
          <w:p w14:paraId="11786BE8" w14:textId="77777777" w:rsidR="00D91548" w:rsidRDefault="00D91548">
            <w:pPr>
              <w:spacing w:line="360" w:lineRule="auto"/>
              <w:jc w:val="center"/>
              <w:rPr>
                <w:sz w:val="22"/>
                <w:szCs w:val="22"/>
              </w:rPr>
            </w:pPr>
          </w:p>
        </w:tc>
        <w:tc>
          <w:tcPr>
            <w:tcW w:w="6313" w:type="dxa"/>
            <w:gridSpan w:val="5"/>
            <w:vAlign w:val="center"/>
          </w:tcPr>
          <w:p w14:paraId="53D06B36" w14:textId="77777777" w:rsidR="00D91548" w:rsidRDefault="00000000">
            <w:pPr>
              <w:pStyle w:val="aff1"/>
              <w:spacing w:after="0" w:line="360" w:lineRule="auto"/>
              <w:jc w:val="center"/>
              <w:rPr>
                <w:sz w:val="22"/>
                <w:szCs w:val="22"/>
              </w:rPr>
            </w:pPr>
            <w:r>
              <w:rPr>
                <w:rFonts w:hint="eastAsia"/>
                <w:sz w:val="22"/>
                <w:szCs w:val="22"/>
                <w:u w:val="single"/>
              </w:rPr>
              <w:t xml:space="preserve">                    </w:t>
            </w:r>
            <w:r>
              <w:rPr>
                <w:rFonts w:hint="eastAsia"/>
                <w:sz w:val="22"/>
                <w:szCs w:val="22"/>
              </w:rPr>
              <w:t>（含税）</w:t>
            </w:r>
            <w:r>
              <w:rPr>
                <w:rFonts w:hint="eastAsia"/>
                <w:i/>
                <w:iCs/>
                <w:color w:val="000000"/>
                <w:sz w:val="20"/>
              </w:rPr>
              <w:t>币种：人民币</w:t>
            </w:r>
          </w:p>
        </w:tc>
      </w:tr>
    </w:tbl>
    <w:p w14:paraId="124AD159" w14:textId="77777777" w:rsidR="00D91548" w:rsidRDefault="00D91548">
      <w:pPr>
        <w:spacing w:line="360" w:lineRule="auto"/>
        <w:rPr>
          <w:i/>
          <w:iCs/>
          <w:color w:val="000000"/>
          <w:sz w:val="20"/>
        </w:rPr>
      </w:pPr>
    </w:p>
    <w:p w14:paraId="5B4E04E5" w14:textId="77777777" w:rsidR="00D91548" w:rsidRDefault="00000000">
      <w:pPr>
        <w:numPr>
          <w:ilvl w:val="255"/>
          <w:numId w:val="0"/>
        </w:numPr>
        <w:spacing w:line="360" w:lineRule="auto"/>
        <w:outlineLvl w:val="2"/>
        <w:rPr>
          <w:color w:val="000000"/>
          <w:sz w:val="24"/>
        </w:rPr>
      </w:pPr>
      <w:r>
        <w:rPr>
          <w:rFonts w:hint="eastAsia"/>
          <w:b/>
          <w:bCs/>
          <w:color w:val="000000"/>
          <w:sz w:val="24"/>
        </w:rPr>
        <w:t>第三条</w:t>
      </w:r>
      <w:r>
        <w:rPr>
          <w:rFonts w:hint="eastAsia"/>
          <w:b/>
          <w:bCs/>
          <w:color w:val="000000"/>
          <w:sz w:val="24"/>
        </w:rPr>
        <w:t xml:space="preserve">  </w:t>
      </w:r>
      <w:r>
        <w:rPr>
          <w:rFonts w:hint="eastAsia"/>
          <w:b/>
          <w:bCs/>
          <w:color w:val="000000"/>
          <w:sz w:val="24"/>
        </w:rPr>
        <w:t>款项的给付</w:t>
      </w:r>
    </w:p>
    <w:p w14:paraId="5B1E9C8E" w14:textId="77777777" w:rsidR="00D91548" w:rsidRDefault="00000000">
      <w:pPr>
        <w:numPr>
          <w:ilvl w:val="255"/>
          <w:numId w:val="0"/>
        </w:numPr>
        <w:spacing w:line="360" w:lineRule="auto"/>
        <w:ind w:left="210"/>
        <w:rPr>
          <w:rFonts w:ascii="宋体" w:hAnsi="宋体" w:cs="宋体"/>
          <w:color w:val="000000"/>
          <w:sz w:val="24"/>
        </w:rPr>
      </w:pPr>
      <w:r>
        <w:rPr>
          <w:rFonts w:ascii="宋体" w:hAnsi="宋体" w:cs="宋体" w:hint="eastAsia"/>
          <w:color w:val="000000"/>
          <w:sz w:val="24"/>
        </w:rPr>
        <w:t>1.本合同的全部货款为人民币（大写</w:t>
      </w:r>
      <w:r>
        <w:rPr>
          <w:rFonts w:ascii="宋体" w:hAnsi="宋体" w:cs="宋体" w:hint="eastAsia"/>
          <w:b/>
          <w:color w:val="000000"/>
          <w:sz w:val="24"/>
        </w:rPr>
        <w:t>）</w:t>
      </w:r>
      <w:r>
        <w:rPr>
          <w:rFonts w:ascii="宋体" w:hAnsi="宋体" w:cs="宋体" w:hint="eastAsia"/>
          <w:b/>
          <w:color w:val="000000"/>
          <w:sz w:val="24"/>
          <w:u w:val="single"/>
        </w:rPr>
        <w:t xml:space="preserve">         </w:t>
      </w:r>
      <w:r>
        <w:rPr>
          <w:rFonts w:ascii="宋体" w:hAnsi="宋体" w:cs="宋体" w:hint="eastAsia"/>
          <w:color w:val="000000"/>
          <w:sz w:val="24"/>
        </w:rPr>
        <w:t>（小写</w:t>
      </w:r>
      <w:r>
        <w:rPr>
          <w:rFonts w:ascii="宋体" w:hAnsi="宋体" w:cs="宋体" w:hint="eastAsia"/>
          <w:b/>
          <w:bCs/>
          <w:color w:val="000000"/>
          <w:sz w:val="24"/>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 xml:space="preserve"> </w:t>
      </w:r>
      <w:r>
        <w:rPr>
          <w:rFonts w:ascii="宋体" w:hAnsi="宋体" w:cs="宋体" w:hint="eastAsia"/>
          <w:color w:val="000000"/>
          <w:sz w:val="24"/>
        </w:rPr>
        <w:t>）。此金额为总价款，包括货款、运费、13%增值税等履行本协议发生的一切费用。</w:t>
      </w:r>
    </w:p>
    <w:p w14:paraId="4068EBD9" w14:textId="77777777" w:rsidR="00D91548" w:rsidRDefault="00000000">
      <w:pPr>
        <w:numPr>
          <w:ilvl w:val="255"/>
          <w:numId w:val="0"/>
        </w:numPr>
        <w:spacing w:line="360" w:lineRule="auto"/>
        <w:ind w:left="210"/>
        <w:rPr>
          <w:rFonts w:ascii="宋体" w:hAnsi="宋体" w:cs="宋体"/>
          <w:color w:val="000000"/>
          <w:sz w:val="24"/>
        </w:rPr>
      </w:pPr>
      <w:r>
        <w:rPr>
          <w:rFonts w:ascii="宋体" w:hAnsi="宋体" w:cs="宋体" w:hint="eastAsia"/>
          <w:color w:val="000000"/>
          <w:sz w:val="24"/>
        </w:rPr>
        <w:t>2.本合同经双方确认签字盖章后，发生法律效力。合同签订后买方向卖方支付30%订金（￥     ）后卖方组织供货，卖方在10日内货物送到买方指定地点，到货验收合格后买方支付货款67%（￥     ）。质保期（1年）满，无质量问题支付3%尾款（￥     ）。</w:t>
      </w:r>
    </w:p>
    <w:p w14:paraId="142CABC4" w14:textId="77777777" w:rsidR="00D91548" w:rsidRDefault="00000000">
      <w:pPr>
        <w:spacing w:line="360" w:lineRule="auto"/>
        <w:outlineLvl w:val="2"/>
        <w:rPr>
          <w:b/>
          <w:bCs/>
          <w:color w:val="000000"/>
          <w:sz w:val="24"/>
        </w:rPr>
      </w:pPr>
      <w:r>
        <w:rPr>
          <w:rFonts w:hint="eastAsia"/>
          <w:b/>
          <w:bCs/>
          <w:color w:val="000000"/>
          <w:sz w:val="24"/>
        </w:rPr>
        <w:t>第四条</w:t>
      </w:r>
      <w:r>
        <w:rPr>
          <w:rFonts w:hint="eastAsia"/>
          <w:b/>
          <w:bCs/>
          <w:color w:val="000000"/>
          <w:sz w:val="24"/>
        </w:rPr>
        <w:t xml:space="preserve">   </w:t>
      </w:r>
      <w:r>
        <w:rPr>
          <w:rFonts w:hint="eastAsia"/>
          <w:b/>
          <w:bCs/>
          <w:color w:val="000000"/>
          <w:sz w:val="24"/>
        </w:rPr>
        <w:t>产品交付</w:t>
      </w:r>
    </w:p>
    <w:p w14:paraId="10C64011" w14:textId="77777777" w:rsidR="00D91548" w:rsidRDefault="00000000">
      <w:pPr>
        <w:spacing w:line="360" w:lineRule="auto"/>
        <w:ind w:firstLineChars="100" w:firstLine="240"/>
        <w:rPr>
          <w:b/>
          <w:bCs/>
          <w:color w:val="000000"/>
          <w:sz w:val="24"/>
        </w:rPr>
      </w:pPr>
      <w:r>
        <w:rPr>
          <w:rFonts w:ascii="宋体" w:hAnsi="宋体" w:hint="eastAsia"/>
          <w:color w:val="000000"/>
          <w:sz w:val="24"/>
        </w:rPr>
        <w:t>1</w:t>
      </w:r>
      <w:r>
        <w:rPr>
          <w:rFonts w:ascii="宋体" w:hAnsi="宋体" w:hint="eastAsia"/>
          <w:color w:val="000000" w:themeColor="text1"/>
          <w:sz w:val="24"/>
        </w:rPr>
        <w:t>.合</w:t>
      </w:r>
      <w:r>
        <w:rPr>
          <w:rFonts w:hint="eastAsia"/>
          <w:color w:val="000000" w:themeColor="text1"/>
          <w:sz w:val="24"/>
        </w:rPr>
        <w:t>同交货期为合同签订后</w:t>
      </w:r>
      <w:r>
        <w:rPr>
          <w:rFonts w:hint="eastAsia"/>
          <w:color w:val="000000" w:themeColor="text1"/>
          <w:sz w:val="24"/>
          <w:u w:val="single"/>
        </w:rPr>
        <w:t xml:space="preserve"> 15</w:t>
      </w:r>
      <w:r>
        <w:rPr>
          <w:rFonts w:hint="eastAsia"/>
          <w:color w:val="000000" w:themeColor="text1"/>
          <w:sz w:val="24"/>
          <w:u w:val="single"/>
        </w:rPr>
        <w:t>日</w:t>
      </w:r>
      <w:r>
        <w:rPr>
          <w:rFonts w:hint="eastAsia"/>
          <w:color w:val="000000" w:themeColor="text1"/>
          <w:sz w:val="24"/>
        </w:rPr>
        <w:t>内到，由卖方将设备运至买方指定地点。</w:t>
      </w:r>
    </w:p>
    <w:p w14:paraId="2094990E" w14:textId="77777777" w:rsidR="00D91548" w:rsidRDefault="00000000">
      <w:pPr>
        <w:tabs>
          <w:tab w:val="left" w:pos="0"/>
        </w:tabs>
        <w:autoSpaceDE w:val="0"/>
        <w:autoSpaceDN w:val="0"/>
        <w:adjustRightInd w:val="0"/>
        <w:spacing w:line="360" w:lineRule="auto"/>
        <w:ind w:firstLineChars="100" w:firstLine="240"/>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交货地点：湖南省岳阳城陵矶港务有限责任公司工业站</w:t>
      </w:r>
    </w:p>
    <w:p w14:paraId="7FC06F7F" w14:textId="77777777" w:rsidR="00D91548" w:rsidRDefault="00000000">
      <w:pPr>
        <w:tabs>
          <w:tab w:val="left" w:pos="540"/>
        </w:tabs>
        <w:autoSpaceDE w:val="0"/>
        <w:autoSpaceDN w:val="0"/>
        <w:adjustRightInd w:val="0"/>
        <w:spacing w:line="360" w:lineRule="auto"/>
        <w:ind w:firstLineChars="100" w:firstLine="240"/>
        <w:rPr>
          <w:rFonts w:ascii="宋体" w:hAnsi="宋体" w:cs="宋体"/>
          <w:color w:val="000000"/>
          <w:kern w:val="0"/>
          <w:sz w:val="24"/>
          <w:u w:val="single"/>
        </w:rPr>
      </w:pPr>
      <w:r>
        <w:rPr>
          <w:rFonts w:ascii="宋体" w:hAnsi="宋体" w:cs="宋体" w:hint="eastAsia"/>
          <w:color w:val="000000"/>
          <w:kern w:val="0"/>
          <w:sz w:val="24"/>
        </w:rPr>
        <w:t>3. 包装方式：卖方应当严格执行现行包装标准,确保设备无任何损毁瑕疵，包装费用由卖方承担。</w:t>
      </w:r>
    </w:p>
    <w:p w14:paraId="14824AEF" w14:textId="77777777" w:rsidR="00D91548" w:rsidRDefault="00000000">
      <w:pPr>
        <w:tabs>
          <w:tab w:val="left" w:pos="0"/>
        </w:tabs>
        <w:autoSpaceDE w:val="0"/>
        <w:autoSpaceDN w:val="0"/>
        <w:adjustRightInd w:val="0"/>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 xml:space="preserve">4. 产品在运送至买方指定地点并经买方验收合格之前的毁损、灭失的风险由卖方承担。   </w:t>
      </w:r>
    </w:p>
    <w:p w14:paraId="65816699" w14:textId="77777777" w:rsidR="00D91548" w:rsidRDefault="00000000">
      <w:pPr>
        <w:spacing w:line="360" w:lineRule="auto"/>
        <w:ind w:firstLineChars="100" w:firstLine="240"/>
        <w:rPr>
          <w:rFonts w:ascii="宋体" w:hAnsi="宋体"/>
          <w:color w:val="000000"/>
          <w:sz w:val="24"/>
        </w:rPr>
      </w:pPr>
      <w:r>
        <w:rPr>
          <w:rFonts w:ascii="宋体" w:hAnsi="宋体" w:hint="eastAsia"/>
          <w:color w:val="000000"/>
          <w:sz w:val="24"/>
        </w:rPr>
        <w:t>5、交付:产品运送至买方指定地点，买方接收后并经买方查验合格，视为卖方已交付。</w:t>
      </w:r>
    </w:p>
    <w:p w14:paraId="3049E921" w14:textId="77777777" w:rsidR="00D91548" w:rsidRDefault="00000000">
      <w:pPr>
        <w:widowControl w:val="0"/>
        <w:adjustRightInd w:val="0"/>
        <w:snapToGrid w:val="0"/>
        <w:spacing w:line="360" w:lineRule="auto"/>
        <w:jc w:val="both"/>
        <w:rPr>
          <w:rFonts w:ascii="宋体" w:hAnsi="宋体" w:cs="宋体"/>
          <w:b/>
          <w:color w:val="000000"/>
          <w:sz w:val="24"/>
        </w:rPr>
      </w:pPr>
      <w:bookmarkStart w:id="36" w:name="_Toc38436723"/>
      <w:bookmarkStart w:id="37" w:name="_Toc40275037"/>
      <w:bookmarkStart w:id="38" w:name="_Toc38478293"/>
      <w:bookmarkStart w:id="39" w:name="_Toc719"/>
      <w:r>
        <w:rPr>
          <w:rFonts w:ascii="宋体" w:hAnsi="宋体" w:cs="宋体" w:hint="eastAsia"/>
          <w:b/>
          <w:color w:val="000000"/>
          <w:sz w:val="24"/>
        </w:rPr>
        <w:lastRenderedPageBreak/>
        <w:t>第五条  开箱检验、安装、调试、考核、验收</w:t>
      </w:r>
      <w:bookmarkEnd w:id="36"/>
      <w:bookmarkEnd w:id="37"/>
      <w:bookmarkEnd w:id="38"/>
      <w:bookmarkEnd w:id="39"/>
      <w:r>
        <w:rPr>
          <w:rFonts w:ascii="宋体" w:hAnsi="宋体" w:cs="宋体" w:hint="eastAsia"/>
          <w:b/>
          <w:color w:val="000000"/>
          <w:sz w:val="24"/>
        </w:rPr>
        <w:t>、</w:t>
      </w:r>
    </w:p>
    <w:p w14:paraId="1E815FE5" w14:textId="77777777" w:rsidR="00D91548" w:rsidRDefault="00000000">
      <w:pPr>
        <w:widowControl w:val="0"/>
        <w:adjustRightInd w:val="0"/>
        <w:snapToGrid w:val="0"/>
        <w:spacing w:line="360" w:lineRule="auto"/>
        <w:jc w:val="both"/>
        <w:rPr>
          <w:rFonts w:ascii="宋体" w:hAnsi="宋体" w:cs="宋体"/>
          <w:b/>
          <w:color w:val="000000"/>
          <w:kern w:val="0"/>
          <w:sz w:val="24"/>
        </w:rPr>
      </w:pPr>
      <w:r>
        <w:rPr>
          <w:rFonts w:ascii="宋体" w:hAnsi="宋体" w:cs="宋体" w:hint="eastAsia"/>
          <w:b/>
          <w:color w:val="000000"/>
          <w:kern w:val="0"/>
          <w:sz w:val="24"/>
        </w:rPr>
        <w:t xml:space="preserve">开箱检验 </w:t>
      </w:r>
    </w:p>
    <w:p w14:paraId="6448A3EA" w14:textId="77777777" w:rsidR="00D91548" w:rsidRDefault="00000000">
      <w:pPr>
        <w:widowControl w:val="0"/>
        <w:adjustRightInd w:val="0"/>
        <w:snapToGrid w:val="0"/>
        <w:spacing w:line="360" w:lineRule="auto"/>
        <w:ind w:firstLineChars="100" w:firstLine="240"/>
        <w:jc w:val="both"/>
        <w:rPr>
          <w:rFonts w:ascii="宋体" w:hAnsi="宋体" w:cs="宋体"/>
          <w:color w:val="000000"/>
          <w:sz w:val="24"/>
        </w:rPr>
      </w:pPr>
      <w:r>
        <w:rPr>
          <w:rFonts w:ascii="宋体" w:hAnsi="宋体" w:cs="宋体" w:hint="eastAsia"/>
          <w:color w:val="000000"/>
          <w:sz w:val="24"/>
        </w:rPr>
        <w:t>5.1、 开箱检验时间的约定：</w:t>
      </w:r>
      <w:r>
        <w:rPr>
          <w:rFonts w:ascii="宋体" w:hAnsi="宋体" w:cs="宋体" w:hint="eastAsia"/>
          <w:color w:val="000000"/>
          <w:sz w:val="24"/>
          <w:u w:val="single"/>
        </w:rPr>
        <w:t xml:space="preserve">合同设备到货交付时 </w:t>
      </w:r>
      <w:r>
        <w:rPr>
          <w:rFonts w:ascii="宋体" w:hAnsi="宋体" w:cs="宋体" w:hint="eastAsia"/>
          <w:color w:val="000000"/>
          <w:sz w:val="24"/>
        </w:rPr>
        <w:t>。</w:t>
      </w:r>
    </w:p>
    <w:p w14:paraId="51C52C09" w14:textId="77777777" w:rsidR="00D91548" w:rsidRDefault="00000000">
      <w:pPr>
        <w:widowControl w:val="0"/>
        <w:adjustRightInd w:val="0"/>
        <w:snapToGrid w:val="0"/>
        <w:spacing w:line="360" w:lineRule="auto"/>
        <w:ind w:firstLineChars="100" w:firstLine="240"/>
        <w:jc w:val="both"/>
        <w:rPr>
          <w:rFonts w:ascii="宋体" w:hAnsi="宋体" w:cs="宋体"/>
          <w:color w:val="000000"/>
          <w:sz w:val="24"/>
        </w:rPr>
      </w:pPr>
      <w:r>
        <w:rPr>
          <w:rFonts w:ascii="宋体" w:hAnsi="宋体" w:cs="宋体" w:hint="eastAsia"/>
          <w:color w:val="000000"/>
          <w:sz w:val="24"/>
        </w:rPr>
        <w:t>5.2 、开箱检验约定地点：</w:t>
      </w:r>
      <w:r>
        <w:rPr>
          <w:rFonts w:ascii="宋体" w:hAnsi="宋体" w:cs="宋体" w:hint="eastAsia"/>
          <w:color w:val="000000"/>
          <w:sz w:val="24"/>
          <w:u w:val="single"/>
        </w:rPr>
        <w:t>岳阳城陵矶港务有限责任公司工业站</w:t>
      </w:r>
      <w:r>
        <w:rPr>
          <w:rFonts w:ascii="宋体" w:hAnsi="宋体" w:cs="宋体" w:hint="eastAsia"/>
          <w:color w:val="000000"/>
          <w:sz w:val="24"/>
        </w:rPr>
        <w:t>。</w:t>
      </w:r>
    </w:p>
    <w:p w14:paraId="143741EB" w14:textId="77777777" w:rsidR="00D91548" w:rsidRDefault="00000000">
      <w:pPr>
        <w:pStyle w:val="aff1"/>
        <w:ind w:firstLineChars="100" w:firstLine="240"/>
        <w:rPr>
          <w:rFonts w:hAnsi="宋体" w:cs="宋体"/>
          <w:color w:val="000000"/>
          <w:szCs w:val="24"/>
        </w:rPr>
      </w:pPr>
      <w:r>
        <w:rPr>
          <w:rFonts w:hAnsi="宋体" w:cs="宋体" w:hint="eastAsia"/>
          <w:color w:val="000000"/>
          <w:szCs w:val="24"/>
        </w:rPr>
        <w:t>5.3 、开箱检验中发现合同设备短缺、损坏或其它与合同约定不符的情形，买卖双方责任划分的约定：</w:t>
      </w:r>
      <w:r>
        <w:rPr>
          <w:rFonts w:hAnsi="宋体" w:cs="宋体" w:hint="eastAsia"/>
          <w:color w:val="000000"/>
          <w:szCs w:val="24"/>
          <w:u w:val="single"/>
        </w:rPr>
        <w:t xml:space="preserve"> 由卖方负责，卖方应补齐、更换及采取其他补救措施</w:t>
      </w:r>
      <w:r>
        <w:rPr>
          <w:rFonts w:hAnsi="宋体" w:cs="宋体" w:hint="eastAsia"/>
          <w:color w:val="000000"/>
          <w:szCs w:val="24"/>
        </w:rPr>
        <w:t>。</w:t>
      </w:r>
    </w:p>
    <w:p w14:paraId="26E89663" w14:textId="77777777" w:rsidR="00D91548" w:rsidRDefault="00000000">
      <w:pPr>
        <w:widowControl w:val="0"/>
        <w:adjustRightInd w:val="0"/>
        <w:snapToGrid w:val="0"/>
        <w:spacing w:line="360" w:lineRule="auto"/>
        <w:jc w:val="both"/>
        <w:rPr>
          <w:rFonts w:ascii="宋体" w:hAnsi="宋体" w:cs="宋体"/>
          <w:b/>
          <w:color w:val="000000"/>
          <w:kern w:val="0"/>
          <w:sz w:val="24"/>
        </w:rPr>
      </w:pPr>
      <w:r>
        <w:rPr>
          <w:rFonts w:ascii="宋体" w:hAnsi="宋体" w:cs="宋体" w:hint="eastAsia"/>
          <w:b/>
          <w:color w:val="000000"/>
          <w:kern w:val="0"/>
          <w:sz w:val="24"/>
        </w:rPr>
        <w:t xml:space="preserve"> 安装、调试</w:t>
      </w:r>
    </w:p>
    <w:p w14:paraId="43DE086A" w14:textId="77777777" w:rsidR="00D91548" w:rsidRDefault="00000000">
      <w:pPr>
        <w:autoSpaceDE w:val="0"/>
        <w:autoSpaceDN w:val="0"/>
        <w:adjustRightInd w:val="0"/>
        <w:spacing w:line="360" w:lineRule="auto"/>
        <w:ind w:firstLineChars="100" w:firstLine="240"/>
        <w:rPr>
          <w:rFonts w:ascii="宋体" w:hAnsi="宋体" w:cs="宋体"/>
          <w:color w:val="000000"/>
          <w:sz w:val="24"/>
        </w:rPr>
      </w:pPr>
      <w:r>
        <w:rPr>
          <w:rFonts w:ascii="宋体" w:hAnsi="宋体" w:cs="宋体" w:hint="eastAsia"/>
          <w:color w:val="000000"/>
          <w:sz w:val="24"/>
        </w:rPr>
        <w:t>5.4 安装、调试方式的约定：</w:t>
      </w:r>
    </w:p>
    <w:p w14:paraId="37F5AA0B" w14:textId="77777777" w:rsidR="00D91548" w:rsidRDefault="00000000">
      <w:pPr>
        <w:autoSpaceDE w:val="0"/>
        <w:autoSpaceDN w:val="0"/>
        <w:adjustRightInd w:val="0"/>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1.卖方应当与买方保持沟通，在货到买方指定现场之日后，由买卖双方协商确定安装调试的日期的 7 日内，派遣技术人员按合同规定完成设备的安装和调试工作，并对买方人员进行为期不少于</w:t>
      </w:r>
      <w:r>
        <w:rPr>
          <w:rFonts w:ascii="宋体" w:hAnsi="宋体" w:cs="宋体" w:hint="eastAsia"/>
          <w:color w:val="000000"/>
          <w:kern w:val="0"/>
          <w:sz w:val="24"/>
          <w:u w:val="single"/>
        </w:rPr>
        <w:t xml:space="preserve"> 2 </w:t>
      </w:r>
      <w:r>
        <w:rPr>
          <w:rFonts w:ascii="宋体" w:hAnsi="宋体" w:cs="宋体" w:hint="eastAsia"/>
          <w:color w:val="000000"/>
          <w:kern w:val="0"/>
          <w:sz w:val="24"/>
        </w:rPr>
        <w:t>日的技术指导和现场培训，保证使设备达到预定的性能指标。</w:t>
      </w:r>
    </w:p>
    <w:p w14:paraId="6689322C" w14:textId="77777777" w:rsidR="00D91548" w:rsidRDefault="00000000">
      <w:pPr>
        <w:autoSpaceDE w:val="0"/>
        <w:autoSpaceDN w:val="0"/>
        <w:adjustRightInd w:val="0"/>
        <w:spacing w:line="360" w:lineRule="auto"/>
        <w:ind w:firstLineChars="100" w:firstLine="240"/>
        <w:rPr>
          <w:rFonts w:ascii="宋体" w:hAnsi="宋体" w:cs="宋体"/>
          <w:color w:val="000000"/>
          <w:sz w:val="24"/>
        </w:rPr>
      </w:pPr>
      <w:r>
        <w:rPr>
          <w:rFonts w:ascii="宋体" w:hAnsi="宋体" w:cs="宋体" w:hint="eastAsia"/>
          <w:color w:val="000000"/>
          <w:kern w:val="0"/>
          <w:sz w:val="24"/>
        </w:rPr>
        <w:t>2.在安装调试过程中，卖方应安排技术人员，协助买方安装人员进行安装、调试和其他辅助工作。</w:t>
      </w:r>
    </w:p>
    <w:p w14:paraId="3856BB72" w14:textId="77777777" w:rsidR="00D91548" w:rsidRDefault="00000000">
      <w:pPr>
        <w:widowControl w:val="0"/>
        <w:adjustRightInd w:val="0"/>
        <w:snapToGrid w:val="0"/>
        <w:spacing w:line="360" w:lineRule="auto"/>
        <w:jc w:val="both"/>
        <w:rPr>
          <w:rFonts w:ascii="宋体" w:hAnsi="宋体" w:cs="宋体"/>
          <w:b/>
          <w:color w:val="000000"/>
          <w:kern w:val="0"/>
          <w:sz w:val="24"/>
        </w:rPr>
      </w:pPr>
      <w:r>
        <w:rPr>
          <w:rFonts w:ascii="宋体" w:hAnsi="宋体" w:cs="宋体" w:hint="eastAsia"/>
          <w:b/>
          <w:color w:val="000000"/>
          <w:kern w:val="0"/>
          <w:sz w:val="24"/>
        </w:rPr>
        <w:t>5.5验收</w:t>
      </w:r>
    </w:p>
    <w:p w14:paraId="7261C8BF" w14:textId="77777777" w:rsidR="00D91548" w:rsidRDefault="00000000">
      <w:pPr>
        <w:pStyle w:val="aff1"/>
        <w:spacing w:line="360" w:lineRule="auto"/>
        <w:ind w:firstLineChars="100" w:firstLine="240"/>
        <w:rPr>
          <w:rFonts w:hAnsi="宋体" w:cs="宋体"/>
          <w:color w:val="000000"/>
          <w:szCs w:val="24"/>
        </w:rPr>
      </w:pPr>
      <w:r>
        <w:rPr>
          <w:rFonts w:hAnsi="宋体" w:cs="宋体" w:hint="eastAsia"/>
          <w:color w:val="000000"/>
          <w:szCs w:val="24"/>
        </w:rPr>
        <w:t>5.5.1 单开道岔左右需乙方现场核实，另外有2组</w:t>
      </w:r>
      <w:proofErr w:type="gramStart"/>
      <w:r>
        <w:rPr>
          <w:rFonts w:hAnsi="宋体" w:cs="宋体" w:hint="eastAsia"/>
          <w:color w:val="000000"/>
          <w:szCs w:val="24"/>
        </w:rPr>
        <w:t>为岔接岔，岔后</w:t>
      </w:r>
      <w:proofErr w:type="gramEnd"/>
      <w:r>
        <w:rPr>
          <w:rFonts w:hAnsi="宋体" w:cs="宋体" w:hint="eastAsia"/>
          <w:color w:val="000000"/>
          <w:szCs w:val="24"/>
        </w:rPr>
        <w:t>没有过渡段，直接连基本轨，</w:t>
      </w:r>
      <w:proofErr w:type="gramStart"/>
      <w:r>
        <w:rPr>
          <w:rFonts w:hAnsi="宋体" w:cs="宋体" w:hint="eastAsia"/>
          <w:color w:val="000000"/>
          <w:szCs w:val="24"/>
        </w:rPr>
        <w:t>需实际</w:t>
      </w:r>
      <w:proofErr w:type="gramEnd"/>
      <w:r>
        <w:rPr>
          <w:rFonts w:hAnsi="宋体" w:cs="宋体" w:hint="eastAsia"/>
          <w:color w:val="000000"/>
          <w:szCs w:val="24"/>
        </w:rPr>
        <w:t>现场核定后加工生产，如乙方没有经过实地现场勘查或勘查后设计不符合现场实际要求，导致无法使用的情况甲方一律视为不合格产品。</w:t>
      </w:r>
    </w:p>
    <w:p w14:paraId="2C5F3A67" w14:textId="77777777" w:rsidR="00D91548" w:rsidRDefault="00000000">
      <w:pPr>
        <w:widowControl w:val="0"/>
        <w:adjustRightInd w:val="0"/>
        <w:snapToGrid w:val="0"/>
        <w:spacing w:line="360" w:lineRule="auto"/>
        <w:ind w:firstLineChars="100" w:firstLine="240"/>
        <w:jc w:val="both"/>
        <w:rPr>
          <w:rFonts w:ascii="宋体" w:hAnsi="宋体" w:cs="宋体"/>
          <w:color w:val="000000"/>
          <w:sz w:val="24"/>
        </w:rPr>
      </w:pPr>
      <w:r>
        <w:rPr>
          <w:rFonts w:ascii="宋体" w:hAnsi="宋体" w:cs="宋体" w:hint="eastAsia"/>
          <w:color w:val="000000"/>
          <w:sz w:val="24"/>
        </w:rPr>
        <w:t>5.5.2 如合同设备在考核中达到或视为达到技术性能考核指标，则买卖双方应在考核完成后</w:t>
      </w:r>
      <w:r>
        <w:rPr>
          <w:rFonts w:ascii="宋体" w:hAnsi="宋体" w:cs="宋体" w:hint="eastAsia"/>
          <w:color w:val="000000"/>
          <w:sz w:val="24"/>
          <w:u w:val="single"/>
        </w:rPr>
        <w:t xml:space="preserve">  7  </w:t>
      </w:r>
      <w:r>
        <w:rPr>
          <w:rFonts w:ascii="宋体" w:hAnsi="宋体" w:cs="宋体" w:hint="eastAsia"/>
          <w:color w:val="000000"/>
          <w:sz w:val="24"/>
        </w:rPr>
        <w:t>日内签署合同设备验收证书一式二份，双方各持一份。验收日期应为合同设备达到或视为达到技术性能考核指标的日期。</w:t>
      </w:r>
    </w:p>
    <w:p w14:paraId="5C50545D" w14:textId="77777777" w:rsidR="00D91548" w:rsidRDefault="00000000">
      <w:pPr>
        <w:pStyle w:val="aff1"/>
        <w:spacing w:line="360" w:lineRule="auto"/>
        <w:ind w:firstLineChars="100" w:firstLine="240"/>
        <w:rPr>
          <w:rFonts w:hAnsi="宋体" w:cs="宋体"/>
          <w:szCs w:val="24"/>
          <w:u w:val="single"/>
        </w:rPr>
      </w:pPr>
      <w:r>
        <w:rPr>
          <w:rFonts w:hAnsi="宋体" w:cs="宋体" w:hint="eastAsia"/>
          <w:color w:val="000000"/>
          <w:kern w:val="0"/>
        </w:rPr>
        <w:t>5.5.3.卖方应保证合同项下所供货物是合同签订之后生产的、全新、未使用过的；</w:t>
      </w:r>
      <w:r>
        <w:rPr>
          <w:rFonts w:hAnsi="宋体" w:cs="宋体" w:hint="eastAsia"/>
          <w:szCs w:val="24"/>
          <w:u w:val="single"/>
        </w:rPr>
        <w:t>有产品合格证明和质量证书。</w:t>
      </w:r>
    </w:p>
    <w:p w14:paraId="10C1508D" w14:textId="77777777" w:rsidR="00D91548" w:rsidRDefault="00000000">
      <w:pPr>
        <w:pStyle w:val="aff1"/>
        <w:spacing w:line="360" w:lineRule="auto"/>
        <w:ind w:firstLineChars="100" w:firstLine="240"/>
        <w:rPr>
          <w:rFonts w:hAnsi="宋体" w:cs="宋体"/>
          <w:color w:val="000000"/>
          <w:szCs w:val="24"/>
        </w:rPr>
      </w:pPr>
      <w:r>
        <w:rPr>
          <w:rFonts w:hAnsi="宋体" w:cs="宋体" w:hint="eastAsia"/>
          <w:color w:val="000000"/>
          <w:szCs w:val="24"/>
        </w:rPr>
        <w:t>5.5.4.卖方承诺，自买方验收产品合格后的1年内，除使用不当所造成的损坏以外的影响产品正常使用的质量问题，卖方应在收到买方通知后_</w:t>
      </w:r>
      <w:r>
        <w:rPr>
          <w:rFonts w:hAnsi="宋体" w:cs="宋体" w:hint="eastAsia"/>
          <w:color w:val="000000"/>
          <w:szCs w:val="24"/>
          <w:u w:val="single"/>
        </w:rPr>
        <w:t>2</w:t>
      </w:r>
      <w:r>
        <w:rPr>
          <w:rFonts w:hAnsi="宋体" w:cs="宋体" w:hint="eastAsia"/>
          <w:color w:val="000000"/>
          <w:szCs w:val="24"/>
        </w:rPr>
        <w:t>_日内免费负责修复或更换，所造成的损失由卖方承担。</w:t>
      </w:r>
    </w:p>
    <w:p w14:paraId="633BDFC0" w14:textId="77777777" w:rsidR="00D91548" w:rsidRDefault="00000000">
      <w:pPr>
        <w:widowControl w:val="0"/>
        <w:adjustRightInd w:val="0"/>
        <w:snapToGrid w:val="0"/>
        <w:spacing w:line="360" w:lineRule="auto"/>
        <w:jc w:val="both"/>
        <w:rPr>
          <w:rFonts w:ascii="宋体" w:hAnsi="宋体" w:cs="宋体"/>
          <w:b/>
          <w:color w:val="000000"/>
          <w:sz w:val="24"/>
        </w:rPr>
      </w:pPr>
      <w:bookmarkStart w:id="40" w:name="_Toc40275038"/>
      <w:bookmarkStart w:id="41" w:name="_Toc38478294"/>
      <w:bookmarkStart w:id="42" w:name="_Toc19915"/>
      <w:bookmarkStart w:id="43" w:name="_Toc38436724"/>
      <w:r>
        <w:rPr>
          <w:rFonts w:ascii="宋体" w:hAnsi="宋体" w:cs="宋体" w:hint="eastAsia"/>
          <w:b/>
          <w:color w:val="000000"/>
          <w:sz w:val="24"/>
        </w:rPr>
        <w:lastRenderedPageBreak/>
        <w:t>第六条．技术服务</w:t>
      </w:r>
      <w:bookmarkEnd w:id="40"/>
      <w:bookmarkEnd w:id="41"/>
      <w:bookmarkEnd w:id="42"/>
      <w:bookmarkEnd w:id="43"/>
      <w:r>
        <w:rPr>
          <w:rFonts w:ascii="宋体" w:hAnsi="宋体" w:cs="宋体" w:hint="eastAsia"/>
          <w:b/>
          <w:color w:val="000000"/>
          <w:sz w:val="24"/>
        </w:rPr>
        <w:t xml:space="preserve"> </w:t>
      </w:r>
    </w:p>
    <w:p w14:paraId="0B03C13D" w14:textId="77777777" w:rsidR="00D91548" w:rsidRDefault="00000000">
      <w:pPr>
        <w:widowControl w:val="0"/>
        <w:adjustRightInd w:val="0"/>
        <w:snapToGrid w:val="0"/>
        <w:spacing w:line="360" w:lineRule="auto"/>
        <w:ind w:firstLineChars="200" w:firstLine="480"/>
        <w:jc w:val="both"/>
        <w:rPr>
          <w:rFonts w:ascii="宋体" w:hAnsi="宋体" w:cs="宋体"/>
          <w:color w:val="000000"/>
          <w:sz w:val="24"/>
        </w:rPr>
      </w:pPr>
      <w:r>
        <w:rPr>
          <w:rFonts w:ascii="宋体" w:hAnsi="宋体" w:cs="宋体" w:hint="eastAsia"/>
          <w:color w:val="000000"/>
          <w:sz w:val="24"/>
        </w:rPr>
        <w:t>1. 卖方技术人员的交通、食宿费用由</w:t>
      </w:r>
      <w:r>
        <w:rPr>
          <w:rFonts w:ascii="宋体" w:hAnsi="宋体" w:cs="宋体" w:hint="eastAsia"/>
          <w:color w:val="000000"/>
          <w:sz w:val="24"/>
          <w:u w:val="single"/>
        </w:rPr>
        <w:t xml:space="preserve"> 卖方 </w:t>
      </w:r>
      <w:r>
        <w:rPr>
          <w:rFonts w:ascii="宋体" w:hAnsi="宋体" w:cs="宋体" w:hint="eastAsia"/>
          <w:color w:val="000000"/>
          <w:sz w:val="24"/>
        </w:rPr>
        <w:t>承担。</w:t>
      </w:r>
    </w:p>
    <w:p w14:paraId="2A18F7A2" w14:textId="77777777" w:rsidR="00D91548" w:rsidRDefault="00000000">
      <w:pPr>
        <w:pStyle w:val="aff1"/>
        <w:ind w:firstLine="0"/>
        <w:rPr>
          <w:rFonts w:hAnsi="宋体" w:cs="宋体"/>
          <w:b/>
          <w:color w:val="000000"/>
          <w:szCs w:val="24"/>
        </w:rPr>
      </w:pPr>
      <w:r>
        <w:rPr>
          <w:rFonts w:hint="eastAsia"/>
        </w:rPr>
        <w:t xml:space="preserve">第七条 </w:t>
      </w:r>
      <w:r>
        <w:rPr>
          <w:rFonts w:hAnsi="宋体" w:cs="宋体" w:hint="eastAsia"/>
          <w:b/>
          <w:color w:val="000000"/>
          <w:szCs w:val="24"/>
        </w:rPr>
        <w:t>质量保证期</w:t>
      </w:r>
    </w:p>
    <w:p w14:paraId="1AE0DDB7" w14:textId="77777777" w:rsidR="00D91548" w:rsidRDefault="00000000">
      <w:pPr>
        <w:widowControl w:val="0"/>
        <w:adjustRightInd w:val="0"/>
        <w:snapToGrid w:val="0"/>
        <w:spacing w:line="360" w:lineRule="auto"/>
        <w:ind w:firstLineChars="200" w:firstLine="480"/>
        <w:jc w:val="both"/>
        <w:rPr>
          <w:rFonts w:ascii="宋体" w:hAnsi="宋体" w:cs="宋体"/>
          <w:b/>
          <w:color w:val="000000"/>
          <w:sz w:val="24"/>
        </w:rPr>
      </w:pPr>
      <w:r>
        <w:rPr>
          <w:rFonts w:ascii="宋体" w:hAnsi="宋体" w:cs="宋体" w:hint="eastAsia"/>
          <w:color w:val="000000"/>
          <w:sz w:val="24"/>
        </w:rPr>
        <w:t>1、合同设备整体质量保证期约定：</w:t>
      </w:r>
      <w:r>
        <w:rPr>
          <w:rFonts w:ascii="宋体" w:hAnsi="宋体" w:cs="宋体" w:hint="eastAsia"/>
          <w:color w:val="000000"/>
          <w:sz w:val="24"/>
          <w:u w:val="single"/>
        </w:rPr>
        <w:t>道岔整体质量保证期限为1年</w:t>
      </w:r>
      <w:r>
        <w:rPr>
          <w:rFonts w:ascii="宋体" w:hAnsi="宋体" w:cs="宋体" w:hint="eastAsia"/>
          <w:color w:val="000000"/>
          <w:sz w:val="24"/>
        </w:rPr>
        <w:t>。</w:t>
      </w:r>
    </w:p>
    <w:p w14:paraId="3FA6837B" w14:textId="77777777" w:rsidR="00D91548" w:rsidRDefault="00000000">
      <w:pPr>
        <w:spacing w:line="360" w:lineRule="auto"/>
        <w:outlineLvl w:val="2"/>
        <w:rPr>
          <w:b/>
          <w:bCs/>
          <w:color w:val="000000"/>
          <w:sz w:val="24"/>
        </w:rPr>
      </w:pPr>
      <w:r>
        <w:rPr>
          <w:rFonts w:hint="eastAsia"/>
          <w:b/>
          <w:bCs/>
          <w:color w:val="000000"/>
          <w:sz w:val="24"/>
        </w:rPr>
        <w:t>第八条</w:t>
      </w:r>
      <w:r>
        <w:rPr>
          <w:rFonts w:hint="eastAsia"/>
          <w:b/>
          <w:bCs/>
          <w:color w:val="000000"/>
          <w:sz w:val="24"/>
        </w:rPr>
        <w:t xml:space="preserve">  </w:t>
      </w:r>
      <w:r>
        <w:rPr>
          <w:rFonts w:hint="eastAsia"/>
          <w:b/>
          <w:bCs/>
          <w:color w:val="000000"/>
          <w:sz w:val="24"/>
        </w:rPr>
        <w:t>产品质量异议及保修</w:t>
      </w:r>
    </w:p>
    <w:p w14:paraId="720EE2E4" w14:textId="77777777" w:rsidR="00D91548" w:rsidRDefault="00000000">
      <w:pPr>
        <w:numPr>
          <w:ilvl w:val="255"/>
          <w:numId w:val="0"/>
        </w:numPr>
        <w:spacing w:line="360" w:lineRule="auto"/>
        <w:ind w:firstLineChars="100" w:firstLine="240"/>
        <w:rPr>
          <w:rFonts w:ascii="宋体" w:hAnsi="宋体" w:cs="宋体"/>
          <w:color w:val="000000"/>
          <w:sz w:val="24"/>
        </w:rPr>
      </w:pPr>
      <w:r>
        <w:rPr>
          <w:rFonts w:ascii="宋体" w:hAnsi="宋体" w:cs="宋体" w:hint="eastAsia"/>
          <w:color w:val="000000"/>
          <w:kern w:val="0"/>
          <w:sz w:val="24"/>
        </w:rPr>
        <w:t>1.卖方应保证合同项下所供货物是合同签订之后生产的、全新、未使用过的；</w:t>
      </w:r>
    </w:p>
    <w:p w14:paraId="40234388" w14:textId="77777777" w:rsidR="00D91548" w:rsidRDefault="00000000">
      <w:pPr>
        <w:numPr>
          <w:ilvl w:val="255"/>
          <w:numId w:val="0"/>
        </w:numPr>
        <w:spacing w:line="360" w:lineRule="auto"/>
        <w:ind w:firstLineChars="100" w:firstLine="240"/>
        <w:rPr>
          <w:rFonts w:ascii="宋体" w:hAnsi="宋体" w:cs="宋体"/>
          <w:color w:val="000000"/>
          <w:sz w:val="24"/>
        </w:rPr>
      </w:pPr>
      <w:r>
        <w:rPr>
          <w:rFonts w:ascii="宋体" w:hAnsi="宋体" w:cs="宋体" w:hint="eastAsia"/>
          <w:color w:val="000000"/>
          <w:sz w:val="24"/>
        </w:rPr>
        <w:t>2.对除上述货品表面情况及数量外的其他质量异议，买方应在产品验收合格之日起7日内以书面形式向卖方提出，经卖方查验属实的，负担退换货责任。</w:t>
      </w:r>
    </w:p>
    <w:p w14:paraId="23E2983E" w14:textId="77777777" w:rsidR="00D91548" w:rsidRDefault="00000000">
      <w:pPr>
        <w:numPr>
          <w:ilvl w:val="255"/>
          <w:numId w:val="0"/>
        </w:numPr>
        <w:spacing w:line="360" w:lineRule="auto"/>
        <w:ind w:firstLineChars="100" w:firstLine="240"/>
        <w:rPr>
          <w:rFonts w:ascii="宋体" w:hAnsi="宋体" w:cs="宋体"/>
          <w:color w:val="000000"/>
          <w:sz w:val="24"/>
        </w:rPr>
      </w:pPr>
      <w:r>
        <w:rPr>
          <w:rFonts w:ascii="宋体" w:hAnsi="宋体" w:cs="宋体" w:hint="eastAsia"/>
          <w:color w:val="000000"/>
          <w:sz w:val="24"/>
        </w:rPr>
        <w:t>3.卖方承诺，自买方验收产品合格后的一年内，除使用不当所造成的损坏以外的影响产品正常使用的质量问题，卖方应在收到买方通知后 24 小时内做出响应，如需卖方到合同设备现场，卖方应在收到买方通知后 48  小时内到达，并在到达后 7 日内解决合同设备的故障（重大故障除外）。如果卖方未在上述时间内</w:t>
      </w:r>
      <w:proofErr w:type="gramStart"/>
      <w:r>
        <w:rPr>
          <w:rFonts w:ascii="宋体" w:hAnsi="宋体" w:cs="宋体" w:hint="eastAsia"/>
          <w:color w:val="000000"/>
          <w:sz w:val="24"/>
        </w:rPr>
        <w:t>作出</w:t>
      </w:r>
      <w:proofErr w:type="gramEnd"/>
      <w:r>
        <w:rPr>
          <w:rFonts w:ascii="宋体" w:hAnsi="宋体" w:cs="宋体" w:hint="eastAsia"/>
          <w:color w:val="000000"/>
          <w:sz w:val="24"/>
        </w:rPr>
        <w:t>响应，则买方有权自行或委托他人解决相关问题或查找和解决合同设备的故障，卖方应承担由此发生的全部费用。</w:t>
      </w:r>
    </w:p>
    <w:p w14:paraId="46F74236" w14:textId="77777777" w:rsidR="00D91548" w:rsidRDefault="00000000">
      <w:pPr>
        <w:numPr>
          <w:ilvl w:val="255"/>
          <w:numId w:val="0"/>
        </w:numPr>
        <w:spacing w:line="360" w:lineRule="auto"/>
        <w:ind w:firstLineChars="100" w:firstLine="240"/>
        <w:rPr>
          <w:rFonts w:ascii="宋体" w:hAnsi="宋体" w:cs="宋体"/>
          <w:color w:val="000000"/>
          <w:sz w:val="24"/>
        </w:rPr>
      </w:pPr>
      <w:r>
        <w:rPr>
          <w:rFonts w:ascii="宋体" w:hAnsi="宋体" w:cs="宋体" w:hint="eastAsia"/>
          <w:color w:val="000000"/>
          <w:sz w:val="24"/>
        </w:rPr>
        <w:t>4、卖方技术人员的交通、食宿费用由 卖方 承担。</w:t>
      </w:r>
    </w:p>
    <w:p w14:paraId="16B3FA98" w14:textId="77777777" w:rsidR="00D91548" w:rsidRDefault="00000000">
      <w:pPr>
        <w:numPr>
          <w:ilvl w:val="255"/>
          <w:numId w:val="0"/>
        </w:numPr>
        <w:spacing w:line="360" w:lineRule="auto"/>
        <w:ind w:firstLineChars="100" w:firstLine="240"/>
      </w:pPr>
      <w:r>
        <w:rPr>
          <w:rFonts w:ascii="宋体" w:hAnsi="宋体" w:cs="宋体" w:hint="eastAsia"/>
          <w:color w:val="000000"/>
          <w:sz w:val="24"/>
        </w:rPr>
        <w:t>5、 质保期服务情况记录的约定：卖方应就在设备现场进行质保期服务的情况进行记录，记载合同设备故障发生的时间、原因及解决情况等，由买方签字确认，并在质量保证期结束后提交给买方。</w:t>
      </w:r>
    </w:p>
    <w:p w14:paraId="11A15F0E" w14:textId="77777777" w:rsidR="00D91548" w:rsidRDefault="00000000">
      <w:pPr>
        <w:spacing w:line="360" w:lineRule="auto"/>
        <w:outlineLvl w:val="2"/>
        <w:rPr>
          <w:b/>
          <w:bCs/>
          <w:color w:val="000000"/>
          <w:sz w:val="24"/>
        </w:rPr>
      </w:pPr>
      <w:r>
        <w:rPr>
          <w:rFonts w:hint="eastAsia"/>
          <w:b/>
          <w:bCs/>
          <w:color w:val="000000"/>
          <w:sz w:val="24"/>
        </w:rPr>
        <w:t>第九条</w:t>
      </w:r>
      <w:r>
        <w:rPr>
          <w:rFonts w:hint="eastAsia"/>
          <w:b/>
          <w:bCs/>
          <w:color w:val="000000"/>
          <w:sz w:val="24"/>
        </w:rPr>
        <w:t xml:space="preserve"> </w:t>
      </w:r>
      <w:r>
        <w:rPr>
          <w:rFonts w:hint="eastAsia"/>
          <w:b/>
          <w:bCs/>
          <w:color w:val="000000"/>
          <w:sz w:val="24"/>
        </w:rPr>
        <w:t>违约责任</w:t>
      </w:r>
    </w:p>
    <w:p w14:paraId="76C85AA6" w14:textId="77777777" w:rsidR="00D91548" w:rsidRDefault="00000000">
      <w:pPr>
        <w:spacing w:line="360" w:lineRule="auto"/>
        <w:ind w:firstLineChars="100" w:firstLine="240"/>
        <w:rPr>
          <w:rFonts w:ascii="宋体" w:hAnsi="宋体"/>
          <w:color w:val="000000"/>
          <w:sz w:val="24"/>
        </w:rPr>
      </w:pPr>
      <w:r>
        <w:rPr>
          <w:rFonts w:ascii="宋体" w:hAnsi="宋体" w:hint="eastAsia"/>
          <w:color w:val="000000"/>
          <w:sz w:val="24"/>
        </w:rPr>
        <w:t xml:space="preserve">1.卖方超过合同约定交货日期按逾期交货处理，违约金按逾期交货部分货款的  </w:t>
      </w:r>
      <w:r>
        <w:rPr>
          <w:rFonts w:ascii="宋体" w:hAnsi="宋体" w:hint="eastAsia"/>
          <w:color w:val="000000"/>
          <w:sz w:val="24"/>
          <w:u w:val="single"/>
        </w:rPr>
        <w:t xml:space="preserve">0.2 </w:t>
      </w:r>
      <w:r>
        <w:rPr>
          <w:rFonts w:ascii="宋体" w:hAnsi="宋体" w:hint="eastAsia"/>
          <w:color w:val="000000"/>
          <w:sz w:val="24"/>
        </w:rPr>
        <w:t>%/日向买方赔付。逾期交货超过15日的，买方有权解除合同，买方已付款项，卖方予以退还，并按合同总额的20%向买方承担违约金，违约金不足以弥补买方损失的，买方有权继续追偿。</w:t>
      </w:r>
    </w:p>
    <w:p w14:paraId="7F4A85D7" w14:textId="77777777" w:rsidR="00D91548" w:rsidRDefault="00000000">
      <w:pPr>
        <w:spacing w:line="360" w:lineRule="auto"/>
        <w:ind w:firstLineChars="100" w:firstLine="240"/>
        <w:rPr>
          <w:rFonts w:ascii="宋体" w:hAnsi="宋体"/>
          <w:color w:val="000000"/>
          <w:sz w:val="24"/>
        </w:rPr>
      </w:pPr>
      <w:r>
        <w:rPr>
          <w:rFonts w:ascii="宋体" w:hAnsi="宋体" w:hint="eastAsia"/>
          <w:color w:val="000000"/>
          <w:sz w:val="24"/>
        </w:rPr>
        <w:t xml:space="preserve">2.卖方明确表示或者以自己的行为表明不能交货的，违约金按不能交货部分货款的 </w:t>
      </w:r>
      <w:r>
        <w:rPr>
          <w:rFonts w:ascii="宋体" w:hAnsi="宋体" w:hint="eastAsia"/>
          <w:color w:val="000000"/>
          <w:sz w:val="24"/>
          <w:u w:val="single"/>
        </w:rPr>
        <w:t>5</w:t>
      </w:r>
      <w:r>
        <w:rPr>
          <w:rFonts w:ascii="宋体" w:hAnsi="宋体" w:hint="eastAsia"/>
          <w:color w:val="000000"/>
          <w:sz w:val="24"/>
        </w:rPr>
        <w:t xml:space="preserve"> %向买方赔付，并承担买方因此所受的损失费用。</w:t>
      </w:r>
    </w:p>
    <w:p w14:paraId="68FD8CE7" w14:textId="77777777" w:rsidR="00D91548" w:rsidRDefault="00000000">
      <w:pPr>
        <w:spacing w:line="360" w:lineRule="auto"/>
        <w:ind w:firstLineChars="100" w:firstLine="240"/>
        <w:rPr>
          <w:rFonts w:ascii="宋体" w:hAnsi="宋体"/>
          <w:color w:val="000000"/>
          <w:sz w:val="24"/>
        </w:rPr>
      </w:pPr>
      <w:r>
        <w:rPr>
          <w:rFonts w:ascii="宋体" w:hAnsi="宋体" w:hint="eastAsia"/>
          <w:color w:val="000000"/>
          <w:sz w:val="24"/>
        </w:rPr>
        <w:lastRenderedPageBreak/>
        <w:t>3.卖方所交产品不符合合同规定的，由卖方按照买方要求负责包换或维修，并承担调换或退货支付的实际费用，卖方不能修理或调换，按不能交货处理。买方另行向第三方购买产品所导致的损失由卖方承担。</w:t>
      </w:r>
    </w:p>
    <w:p w14:paraId="6213673D" w14:textId="77777777" w:rsidR="00D91548" w:rsidRDefault="00000000">
      <w:pPr>
        <w:spacing w:line="360" w:lineRule="auto"/>
        <w:ind w:firstLineChars="100" w:firstLine="240"/>
        <w:rPr>
          <w:rFonts w:ascii="宋体" w:hAnsi="宋体"/>
          <w:color w:val="000000"/>
          <w:sz w:val="24"/>
        </w:rPr>
      </w:pPr>
      <w:r>
        <w:rPr>
          <w:rFonts w:ascii="宋体" w:hAnsi="宋体" w:hint="eastAsia"/>
          <w:color w:val="000000"/>
          <w:sz w:val="24"/>
        </w:rPr>
        <w:t>4.卖方如提供冒牌产品，一经确认，买方有权取消卖方供货资格，卖方按照合同总价的2倍向买方赔偿，并承担买方因此遭受的所有损失。同时追究卖方相关法律责任。</w:t>
      </w:r>
    </w:p>
    <w:p w14:paraId="1D6C6987" w14:textId="77777777" w:rsidR="00D91548" w:rsidRDefault="00000000">
      <w:pPr>
        <w:widowControl w:val="0"/>
        <w:adjustRightInd w:val="0"/>
        <w:snapToGrid w:val="0"/>
        <w:spacing w:line="360" w:lineRule="auto"/>
        <w:jc w:val="both"/>
        <w:rPr>
          <w:rFonts w:ascii="宋体" w:hAnsi="宋体" w:cs="宋体"/>
          <w:b/>
          <w:color w:val="000000"/>
          <w:sz w:val="24"/>
        </w:rPr>
      </w:pPr>
      <w:bookmarkStart w:id="44" w:name="_Toc38436731"/>
      <w:bookmarkStart w:id="45" w:name="_Toc40275045"/>
      <w:bookmarkStart w:id="46" w:name="_Toc38478301"/>
      <w:bookmarkStart w:id="47" w:name="_Toc23376"/>
      <w:r>
        <w:rPr>
          <w:rFonts w:ascii="宋体" w:hAnsi="宋体" w:cs="宋体" w:hint="eastAsia"/>
          <w:b/>
          <w:color w:val="000000"/>
          <w:sz w:val="24"/>
        </w:rPr>
        <w:t>第十条 合同的解除</w:t>
      </w:r>
      <w:bookmarkEnd w:id="44"/>
      <w:bookmarkEnd w:id="45"/>
      <w:bookmarkEnd w:id="46"/>
      <w:bookmarkEnd w:id="47"/>
    </w:p>
    <w:p w14:paraId="631915C4" w14:textId="77777777" w:rsidR="00D91548" w:rsidRDefault="00000000">
      <w:pPr>
        <w:widowControl w:val="0"/>
        <w:adjustRightInd w:val="0"/>
        <w:snapToGrid w:val="0"/>
        <w:spacing w:line="360" w:lineRule="auto"/>
        <w:ind w:firstLineChars="200" w:firstLine="480"/>
        <w:jc w:val="both"/>
        <w:rPr>
          <w:rFonts w:ascii="宋体" w:hAnsi="宋体" w:cs="宋体"/>
          <w:color w:val="000000"/>
          <w:sz w:val="24"/>
        </w:rPr>
      </w:pPr>
      <w:r>
        <w:rPr>
          <w:rFonts w:ascii="宋体" w:hAnsi="宋体" w:cs="宋体" w:hint="eastAsia"/>
          <w:color w:val="000000"/>
          <w:sz w:val="24"/>
        </w:rPr>
        <w:t>当事人可发出书面通知全部或部分地解除合同，合同自通知到达对方时全部或部分地解除的情形：</w:t>
      </w:r>
    </w:p>
    <w:p w14:paraId="5464E31C" w14:textId="77777777" w:rsidR="00D91548" w:rsidRDefault="00000000">
      <w:pPr>
        <w:widowControl w:val="0"/>
        <w:adjustRightInd w:val="0"/>
        <w:snapToGrid w:val="0"/>
        <w:spacing w:line="360" w:lineRule="auto"/>
        <w:ind w:firstLineChars="200" w:firstLine="480"/>
        <w:jc w:val="both"/>
        <w:rPr>
          <w:rFonts w:ascii="宋体" w:hAnsi="宋体" w:cs="宋体"/>
          <w:color w:val="000000"/>
          <w:sz w:val="24"/>
        </w:rPr>
      </w:pPr>
      <w:r>
        <w:rPr>
          <w:rFonts w:ascii="宋体" w:hAnsi="宋体" w:cs="宋体" w:hint="eastAsia"/>
          <w:color w:val="000000"/>
          <w:sz w:val="24"/>
        </w:rPr>
        <w:t>（1）卖方迟延交付合同设备超过</w:t>
      </w:r>
      <w:r>
        <w:rPr>
          <w:rFonts w:ascii="宋体" w:hAnsi="宋体" w:cs="宋体" w:hint="eastAsia"/>
          <w:color w:val="000000"/>
          <w:sz w:val="24"/>
          <w:u w:val="single"/>
        </w:rPr>
        <w:t xml:space="preserve"> 1 </w:t>
      </w:r>
      <w:proofErr w:type="gramStart"/>
      <w:r>
        <w:rPr>
          <w:rFonts w:ascii="宋体" w:hAnsi="宋体" w:cs="宋体" w:hint="eastAsia"/>
          <w:color w:val="000000"/>
          <w:sz w:val="24"/>
        </w:rPr>
        <w:t>个</w:t>
      </w:r>
      <w:proofErr w:type="gramEnd"/>
      <w:r>
        <w:rPr>
          <w:rFonts w:ascii="宋体" w:hAnsi="宋体" w:cs="宋体" w:hint="eastAsia"/>
          <w:color w:val="000000"/>
          <w:sz w:val="24"/>
        </w:rPr>
        <w:t xml:space="preserve">月；  </w:t>
      </w:r>
    </w:p>
    <w:p w14:paraId="3D697A05" w14:textId="77777777" w:rsidR="00D91548" w:rsidRDefault="00000000">
      <w:pPr>
        <w:widowControl w:val="0"/>
        <w:adjustRightInd w:val="0"/>
        <w:snapToGrid w:val="0"/>
        <w:spacing w:line="360" w:lineRule="auto"/>
        <w:ind w:firstLineChars="200" w:firstLine="480"/>
        <w:jc w:val="both"/>
        <w:rPr>
          <w:rFonts w:ascii="宋体" w:hAnsi="宋体" w:cs="宋体"/>
          <w:color w:val="000000"/>
          <w:sz w:val="24"/>
        </w:rPr>
      </w:pPr>
      <w:r>
        <w:rPr>
          <w:rFonts w:ascii="宋体" w:hAnsi="宋体" w:cs="宋体" w:hint="eastAsia"/>
          <w:color w:val="000000"/>
          <w:sz w:val="24"/>
        </w:rPr>
        <w:t>（2）买方迟延付款超过</w:t>
      </w:r>
      <w:r>
        <w:rPr>
          <w:rFonts w:ascii="宋体" w:hAnsi="宋体" w:cs="宋体" w:hint="eastAsia"/>
          <w:color w:val="000000"/>
          <w:sz w:val="24"/>
          <w:u w:val="single"/>
        </w:rPr>
        <w:t xml:space="preserve"> 1 </w:t>
      </w:r>
      <w:proofErr w:type="gramStart"/>
      <w:r>
        <w:rPr>
          <w:rFonts w:ascii="宋体" w:hAnsi="宋体" w:cs="宋体" w:hint="eastAsia"/>
          <w:color w:val="000000"/>
          <w:sz w:val="24"/>
        </w:rPr>
        <w:t>个</w:t>
      </w:r>
      <w:proofErr w:type="gramEnd"/>
      <w:r>
        <w:rPr>
          <w:rFonts w:ascii="宋体" w:hAnsi="宋体" w:cs="宋体" w:hint="eastAsia"/>
          <w:color w:val="000000"/>
          <w:sz w:val="24"/>
        </w:rPr>
        <w:t xml:space="preserve">月； </w:t>
      </w:r>
    </w:p>
    <w:p w14:paraId="127AEB49" w14:textId="77777777" w:rsidR="00D91548" w:rsidRDefault="00000000">
      <w:pPr>
        <w:widowControl w:val="0"/>
        <w:adjustRightInd w:val="0"/>
        <w:snapToGrid w:val="0"/>
        <w:spacing w:line="360" w:lineRule="auto"/>
        <w:ind w:firstLineChars="200" w:firstLine="480"/>
        <w:jc w:val="both"/>
        <w:rPr>
          <w:rFonts w:ascii="宋体" w:hAnsi="宋体" w:cs="宋体"/>
          <w:color w:val="000000"/>
          <w:sz w:val="24"/>
        </w:rPr>
      </w:pPr>
      <w:r>
        <w:rPr>
          <w:rFonts w:ascii="宋体" w:hAnsi="宋体" w:cs="宋体" w:hint="eastAsia"/>
          <w:color w:val="000000"/>
          <w:sz w:val="24"/>
        </w:rPr>
        <w:t>（5）合同一方当事人未能履行合同项下任何其它义务（细微义务除外），或在未事先征得另一方当事人同意的情况下，从事任何可能在实质上不利影响其履行合同能力的活动，经另一方当事人书面通知后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hAnsi="宋体" w:cs="宋体" w:hint="eastAsia"/>
          <w:color w:val="000000"/>
          <w:sz w:val="24"/>
          <w:u w:val="single"/>
        </w:rPr>
        <w:t xml:space="preserve"> 7  </w:t>
      </w:r>
      <w:r>
        <w:rPr>
          <w:rFonts w:ascii="宋体" w:hAnsi="宋体" w:cs="宋体" w:hint="eastAsia"/>
          <w:color w:val="000000"/>
          <w:sz w:val="24"/>
        </w:rPr>
        <w:t>日内或在专用合同条款约定的其他期限内未能对其行为</w:t>
      </w:r>
      <w:proofErr w:type="gramStart"/>
      <w:r>
        <w:rPr>
          <w:rFonts w:ascii="宋体" w:hAnsi="宋体" w:cs="宋体" w:hint="eastAsia"/>
          <w:color w:val="000000"/>
          <w:sz w:val="24"/>
        </w:rPr>
        <w:t>作出</w:t>
      </w:r>
      <w:proofErr w:type="gramEnd"/>
      <w:r>
        <w:rPr>
          <w:rFonts w:ascii="宋体" w:hAnsi="宋体" w:cs="宋体" w:hint="eastAsia"/>
          <w:color w:val="000000"/>
          <w:sz w:val="24"/>
        </w:rPr>
        <w:t xml:space="preserve">补救； </w:t>
      </w:r>
    </w:p>
    <w:p w14:paraId="10A0FE5A" w14:textId="77777777" w:rsidR="00D91548" w:rsidRDefault="00000000">
      <w:pPr>
        <w:widowControl w:val="0"/>
        <w:adjustRightInd w:val="0"/>
        <w:snapToGrid w:val="0"/>
        <w:spacing w:line="360" w:lineRule="auto"/>
        <w:jc w:val="both"/>
        <w:rPr>
          <w:rFonts w:ascii="宋体" w:hAnsi="宋体" w:cs="宋体"/>
          <w:b/>
          <w:color w:val="000000"/>
          <w:sz w:val="24"/>
        </w:rPr>
      </w:pPr>
      <w:bookmarkStart w:id="48" w:name="_Toc38478302"/>
      <w:bookmarkStart w:id="49" w:name="_Toc40275046"/>
      <w:bookmarkStart w:id="50" w:name="_Toc28106"/>
      <w:bookmarkStart w:id="51" w:name="_Toc38436732"/>
      <w:r>
        <w:rPr>
          <w:rFonts w:ascii="宋体" w:hAnsi="宋体" w:cs="宋体" w:hint="eastAsia"/>
          <w:b/>
          <w:color w:val="000000"/>
          <w:sz w:val="24"/>
        </w:rPr>
        <w:t>第十一条 不可抗力</w:t>
      </w:r>
      <w:bookmarkEnd w:id="48"/>
      <w:bookmarkEnd w:id="49"/>
      <w:bookmarkEnd w:id="50"/>
      <w:bookmarkEnd w:id="51"/>
    </w:p>
    <w:p w14:paraId="0B4A8A55" w14:textId="77777777" w:rsidR="00D91548" w:rsidRDefault="00000000">
      <w:pPr>
        <w:widowControl w:val="0"/>
        <w:adjustRightInd w:val="0"/>
        <w:snapToGrid w:val="0"/>
        <w:spacing w:line="360" w:lineRule="auto"/>
        <w:ind w:firstLineChars="200" w:firstLine="480"/>
        <w:jc w:val="both"/>
        <w:rPr>
          <w:rFonts w:ascii="宋体" w:hAnsi="宋体" w:cs="宋体"/>
          <w:sz w:val="24"/>
        </w:rPr>
      </w:pPr>
      <w:r>
        <w:rPr>
          <w:rFonts w:ascii="宋体" w:hAnsi="宋体" w:cs="宋体" w:hint="eastAsia"/>
          <w:color w:val="000000"/>
          <w:sz w:val="24"/>
        </w:rPr>
        <w:t>1 不可抗力其他情形的约定：</w:t>
      </w:r>
      <w:r>
        <w:rPr>
          <w:rFonts w:ascii="宋体" w:hAnsi="宋体" w:cs="宋体" w:hint="eastAsia"/>
          <w:sz w:val="24"/>
          <w:u w:val="single"/>
        </w:rPr>
        <w:t>因甲方变更计划或变更施工图，或因特殊外来因素干扰，而不能继续施工。</w:t>
      </w:r>
      <w:r>
        <w:rPr>
          <w:rFonts w:ascii="宋体" w:hAnsi="宋体" w:cs="宋体" w:hint="eastAsia"/>
          <w:bCs/>
          <w:sz w:val="24"/>
          <w:u w:val="single"/>
        </w:rPr>
        <w:t>其他非乙方原因（如停电停水、雨水天气等）影响乙方施工进度</w:t>
      </w:r>
    </w:p>
    <w:p w14:paraId="45A984DE" w14:textId="77777777" w:rsidR="00D91548" w:rsidRDefault="00000000">
      <w:pPr>
        <w:widowControl w:val="0"/>
        <w:adjustRightInd w:val="0"/>
        <w:snapToGrid w:val="0"/>
        <w:spacing w:line="360" w:lineRule="auto"/>
        <w:ind w:firstLineChars="200" w:firstLine="480"/>
        <w:jc w:val="both"/>
      </w:pPr>
      <w:r>
        <w:rPr>
          <w:rFonts w:ascii="宋体" w:hAnsi="宋体" w:cs="宋体" w:hint="eastAsia"/>
          <w:color w:val="000000"/>
          <w:sz w:val="24"/>
        </w:rPr>
        <w:t>2 不可抗力事件的影响持续超过</w:t>
      </w:r>
      <w:r>
        <w:rPr>
          <w:rFonts w:ascii="宋体" w:hAnsi="宋体" w:cs="宋体" w:hint="eastAsia"/>
          <w:color w:val="000000"/>
          <w:sz w:val="24"/>
          <w:u w:val="single"/>
        </w:rPr>
        <w:t xml:space="preserve">120 </w:t>
      </w:r>
      <w:r>
        <w:rPr>
          <w:rFonts w:ascii="宋体" w:hAnsi="宋体" w:cs="宋体" w:hint="eastAsia"/>
          <w:color w:val="000000"/>
          <w:sz w:val="24"/>
        </w:rPr>
        <w:t>日，</w:t>
      </w:r>
      <w:r>
        <w:rPr>
          <w:rFonts w:ascii="宋体" w:hAnsi="宋体" w:cs="宋体" w:hint="eastAsia"/>
          <w:color w:val="000000"/>
          <w:sz w:val="24"/>
          <w:u w:val="single"/>
        </w:rPr>
        <w:t>则任何一方当事人均有权以书面通知解除合同。</w:t>
      </w:r>
    </w:p>
    <w:p w14:paraId="135B1603" w14:textId="77777777" w:rsidR="00D91548" w:rsidRDefault="00000000">
      <w:pPr>
        <w:spacing w:line="360" w:lineRule="auto"/>
        <w:outlineLvl w:val="2"/>
        <w:rPr>
          <w:b/>
          <w:bCs/>
          <w:color w:val="000000"/>
          <w:sz w:val="24"/>
        </w:rPr>
      </w:pPr>
      <w:r>
        <w:rPr>
          <w:rFonts w:hint="eastAsia"/>
          <w:b/>
          <w:bCs/>
          <w:color w:val="000000"/>
          <w:sz w:val="24"/>
        </w:rPr>
        <w:t>第十二条</w:t>
      </w:r>
      <w:r>
        <w:rPr>
          <w:rFonts w:hint="eastAsia"/>
          <w:b/>
          <w:bCs/>
          <w:color w:val="000000"/>
          <w:sz w:val="24"/>
        </w:rPr>
        <w:t xml:space="preserve">   </w:t>
      </w:r>
      <w:r>
        <w:rPr>
          <w:rFonts w:hint="eastAsia"/>
          <w:b/>
          <w:bCs/>
          <w:color w:val="000000"/>
          <w:sz w:val="24"/>
        </w:rPr>
        <w:t>争议的解决</w:t>
      </w:r>
    </w:p>
    <w:p w14:paraId="28683101" w14:textId="77777777" w:rsidR="00D91548" w:rsidRDefault="00000000">
      <w:pPr>
        <w:pStyle w:val="ab"/>
        <w:spacing w:line="360" w:lineRule="auto"/>
        <w:ind w:firstLineChars="100" w:firstLine="240"/>
        <w:rPr>
          <w:color w:val="000000"/>
          <w:sz w:val="24"/>
          <w:szCs w:val="32"/>
        </w:rPr>
      </w:pPr>
      <w:r>
        <w:rPr>
          <w:rFonts w:hint="eastAsia"/>
          <w:color w:val="000000"/>
          <w:sz w:val="24"/>
          <w:szCs w:val="32"/>
        </w:rPr>
        <w:t>凡因本合同产生或引发的任何争议，应由双方协商解决。若协商不成，任何一方均有权向买方所在地的有管辖权的人民法院提出诉讼。</w:t>
      </w:r>
    </w:p>
    <w:p w14:paraId="402CCAE1" w14:textId="77777777" w:rsidR="00D91548" w:rsidRDefault="00000000">
      <w:pPr>
        <w:spacing w:line="360" w:lineRule="auto"/>
        <w:outlineLvl w:val="2"/>
        <w:rPr>
          <w:b/>
          <w:bCs/>
          <w:color w:val="000000"/>
          <w:sz w:val="24"/>
        </w:rPr>
      </w:pPr>
      <w:r>
        <w:rPr>
          <w:rFonts w:hint="eastAsia"/>
          <w:b/>
          <w:bCs/>
          <w:color w:val="000000"/>
          <w:sz w:val="24"/>
        </w:rPr>
        <w:t>第十三条</w:t>
      </w:r>
      <w:r>
        <w:rPr>
          <w:rFonts w:hint="eastAsia"/>
          <w:b/>
          <w:bCs/>
          <w:color w:val="000000"/>
          <w:sz w:val="24"/>
        </w:rPr>
        <w:t xml:space="preserve">   </w:t>
      </w:r>
      <w:r>
        <w:rPr>
          <w:rFonts w:hint="eastAsia"/>
          <w:b/>
          <w:bCs/>
          <w:color w:val="000000"/>
          <w:sz w:val="24"/>
        </w:rPr>
        <w:t>附则</w:t>
      </w:r>
    </w:p>
    <w:p w14:paraId="116FF993" w14:textId="77777777" w:rsidR="00D91548" w:rsidRDefault="00000000">
      <w:pPr>
        <w:numPr>
          <w:ilvl w:val="255"/>
          <w:numId w:val="0"/>
        </w:numPr>
        <w:spacing w:line="360" w:lineRule="auto"/>
        <w:ind w:firstLineChars="100" w:firstLine="240"/>
        <w:rPr>
          <w:rFonts w:ascii="宋体" w:hAnsi="宋体" w:cs="宋体"/>
          <w:color w:val="000000"/>
          <w:sz w:val="24"/>
        </w:rPr>
      </w:pPr>
      <w:r>
        <w:rPr>
          <w:rFonts w:ascii="宋体" w:hAnsi="宋体" w:cs="宋体" w:hint="eastAsia"/>
          <w:color w:val="000000"/>
          <w:sz w:val="24"/>
        </w:rPr>
        <w:t>1.本合同未尽事宜双方可另订补充协议，该补充协议与本合同具有同等法律</w:t>
      </w:r>
      <w:proofErr w:type="gramStart"/>
      <w:r>
        <w:rPr>
          <w:rFonts w:ascii="宋体" w:hAnsi="宋体" w:cs="宋体" w:hint="eastAsia"/>
          <w:color w:val="000000"/>
          <w:sz w:val="24"/>
        </w:rPr>
        <w:t>效</w:t>
      </w:r>
      <w:proofErr w:type="gramEnd"/>
    </w:p>
    <w:p w14:paraId="0FC63C18" w14:textId="77777777" w:rsidR="00D91548" w:rsidRDefault="00000000">
      <w:pPr>
        <w:spacing w:line="360" w:lineRule="auto"/>
        <w:rPr>
          <w:rFonts w:ascii="宋体" w:hAnsi="宋体" w:cs="宋体"/>
          <w:color w:val="000000"/>
          <w:sz w:val="24"/>
        </w:rPr>
      </w:pPr>
      <w:r>
        <w:rPr>
          <w:rFonts w:ascii="宋体" w:hAnsi="宋体" w:cs="宋体" w:hint="eastAsia"/>
          <w:color w:val="000000"/>
          <w:sz w:val="24"/>
        </w:rPr>
        <w:t>力，是本合同不可分割的部分。</w:t>
      </w:r>
    </w:p>
    <w:p w14:paraId="42FC2755" w14:textId="77777777" w:rsidR="00D91548" w:rsidRDefault="00000000">
      <w:pPr>
        <w:spacing w:line="360" w:lineRule="auto"/>
        <w:ind w:firstLineChars="100" w:firstLine="240"/>
        <w:rPr>
          <w:color w:val="000000"/>
          <w:sz w:val="24"/>
        </w:rPr>
      </w:pPr>
      <w:r>
        <w:rPr>
          <w:rFonts w:ascii="宋体" w:hAnsi="宋体" w:cs="宋体" w:hint="eastAsia"/>
          <w:color w:val="000000"/>
          <w:sz w:val="24"/>
        </w:rPr>
        <w:lastRenderedPageBreak/>
        <w:t>2.本合同一式</w:t>
      </w:r>
      <w:r>
        <w:rPr>
          <w:rFonts w:ascii="宋体" w:hAnsi="宋体" w:cs="宋体" w:hint="eastAsia"/>
          <w:color w:val="000000"/>
          <w:sz w:val="24"/>
          <w:u w:val="single"/>
        </w:rPr>
        <w:t xml:space="preserve"> 4</w:t>
      </w:r>
      <w:r>
        <w:rPr>
          <w:rFonts w:ascii="宋体" w:hAnsi="宋体" w:cs="宋体" w:hint="eastAsia"/>
          <w:color w:val="000000"/>
          <w:sz w:val="24"/>
        </w:rPr>
        <w:t>份,买方执</w:t>
      </w:r>
      <w:r>
        <w:rPr>
          <w:rFonts w:ascii="宋体" w:hAnsi="宋体" w:cs="宋体" w:hint="eastAsia"/>
          <w:color w:val="000000"/>
          <w:sz w:val="24"/>
          <w:u w:val="single"/>
        </w:rPr>
        <w:t xml:space="preserve"> 3</w:t>
      </w:r>
      <w:r>
        <w:rPr>
          <w:rFonts w:ascii="宋体" w:hAnsi="宋体" w:cs="宋体" w:hint="eastAsia"/>
          <w:color w:val="000000"/>
          <w:sz w:val="24"/>
        </w:rPr>
        <w:t xml:space="preserve">份，卖方执 </w:t>
      </w:r>
      <w:r>
        <w:rPr>
          <w:rFonts w:ascii="宋体" w:hAnsi="宋体" w:cs="宋体" w:hint="eastAsia"/>
          <w:color w:val="000000"/>
          <w:sz w:val="24"/>
          <w:u w:val="single"/>
        </w:rPr>
        <w:t xml:space="preserve"> 1 </w:t>
      </w:r>
      <w:r>
        <w:rPr>
          <w:rFonts w:ascii="宋体" w:hAnsi="宋体" w:cs="宋体" w:hint="eastAsia"/>
          <w:color w:val="000000"/>
          <w:sz w:val="24"/>
        </w:rPr>
        <w:t>份,经买卖双方授权代表签字盖章之时</w:t>
      </w:r>
      <w:r>
        <w:rPr>
          <w:rFonts w:hint="eastAsia"/>
          <w:color w:val="000000"/>
          <w:sz w:val="24"/>
        </w:rPr>
        <w:t>起生效。</w:t>
      </w:r>
    </w:p>
    <w:p w14:paraId="5E7DADB6" w14:textId="77777777" w:rsidR="00D91548" w:rsidRDefault="00D91548">
      <w:pPr>
        <w:pStyle w:val="aff1"/>
        <w:spacing w:line="360" w:lineRule="auto"/>
      </w:pPr>
    </w:p>
    <w:p w14:paraId="167E040C" w14:textId="77777777" w:rsidR="00D91548" w:rsidRDefault="00000000">
      <w:pPr>
        <w:numPr>
          <w:ilvl w:val="255"/>
          <w:numId w:val="0"/>
        </w:numPr>
        <w:spacing w:line="240" w:lineRule="auto"/>
        <w:rPr>
          <w:rFonts w:ascii="黑体" w:eastAsia="黑体" w:hAnsi="黑体"/>
          <w:color w:val="110F0F"/>
          <w:w w:val="110"/>
          <w:sz w:val="32"/>
          <w:szCs w:val="32"/>
        </w:rPr>
      </w:pPr>
      <w:r>
        <w:rPr>
          <w:rFonts w:ascii="黑体" w:eastAsia="黑体" w:hAnsi="黑体" w:hint="eastAsia"/>
          <w:color w:val="110F0F"/>
          <w:w w:val="110"/>
          <w:sz w:val="32"/>
          <w:szCs w:val="32"/>
        </w:rPr>
        <w:br w:type="page"/>
      </w:r>
    </w:p>
    <w:p w14:paraId="7B6E0D88" w14:textId="77777777" w:rsidR="00D91548" w:rsidRDefault="00000000">
      <w:pPr>
        <w:widowControl w:val="0"/>
        <w:numPr>
          <w:ilvl w:val="255"/>
          <w:numId w:val="0"/>
        </w:numPr>
        <w:snapToGrid w:val="0"/>
        <w:spacing w:line="360" w:lineRule="auto"/>
        <w:jc w:val="center"/>
        <w:outlineLvl w:val="1"/>
        <w:rPr>
          <w:rFonts w:ascii="黑体" w:eastAsia="黑体" w:hAnsi="黑体"/>
          <w:color w:val="110F0F"/>
          <w:w w:val="110"/>
          <w:sz w:val="32"/>
          <w:szCs w:val="32"/>
        </w:rPr>
      </w:pPr>
      <w:r>
        <w:rPr>
          <w:rFonts w:ascii="黑体" w:eastAsia="黑体" w:hAnsi="黑体" w:hint="eastAsia"/>
          <w:color w:val="110F0F"/>
          <w:w w:val="110"/>
          <w:sz w:val="32"/>
          <w:szCs w:val="32"/>
        </w:rPr>
        <w:lastRenderedPageBreak/>
        <w:t>第二部分 廉政协议</w:t>
      </w:r>
    </w:p>
    <w:p w14:paraId="480A1E0E" w14:textId="77777777" w:rsidR="00D91548" w:rsidRDefault="00D91548">
      <w:pPr>
        <w:widowControl w:val="0"/>
        <w:numPr>
          <w:ilvl w:val="255"/>
          <w:numId w:val="0"/>
        </w:numPr>
        <w:snapToGrid w:val="0"/>
        <w:spacing w:line="360" w:lineRule="auto"/>
        <w:rPr>
          <w:rFonts w:ascii="黑体" w:eastAsia="黑体" w:hAnsi="黑体"/>
          <w:color w:val="110F0F"/>
          <w:w w:val="110"/>
          <w:sz w:val="4"/>
          <w:szCs w:val="4"/>
        </w:rPr>
      </w:pPr>
    </w:p>
    <w:p w14:paraId="472FDE78"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p>
    <w:p w14:paraId="12768434"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第一条</w:t>
      </w:r>
      <w:r>
        <w:rPr>
          <w:rFonts w:ascii="宋体" w:hAnsi="宋体"/>
          <w:sz w:val="24"/>
        </w:rPr>
        <w:t xml:space="preserve">  </w:t>
      </w:r>
      <w:r>
        <w:rPr>
          <w:rFonts w:ascii="宋体" w:hAnsi="宋体" w:hint="eastAsia"/>
          <w:sz w:val="24"/>
        </w:rPr>
        <w:t>甲乙双方的责任</w:t>
      </w:r>
    </w:p>
    <w:p w14:paraId="67BA73D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（一）应严格遵守国家关于市场准入、项目招标投标、工程建设和市场活动等有关法律、法规，相关政策，以及廉政建设的各项规定。</w:t>
      </w:r>
    </w:p>
    <w:p w14:paraId="76FBCF3B"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（二）严格执行建设工程项目相关合同文件，自觉按合同办事。</w:t>
      </w:r>
    </w:p>
    <w:p w14:paraId="354A047E"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（三）业务活动必须坚持公开、公平、公正、诚信、透明的原则，不得为获取不正当的利益，损害国家、集体和对方利益。</w:t>
      </w:r>
    </w:p>
    <w:p w14:paraId="739B2B90"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（四）发现对方在业务活动中有违规、违纪、违法行为的，应及时提醒对方，情节严重的，应向其上级主管部门或纪检监察部门进行举报。</w:t>
      </w:r>
    </w:p>
    <w:p w14:paraId="22E332B1"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第二条</w:t>
      </w:r>
      <w:r>
        <w:rPr>
          <w:rFonts w:ascii="宋体" w:hAnsi="宋体"/>
          <w:sz w:val="24"/>
        </w:rPr>
        <w:t xml:space="preserve">  </w:t>
      </w:r>
      <w:r>
        <w:rPr>
          <w:rFonts w:ascii="宋体" w:hAnsi="宋体" w:hint="eastAsia"/>
          <w:sz w:val="24"/>
        </w:rPr>
        <w:t>发包人的责任</w:t>
      </w:r>
    </w:p>
    <w:p w14:paraId="011C820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发包人工作人员，在工程建设的事前、事中、事后应遵守以下规定：</w:t>
      </w:r>
    </w:p>
    <w:p w14:paraId="3DB5E6B8"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（一）不得向承包人索要或接受回扣、礼金、有价证券、贵重物品和好处费、感谢费等。</w:t>
      </w:r>
    </w:p>
    <w:p w14:paraId="0660EAF4"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（二）不得在承包人报销任何应由个人支付的费用。</w:t>
      </w:r>
    </w:p>
    <w:p w14:paraId="4F2243DE"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（三）不得要求或接受承包人为其个人装修住房或为其配偶、子女的工作安排以及出国（境）、旅游等提供方便。</w:t>
      </w:r>
    </w:p>
    <w:p w14:paraId="70928273"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（四）不得参加有可能影响公正执行公务的承包人的宴请、健身和娱乐等活动。</w:t>
      </w:r>
    </w:p>
    <w:p w14:paraId="3FA357B5"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（五）不得向承包人介绍或推荐其配偶、子女及其他亲属参与承包人同发包人建设项目有关的经济活动。</w:t>
      </w:r>
    </w:p>
    <w:p w14:paraId="7868A42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（六）不得以任何理由向承包人推荐分包单位或要求承包人购买项目合同规定以外的材料、设备和服务等。</w:t>
      </w:r>
    </w:p>
    <w:p w14:paraId="616F41F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（七）其它与项目有关的党风廉政建设和预防腐败的规定。</w:t>
      </w:r>
    </w:p>
    <w:p w14:paraId="044379A1"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lastRenderedPageBreak/>
        <w:t>第三条</w:t>
      </w:r>
      <w:r>
        <w:rPr>
          <w:rFonts w:ascii="宋体" w:hAnsi="宋体"/>
          <w:sz w:val="24"/>
        </w:rPr>
        <w:t xml:space="preserve">  </w:t>
      </w:r>
      <w:r>
        <w:rPr>
          <w:rFonts w:ascii="宋体" w:hAnsi="宋体" w:hint="eastAsia"/>
          <w:sz w:val="24"/>
        </w:rPr>
        <w:t>承包人的责任</w:t>
      </w:r>
    </w:p>
    <w:p w14:paraId="2B9DCC7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应与发包人保持正常的业务交往，按照有关法律法规和程序开展业务工作，严格执行工程建设的有关方针、政策，并遵守以下规定：</w:t>
      </w:r>
    </w:p>
    <w:p w14:paraId="5FBA9753"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（一）不得以任何理由向发包人工作人员赠送礼金、有价证券、贵重物品和回扣、好处费、感谢费等。</w:t>
      </w:r>
    </w:p>
    <w:p w14:paraId="144C22AC"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（二）不得以任何理由为发包人工作人员报销应由其个人支付的费用。</w:t>
      </w:r>
    </w:p>
    <w:p w14:paraId="47DAD9F4"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（三）不得为发包人工作人员装修住房或为其配偶、子女的工作安排以及出国（境）、旅游等提供方便。</w:t>
      </w:r>
    </w:p>
    <w:p w14:paraId="31E84BB2"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（四）不得以任何理由邀请发包人工作人员参加有可能影响公正执行公务的宴请、健身、娱乐等活动。</w:t>
      </w:r>
    </w:p>
    <w:p w14:paraId="37ACAE47"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（五）其它与项目有关的党风廉政建设和预防腐败的规定。</w:t>
      </w:r>
    </w:p>
    <w:p w14:paraId="76A69FA0"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第四条</w:t>
      </w:r>
      <w:r>
        <w:rPr>
          <w:rFonts w:ascii="宋体" w:hAnsi="宋体"/>
          <w:sz w:val="24"/>
        </w:rPr>
        <w:t xml:space="preserve">  </w:t>
      </w:r>
      <w:r>
        <w:rPr>
          <w:rFonts w:ascii="宋体" w:hAnsi="宋体" w:hint="eastAsia"/>
          <w:sz w:val="24"/>
        </w:rPr>
        <w:t>违约责任</w:t>
      </w:r>
    </w:p>
    <w:p w14:paraId="7146A20D"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14:paraId="3DC3C056"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14:paraId="19B68793"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14:paraId="0A7BCE33" w14:textId="77777777" w:rsidR="00D91548" w:rsidRDefault="00000000">
      <w:pPr>
        <w:widowControl w:val="0"/>
        <w:adjustRightInd w:val="0"/>
        <w:snapToGrid w:val="0"/>
        <w:spacing w:line="360" w:lineRule="auto"/>
        <w:ind w:firstLine="482"/>
        <w:jc w:val="both"/>
        <w:rPr>
          <w:rFonts w:ascii="宋体" w:hAnsi="宋体"/>
          <w:sz w:val="24"/>
        </w:rPr>
      </w:pPr>
      <w:r>
        <w:rPr>
          <w:rFonts w:ascii="宋体" w:hAnsi="宋体" w:hint="eastAsia"/>
          <w:sz w:val="24"/>
        </w:rPr>
        <w:t>第五条　本合同作为甲、乙双方主合同的附件，与主合同具有同等法律效力。经双方签署后立即生效，项目决算审计后合同效力终止。</w:t>
      </w:r>
    </w:p>
    <w:p w14:paraId="4AA22C0E" w14:textId="77777777" w:rsidR="00D91548" w:rsidRDefault="00D91548">
      <w:pPr>
        <w:pStyle w:val="aff1"/>
        <w:rPr>
          <w:rFonts w:hAnsi="宋体"/>
        </w:rPr>
      </w:pPr>
    </w:p>
    <w:p w14:paraId="4A80F166" w14:textId="77777777" w:rsidR="00D91548" w:rsidRDefault="00D91548">
      <w:pPr>
        <w:pStyle w:val="aff1"/>
        <w:rPr>
          <w:rFonts w:hAnsi="宋体"/>
        </w:rPr>
      </w:pPr>
    </w:p>
    <w:p w14:paraId="4FB9A780" w14:textId="77777777" w:rsidR="00D91548" w:rsidRDefault="00D91548">
      <w:pPr>
        <w:pStyle w:val="aff1"/>
        <w:rPr>
          <w:rFonts w:hAnsi="宋体"/>
        </w:rPr>
      </w:pPr>
    </w:p>
    <w:tbl>
      <w:tblPr>
        <w:tblW w:w="9188"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2977"/>
        <w:gridCol w:w="1880"/>
        <w:gridCol w:w="2681"/>
      </w:tblGrid>
      <w:tr w:rsidR="00D91548" w14:paraId="3A947C5D" w14:textId="77777777">
        <w:trPr>
          <w:trHeight w:val="299"/>
        </w:trPr>
        <w:tc>
          <w:tcPr>
            <w:tcW w:w="4627" w:type="dxa"/>
            <w:gridSpan w:val="2"/>
            <w:tcBorders>
              <w:top w:val="single" w:sz="4" w:space="0" w:color="auto"/>
              <w:left w:val="single" w:sz="4" w:space="0" w:color="auto"/>
              <w:bottom w:val="single" w:sz="4" w:space="0" w:color="auto"/>
              <w:right w:val="single" w:sz="4" w:space="0" w:color="auto"/>
            </w:tcBorders>
            <w:vAlign w:val="center"/>
          </w:tcPr>
          <w:p w14:paraId="205BC45A" w14:textId="77777777" w:rsidR="00D91548" w:rsidRDefault="00000000">
            <w:pPr>
              <w:spacing w:line="360" w:lineRule="auto"/>
              <w:rPr>
                <w:rFonts w:ascii="宋体" w:hAnsi="宋体"/>
                <w:color w:val="000000" w:themeColor="text1"/>
                <w:szCs w:val="21"/>
              </w:rPr>
            </w:pPr>
            <w:r>
              <w:rPr>
                <w:rFonts w:ascii="宋体" w:hAnsi="宋体" w:hint="eastAsia"/>
                <w:color w:val="000000" w:themeColor="text1"/>
                <w:szCs w:val="21"/>
              </w:rPr>
              <w:t>甲</w:t>
            </w:r>
            <w:r>
              <w:rPr>
                <w:rFonts w:ascii="宋体" w:hAnsi="宋体"/>
                <w:color w:val="000000" w:themeColor="text1"/>
                <w:szCs w:val="21"/>
              </w:rPr>
              <w:t xml:space="preserve">    </w:t>
            </w:r>
            <w:r>
              <w:rPr>
                <w:rFonts w:ascii="宋体" w:hAnsi="宋体" w:hint="eastAsia"/>
                <w:color w:val="000000" w:themeColor="text1"/>
                <w:szCs w:val="21"/>
              </w:rPr>
              <w:t>方</w:t>
            </w:r>
          </w:p>
        </w:tc>
        <w:tc>
          <w:tcPr>
            <w:tcW w:w="4561" w:type="dxa"/>
            <w:gridSpan w:val="2"/>
            <w:tcBorders>
              <w:top w:val="single" w:sz="4" w:space="0" w:color="auto"/>
              <w:left w:val="single" w:sz="4" w:space="0" w:color="auto"/>
              <w:bottom w:val="single" w:sz="4" w:space="0" w:color="auto"/>
              <w:right w:val="single" w:sz="4" w:space="0" w:color="auto"/>
            </w:tcBorders>
            <w:vAlign w:val="center"/>
          </w:tcPr>
          <w:p w14:paraId="7B8864EB" w14:textId="77777777" w:rsidR="00D91548" w:rsidRDefault="00000000">
            <w:pPr>
              <w:spacing w:line="360" w:lineRule="auto"/>
              <w:rPr>
                <w:rFonts w:ascii="宋体" w:hAnsi="宋体"/>
                <w:color w:val="000000" w:themeColor="text1"/>
                <w:szCs w:val="21"/>
              </w:rPr>
            </w:pPr>
            <w:r>
              <w:rPr>
                <w:rFonts w:ascii="宋体" w:hAnsi="宋体" w:hint="eastAsia"/>
                <w:color w:val="000000" w:themeColor="text1"/>
                <w:szCs w:val="21"/>
              </w:rPr>
              <w:t>乙</w:t>
            </w:r>
            <w:r>
              <w:rPr>
                <w:rFonts w:ascii="宋体" w:hAnsi="宋体"/>
                <w:color w:val="000000" w:themeColor="text1"/>
                <w:szCs w:val="21"/>
              </w:rPr>
              <w:t xml:space="preserve">     </w:t>
            </w:r>
            <w:r>
              <w:rPr>
                <w:rFonts w:ascii="宋体" w:hAnsi="宋体" w:hint="eastAsia"/>
                <w:color w:val="000000" w:themeColor="text1"/>
                <w:szCs w:val="21"/>
              </w:rPr>
              <w:t>方</w:t>
            </w:r>
          </w:p>
        </w:tc>
      </w:tr>
      <w:tr w:rsidR="00D91548" w14:paraId="53C0E5DE" w14:textId="77777777">
        <w:trPr>
          <w:trHeight w:val="440"/>
        </w:trPr>
        <w:tc>
          <w:tcPr>
            <w:tcW w:w="1650" w:type="dxa"/>
            <w:tcBorders>
              <w:top w:val="single" w:sz="4" w:space="0" w:color="auto"/>
              <w:left w:val="single" w:sz="4" w:space="0" w:color="auto"/>
              <w:bottom w:val="single" w:sz="4" w:space="0" w:color="auto"/>
              <w:right w:val="single" w:sz="4" w:space="0" w:color="auto"/>
            </w:tcBorders>
            <w:vAlign w:val="center"/>
          </w:tcPr>
          <w:p w14:paraId="6D73D253" w14:textId="77777777" w:rsidR="00D91548" w:rsidRDefault="00000000">
            <w:pPr>
              <w:spacing w:line="360" w:lineRule="auto"/>
              <w:ind w:left="210" w:hangingChars="100" w:hanging="210"/>
              <w:rPr>
                <w:rFonts w:ascii="宋体" w:hAnsi="宋体"/>
                <w:color w:val="000000" w:themeColor="text1"/>
                <w:szCs w:val="21"/>
              </w:rPr>
            </w:pPr>
            <w:r>
              <w:rPr>
                <w:rFonts w:ascii="宋体" w:hAnsi="宋体" w:hint="eastAsia"/>
                <w:color w:val="000000" w:themeColor="text1"/>
                <w:szCs w:val="21"/>
              </w:rPr>
              <w:lastRenderedPageBreak/>
              <w:t>单位名称：（章）</w:t>
            </w:r>
          </w:p>
        </w:tc>
        <w:tc>
          <w:tcPr>
            <w:tcW w:w="2977" w:type="dxa"/>
            <w:tcBorders>
              <w:top w:val="single" w:sz="4" w:space="0" w:color="auto"/>
              <w:left w:val="single" w:sz="4" w:space="0" w:color="auto"/>
              <w:bottom w:val="single" w:sz="4" w:space="0" w:color="auto"/>
              <w:right w:val="single" w:sz="4" w:space="0" w:color="auto"/>
            </w:tcBorders>
            <w:vAlign w:val="center"/>
          </w:tcPr>
          <w:p w14:paraId="0F58B27E" w14:textId="77777777" w:rsidR="00D91548" w:rsidRDefault="00000000">
            <w:pPr>
              <w:spacing w:line="360" w:lineRule="auto"/>
              <w:rPr>
                <w:rFonts w:ascii="宋体" w:hAnsi="宋体"/>
                <w:color w:val="000000" w:themeColor="text1"/>
                <w:szCs w:val="21"/>
              </w:rPr>
            </w:pPr>
            <w:r>
              <w:rPr>
                <w:rFonts w:ascii="宋体" w:hAnsi="宋体" w:hint="eastAsia"/>
                <w:color w:val="000000" w:themeColor="text1"/>
                <w:szCs w:val="21"/>
              </w:rPr>
              <w:t>湖南港产科技有限公司</w:t>
            </w:r>
          </w:p>
        </w:tc>
        <w:tc>
          <w:tcPr>
            <w:tcW w:w="1880" w:type="dxa"/>
            <w:tcBorders>
              <w:top w:val="single" w:sz="4" w:space="0" w:color="auto"/>
              <w:left w:val="single" w:sz="4" w:space="0" w:color="auto"/>
              <w:bottom w:val="single" w:sz="4" w:space="0" w:color="auto"/>
              <w:right w:val="single" w:sz="4" w:space="0" w:color="auto"/>
            </w:tcBorders>
            <w:vAlign w:val="center"/>
          </w:tcPr>
          <w:p w14:paraId="58C43475" w14:textId="77777777" w:rsidR="00D91548" w:rsidRDefault="00000000">
            <w:pPr>
              <w:spacing w:line="360" w:lineRule="auto"/>
              <w:ind w:left="210" w:hangingChars="100" w:hanging="210"/>
              <w:rPr>
                <w:rFonts w:ascii="宋体" w:hAnsi="宋体"/>
                <w:color w:val="000000" w:themeColor="text1"/>
                <w:szCs w:val="21"/>
              </w:rPr>
            </w:pPr>
            <w:r>
              <w:rPr>
                <w:rFonts w:ascii="宋体" w:hAnsi="宋体" w:hint="eastAsia"/>
                <w:color w:val="000000" w:themeColor="text1"/>
                <w:szCs w:val="21"/>
              </w:rPr>
              <w:t>单位名称：（章）</w:t>
            </w:r>
          </w:p>
        </w:tc>
        <w:tc>
          <w:tcPr>
            <w:tcW w:w="2681" w:type="dxa"/>
            <w:tcBorders>
              <w:top w:val="single" w:sz="4" w:space="0" w:color="auto"/>
              <w:left w:val="single" w:sz="4" w:space="0" w:color="auto"/>
              <w:bottom w:val="single" w:sz="4" w:space="0" w:color="auto"/>
              <w:right w:val="single" w:sz="4" w:space="0" w:color="auto"/>
            </w:tcBorders>
            <w:vAlign w:val="center"/>
          </w:tcPr>
          <w:p w14:paraId="7A1D5E8B" w14:textId="77777777" w:rsidR="00D91548" w:rsidRDefault="00D91548">
            <w:pPr>
              <w:spacing w:line="360" w:lineRule="auto"/>
              <w:rPr>
                <w:rFonts w:ascii="宋体" w:hAnsi="宋体"/>
                <w:color w:val="000000" w:themeColor="text1"/>
                <w:szCs w:val="21"/>
              </w:rPr>
            </w:pPr>
          </w:p>
        </w:tc>
      </w:tr>
      <w:tr w:rsidR="00D91548" w14:paraId="5F5DB019" w14:textId="77777777">
        <w:trPr>
          <w:trHeight w:val="589"/>
        </w:trPr>
        <w:tc>
          <w:tcPr>
            <w:tcW w:w="1650" w:type="dxa"/>
            <w:tcBorders>
              <w:top w:val="single" w:sz="4" w:space="0" w:color="auto"/>
              <w:left w:val="single" w:sz="4" w:space="0" w:color="auto"/>
              <w:bottom w:val="single" w:sz="4" w:space="0" w:color="auto"/>
              <w:right w:val="single" w:sz="4" w:space="0" w:color="auto"/>
            </w:tcBorders>
            <w:vAlign w:val="center"/>
          </w:tcPr>
          <w:p w14:paraId="2A3F5ABA"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单位地址</w:t>
            </w:r>
          </w:p>
        </w:tc>
        <w:tc>
          <w:tcPr>
            <w:tcW w:w="2977" w:type="dxa"/>
            <w:tcBorders>
              <w:top w:val="single" w:sz="4" w:space="0" w:color="auto"/>
              <w:left w:val="single" w:sz="4" w:space="0" w:color="auto"/>
              <w:bottom w:val="single" w:sz="4" w:space="0" w:color="auto"/>
              <w:right w:val="single" w:sz="4" w:space="0" w:color="auto"/>
            </w:tcBorders>
            <w:vAlign w:val="center"/>
          </w:tcPr>
          <w:p w14:paraId="5B886CAF" w14:textId="77777777" w:rsidR="00D91548" w:rsidRDefault="00D91548">
            <w:pPr>
              <w:spacing w:line="360" w:lineRule="auto"/>
              <w:rPr>
                <w:rFonts w:eastAsiaTheme="minorEastAsia"/>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1BBE4A9F"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单位地址</w:t>
            </w:r>
          </w:p>
        </w:tc>
        <w:tc>
          <w:tcPr>
            <w:tcW w:w="2681" w:type="dxa"/>
            <w:tcBorders>
              <w:top w:val="single" w:sz="4" w:space="0" w:color="auto"/>
              <w:left w:val="single" w:sz="4" w:space="0" w:color="auto"/>
              <w:bottom w:val="single" w:sz="4" w:space="0" w:color="auto"/>
              <w:right w:val="single" w:sz="4" w:space="0" w:color="auto"/>
            </w:tcBorders>
            <w:vAlign w:val="center"/>
          </w:tcPr>
          <w:p w14:paraId="6E416F74" w14:textId="77777777" w:rsidR="00D91548" w:rsidRDefault="00D91548">
            <w:pPr>
              <w:spacing w:line="360" w:lineRule="auto"/>
              <w:rPr>
                <w:color w:val="000000" w:themeColor="text1"/>
                <w:sz w:val="24"/>
              </w:rPr>
            </w:pPr>
          </w:p>
        </w:tc>
      </w:tr>
      <w:tr w:rsidR="00D91548" w14:paraId="4CC40364" w14:textId="77777777">
        <w:trPr>
          <w:trHeight w:val="392"/>
        </w:trPr>
        <w:tc>
          <w:tcPr>
            <w:tcW w:w="1650" w:type="dxa"/>
            <w:tcBorders>
              <w:top w:val="single" w:sz="4" w:space="0" w:color="auto"/>
              <w:left w:val="single" w:sz="4" w:space="0" w:color="auto"/>
              <w:bottom w:val="single" w:sz="4" w:space="0" w:color="auto"/>
              <w:right w:val="single" w:sz="4" w:space="0" w:color="auto"/>
            </w:tcBorders>
            <w:vAlign w:val="center"/>
          </w:tcPr>
          <w:p w14:paraId="28398BC5"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法定代理人</w:t>
            </w:r>
          </w:p>
        </w:tc>
        <w:tc>
          <w:tcPr>
            <w:tcW w:w="2977" w:type="dxa"/>
            <w:tcBorders>
              <w:top w:val="single" w:sz="4" w:space="0" w:color="auto"/>
              <w:left w:val="single" w:sz="4" w:space="0" w:color="auto"/>
              <w:bottom w:val="single" w:sz="4" w:space="0" w:color="auto"/>
              <w:right w:val="single" w:sz="4" w:space="0" w:color="auto"/>
            </w:tcBorders>
            <w:vAlign w:val="center"/>
          </w:tcPr>
          <w:p w14:paraId="42B3D27E" w14:textId="77777777" w:rsidR="00D91548" w:rsidRDefault="00D91548">
            <w:pPr>
              <w:spacing w:line="360" w:lineRule="auto"/>
              <w:rPr>
                <w:rFonts w:ascii="宋体" w:eastAsiaTheme="minorEastAsia" w:hAnsi="宋体"/>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079F0205"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法定代理人</w:t>
            </w:r>
          </w:p>
        </w:tc>
        <w:tc>
          <w:tcPr>
            <w:tcW w:w="2681" w:type="dxa"/>
            <w:tcBorders>
              <w:top w:val="single" w:sz="4" w:space="0" w:color="auto"/>
              <w:left w:val="single" w:sz="4" w:space="0" w:color="auto"/>
              <w:bottom w:val="single" w:sz="4" w:space="0" w:color="auto"/>
              <w:right w:val="single" w:sz="4" w:space="0" w:color="auto"/>
            </w:tcBorders>
            <w:vAlign w:val="center"/>
          </w:tcPr>
          <w:p w14:paraId="7A1D2FE9" w14:textId="77777777" w:rsidR="00D91548" w:rsidRDefault="00D91548">
            <w:pPr>
              <w:spacing w:line="360" w:lineRule="auto"/>
              <w:rPr>
                <w:rFonts w:ascii="宋体" w:eastAsiaTheme="minorEastAsia" w:hAnsi="宋体"/>
                <w:color w:val="000000" w:themeColor="text1"/>
                <w:szCs w:val="21"/>
              </w:rPr>
            </w:pPr>
          </w:p>
        </w:tc>
      </w:tr>
      <w:tr w:rsidR="00D91548" w14:paraId="73E78158" w14:textId="77777777">
        <w:trPr>
          <w:trHeight w:val="398"/>
        </w:trPr>
        <w:tc>
          <w:tcPr>
            <w:tcW w:w="1650" w:type="dxa"/>
            <w:tcBorders>
              <w:top w:val="single" w:sz="4" w:space="0" w:color="auto"/>
              <w:left w:val="single" w:sz="4" w:space="0" w:color="auto"/>
              <w:bottom w:val="single" w:sz="4" w:space="0" w:color="auto"/>
              <w:right w:val="single" w:sz="4" w:space="0" w:color="auto"/>
            </w:tcBorders>
            <w:vAlign w:val="center"/>
          </w:tcPr>
          <w:p w14:paraId="16C2F603"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委托代理人</w:t>
            </w:r>
          </w:p>
        </w:tc>
        <w:tc>
          <w:tcPr>
            <w:tcW w:w="2977" w:type="dxa"/>
            <w:tcBorders>
              <w:top w:val="single" w:sz="4" w:space="0" w:color="auto"/>
              <w:left w:val="single" w:sz="4" w:space="0" w:color="auto"/>
              <w:bottom w:val="single" w:sz="4" w:space="0" w:color="auto"/>
              <w:right w:val="single" w:sz="4" w:space="0" w:color="auto"/>
            </w:tcBorders>
            <w:vAlign w:val="center"/>
          </w:tcPr>
          <w:p w14:paraId="50648D08" w14:textId="77777777" w:rsidR="00D91548" w:rsidRDefault="00D91548">
            <w:pPr>
              <w:spacing w:line="360" w:lineRule="auto"/>
              <w:rPr>
                <w:rFonts w:ascii="宋体" w:hAnsi="宋体"/>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3C8351BC"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委托代理人</w:t>
            </w:r>
          </w:p>
        </w:tc>
        <w:tc>
          <w:tcPr>
            <w:tcW w:w="2681" w:type="dxa"/>
            <w:tcBorders>
              <w:top w:val="single" w:sz="4" w:space="0" w:color="auto"/>
              <w:left w:val="single" w:sz="4" w:space="0" w:color="auto"/>
              <w:bottom w:val="single" w:sz="4" w:space="0" w:color="auto"/>
              <w:right w:val="single" w:sz="4" w:space="0" w:color="auto"/>
            </w:tcBorders>
            <w:vAlign w:val="center"/>
          </w:tcPr>
          <w:p w14:paraId="14E36D5F" w14:textId="77777777" w:rsidR="00D91548" w:rsidRDefault="00D91548">
            <w:pPr>
              <w:spacing w:line="360" w:lineRule="auto"/>
              <w:rPr>
                <w:rFonts w:ascii="宋体" w:hAnsi="宋体"/>
                <w:color w:val="000000" w:themeColor="text1"/>
                <w:szCs w:val="21"/>
              </w:rPr>
            </w:pPr>
          </w:p>
        </w:tc>
      </w:tr>
      <w:tr w:rsidR="00D91548" w14:paraId="338CAA96" w14:textId="77777777">
        <w:trPr>
          <w:trHeight w:val="391"/>
        </w:trPr>
        <w:tc>
          <w:tcPr>
            <w:tcW w:w="1650" w:type="dxa"/>
            <w:tcBorders>
              <w:top w:val="single" w:sz="4" w:space="0" w:color="auto"/>
              <w:left w:val="single" w:sz="4" w:space="0" w:color="auto"/>
              <w:bottom w:val="single" w:sz="4" w:space="0" w:color="auto"/>
              <w:right w:val="single" w:sz="4" w:space="0" w:color="auto"/>
            </w:tcBorders>
            <w:vAlign w:val="center"/>
          </w:tcPr>
          <w:p w14:paraId="1359F0C7"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电话</w:t>
            </w:r>
          </w:p>
        </w:tc>
        <w:tc>
          <w:tcPr>
            <w:tcW w:w="2977" w:type="dxa"/>
            <w:tcBorders>
              <w:top w:val="single" w:sz="4" w:space="0" w:color="auto"/>
              <w:left w:val="single" w:sz="4" w:space="0" w:color="auto"/>
              <w:bottom w:val="single" w:sz="4" w:space="0" w:color="auto"/>
              <w:right w:val="single" w:sz="4" w:space="0" w:color="auto"/>
            </w:tcBorders>
            <w:vAlign w:val="center"/>
          </w:tcPr>
          <w:p w14:paraId="7C76B3AB" w14:textId="77777777" w:rsidR="00D91548" w:rsidRDefault="00D91548">
            <w:pPr>
              <w:spacing w:line="360" w:lineRule="auto"/>
              <w:rPr>
                <w:rFonts w:eastAsiaTheme="minorEastAsia"/>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70D79BDB"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电话</w:t>
            </w:r>
          </w:p>
        </w:tc>
        <w:tc>
          <w:tcPr>
            <w:tcW w:w="2681" w:type="dxa"/>
            <w:tcBorders>
              <w:top w:val="single" w:sz="4" w:space="0" w:color="auto"/>
              <w:left w:val="single" w:sz="4" w:space="0" w:color="auto"/>
              <w:bottom w:val="single" w:sz="4" w:space="0" w:color="auto"/>
              <w:right w:val="single" w:sz="4" w:space="0" w:color="auto"/>
            </w:tcBorders>
            <w:vAlign w:val="center"/>
          </w:tcPr>
          <w:p w14:paraId="1A8320C3" w14:textId="77777777" w:rsidR="00D91548" w:rsidRDefault="00D91548">
            <w:pPr>
              <w:spacing w:line="360" w:lineRule="auto"/>
              <w:rPr>
                <w:color w:val="000000" w:themeColor="text1"/>
                <w:szCs w:val="21"/>
              </w:rPr>
            </w:pPr>
          </w:p>
        </w:tc>
      </w:tr>
      <w:tr w:rsidR="00D91548" w14:paraId="7EF4EE31" w14:textId="77777777">
        <w:trPr>
          <w:trHeight w:val="345"/>
        </w:trPr>
        <w:tc>
          <w:tcPr>
            <w:tcW w:w="1650" w:type="dxa"/>
            <w:tcBorders>
              <w:top w:val="single" w:sz="4" w:space="0" w:color="auto"/>
              <w:left w:val="single" w:sz="4" w:space="0" w:color="auto"/>
              <w:bottom w:val="single" w:sz="4" w:space="0" w:color="auto"/>
              <w:right w:val="single" w:sz="4" w:space="0" w:color="auto"/>
            </w:tcBorders>
            <w:vAlign w:val="center"/>
          </w:tcPr>
          <w:p w14:paraId="36791CDA"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开户银行</w:t>
            </w:r>
          </w:p>
        </w:tc>
        <w:tc>
          <w:tcPr>
            <w:tcW w:w="2977" w:type="dxa"/>
            <w:tcBorders>
              <w:top w:val="single" w:sz="4" w:space="0" w:color="auto"/>
              <w:left w:val="single" w:sz="4" w:space="0" w:color="auto"/>
              <w:bottom w:val="single" w:sz="4" w:space="0" w:color="auto"/>
              <w:right w:val="single" w:sz="4" w:space="0" w:color="auto"/>
            </w:tcBorders>
            <w:vAlign w:val="center"/>
          </w:tcPr>
          <w:p w14:paraId="5F54A14C" w14:textId="77777777" w:rsidR="00D91548" w:rsidRDefault="00D91548">
            <w:pPr>
              <w:spacing w:line="360" w:lineRule="auto"/>
              <w:rPr>
                <w:rFonts w:ascii="宋体" w:hAnsi="宋体"/>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4CBCD319"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开户银行</w:t>
            </w:r>
          </w:p>
        </w:tc>
        <w:tc>
          <w:tcPr>
            <w:tcW w:w="2681" w:type="dxa"/>
            <w:tcBorders>
              <w:top w:val="single" w:sz="4" w:space="0" w:color="auto"/>
              <w:left w:val="single" w:sz="4" w:space="0" w:color="auto"/>
              <w:bottom w:val="single" w:sz="4" w:space="0" w:color="auto"/>
              <w:right w:val="single" w:sz="4" w:space="0" w:color="auto"/>
            </w:tcBorders>
            <w:vAlign w:val="center"/>
          </w:tcPr>
          <w:p w14:paraId="02FB54E8" w14:textId="77777777" w:rsidR="00D91548" w:rsidRDefault="00D91548">
            <w:pPr>
              <w:spacing w:line="360" w:lineRule="auto"/>
              <w:rPr>
                <w:rFonts w:ascii="宋体" w:hAnsi="宋体"/>
                <w:color w:val="000000" w:themeColor="text1"/>
                <w:szCs w:val="21"/>
              </w:rPr>
            </w:pPr>
          </w:p>
        </w:tc>
      </w:tr>
      <w:tr w:rsidR="00D91548" w14:paraId="731E5FDD" w14:textId="77777777">
        <w:trPr>
          <w:trHeight w:val="348"/>
        </w:trPr>
        <w:tc>
          <w:tcPr>
            <w:tcW w:w="1650" w:type="dxa"/>
            <w:tcBorders>
              <w:top w:val="single" w:sz="4" w:space="0" w:color="auto"/>
              <w:left w:val="single" w:sz="4" w:space="0" w:color="auto"/>
              <w:bottom w:val="single" w:sz="4" w:space="0" w:color="auto"/>
              <w:right w:val="single" w:sz="4" w:space="0" w:color="auto"/>
            </w:tcBorders>
            <w:vAlign w:val="center"/>
          </w:tcPr>
          <w:p w14:paraId="1562CA90" w14:textId="77777777" w:rsidR="00D91548" w:rsidRDefault="00000000">
            <w:pPr>
              <w:spacing w:line="360" w:lineRule="auto"/>
              <w:jc w:val="center"/>
              <w:rPr>
                <w:rFonts w:ascii="宋体" w:hAnsi="宋体"/>
                <w:color w:val="000000" w:themeColor="text1"/>
                <w:szCs w:val="21"/>
              </w:rPr>
            </w:pPr>
            <w:proofErr w:type="gramStart"/>
            <w:r>
              <w:rPr>
                <w:rFonts w:ascii="宋体" w:hAnsi="宋体" w:hint="eastAsia"/>
                <w:color w:val="000000" w:themeColor="text1"/>
                <w:szCs w:val="21"/>
              </w:rPr>
              <w:t>帐号</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A01AAFE" w14:textId="77777777" w:rsidR="00D91548" w:rsidRDefault="00D91548">
            <w:pPr>
              <w:spacing w:line="360" w:lineRule="auto"/>
              <w:rPr>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7D0979FB" w14:textId="77777777" w:rsidR="00D91548" w:rsidRDefault="00000000">
            <w:pPr>
              <w:spacing w:line="360" w:lineRule="auto"/>
              <w:jc w:val="center"/>
              <w:rPr>
                <w:rFonts w:ascii="宋体" w:hAnsi="宋体"/>
                <w:color w:val="000000" w:themeColor="text1"/>
                <w:szCs w:val="21"/>
              </w:rPr>
            </w:pPr>
            <w:proofErr w:type="gramStart"/>
            <w:r>
              <w:rPr>
                <w:rFonts w:ascii="宋体" w:hAnsi="宋体" w:hint="eastAsia"/>
                <w:color w:val="000000" w:themeColor="text1"/>
                <w:szCs w:val="21"/>
              </w:rPr>
              <w:t>帐号</w:t>
            </w:r>
            <w:proofErr w:type="gramEnd"/>
          </w:p>
        </w:tc>
        <w:tc>
          <w:tcPr>
            <w:tcW w:w="2681" w:type="dxa"/>
            <w:tcBorders>
              <w:top w:val="single" w:sz="4" w:space="0" w:color="auto"/>
              <w:left w:val="single" w:sz="4" w:space="0" w:color="auto"/>
              <w:bottom w:val="single" w:sz="4" w:space="0" w:color="auto"/>
              <w:right w:val="single" w:sz="4" w:space="0" w:color="auto"/>
            </w:tcBorders>
            <w:vAlign w:val="center"/>
          </w:tcPr>
          <w:p w14:paraId="6F999CB9" w14:textId="77777777" w:rsidR="00D91548" w:rsidRDefault="00D91548">
            <w:pPr>
              <w:spacing w:line="360" w:lineRule="auto"/>
              <w:rPr>
                <w:color w:val="000000" w:themeColor="text1"/>
                <w:szCs w:val="21"/>
              </w:rPr>
            </w:pPr>
          </w:p>
        </w:tc>
      </w:tr>
      <w:tr w:rsidR="00D91548" w14:paraId="63FE0D77" w14:textId="77777777">
        <w:trPr>
          <w:trHeight w:val="299"/>
        </w:trPr>
        <w:tc>
          <w:tcPr>
            <w:tcW w:w="1650" w:type="dxa"/>
            <w:tcBorders>
              <w:top w:val="single" w:sz="4" w:space="0" w:color="auto"/>
              <w:left w:val="single" w:sz="4" w:space="0" w:color="auto"/>
              <w:bottom w:val="single" w:sz="4" w:space="0" w:color="auto"/>
              <w:right w:val="single" w:sz="4" w:space="0" w:color="auto"/>
            </w:tcBorders>
            <w:vAlign w:val="center"/>
          </w:tcPr>
          <w:p w14:paraId="6F508875"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税号</w:t>
            </w:r>
          </w:p>
        </w:tc>
        <w:tc>
          <w:tcPr>
            <w:tcW w:w="2977" w:type="dxa"/>
            <w:tcBorders>
              <w:top w:val="single" w:sz="4" w:space="0" w:color="auto"/>
              <w:left w:val="single" w:sz="4" w:space="0" w:color="auto"/>
              <w:bottom w:val="single" w:sz="4" w:space="0" w:color="auto"/>
              <w:right w:val="single" w:sz="4" w:space="0" w:color="auto"/>
            </w:tcBorders>
            <w:vAlign w:val="center"/>
          </w:tcPr>
          <w:p w14:paraId="7F8FF559" w14:textId="77777777" w:rsidR="00D91548" w:rsidRDefault="00D91548">
            <w:pPr>
              <w:spacing w:line="360" w:lineRule="auto"/>
              <w:rPr>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50C4597B"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税号</w:t>
            </w:r>
          </w:p>
        </w:tc>
        <w:tc>
          <w:tcPr>
            <w:tcW w:w="2681" w:type="dxa"/>
            <w:tcBorders>
              <w:top w:val="single" w:sz="4" w:space="0" w:color="auto"/>
              <w:left w:val="single" w:sz="4" w:space="0" w:color="auto"/>
              <w:bottom w:val="single" w:sz="4" w:space="0" w:color="auto"/>
              <w:right w:val="single" w:sz="4" w:space="0" w:color="auto"/>
            </w:tcBorders>
            <w:vAlign w:val="center"/>
          </w:tcPr>
          <w:p w14:paraId="17A9B128" w14:textId="77777777" w:rsidR="00D91548" w:rsidRDefault="00D91548">
            <w:pPr>
              <w:spacing w:line="360" w:lineRule="auto"/>
              <w:rPr>
                <w:color w:val="000000" w:themeColor="text1"/>
                <w:szCs w:val="21"/>
              </w:rPr>
            </w:pPr>
          </w:p>
        </w:tc>
      </w:tr>
      <w:tr w:rsidR="00D91548" w14:paraId="613AF2CC" w14:textId="77777777">
        <w:trPr>
          <w:trHeight w:val="322"/>
        </w:trPr>
        <w:tc>
          <w:tcPr>
            <w:tcW w:w="1650" w:type="dxa"/>
            <w:tcBorders>
              <w:top w:val="single" w:sz="4" w:space="0" w:color="auto"/>
              <w:left w:val="single" w:sz="4" w:space="0" w:color="auto"/>
              <w:bottom w:val="single" w:sz="4" w:space="0" w:color="auto"/>
              <w:right w:val="single" w:sz="4" w:space="0" w:color="auto"/>
            </w:tcBorders>
            <w:vAlign w:val="center"/>
          </w:tcPr>
          <w:p w14:paraId="24578871"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邮编</w:t>
            </w:r>
          </w:p>
        </w:tc>
        <w:tc>
          <w:tcPr>
            <w:tcW w:w="2977" w:type="dxa"/>
            <w:tcBorders>
              <w:top w:val="single" w:sz="4" w:space="0" w:color="auto"/>
              <w:left w:val="single" w:sz="4" w:space="0" w:color="auto"/>
              <w:bottom w:val="single" w:sz="4" w:space="0" w:color="auto"/>
              <w:right w:val="single" w:sz="4" w:space="0" w:color="auto"/>
            </w:tcBorders>
            <w:vAlign w:val="center"/>
          </w:tcPr>
          <w:p w14:paraId="4D1A1457" w14:textId="77777777" w:rsidR="00D91548" w:rsidRDefault="00000000">
            <w:pPr>
              <w:spacing w:line="360" w:lineRule="auto"/>
              <w:rPr>
                <w:rFonts w:ascii="宋体" w:eastAsiaTheme="minorEastAsia" w:hAnsi="宋体"/>
                <w:color w:val="000000" w:themeColor="text1"/>
                <w:szCs w:val="21"/>
              </w:rPr>
            </w:pPr>
            <w:r>
              <w:rPr>
                <w:rFonts w:ascii="宋体" w:hAnsi="宋体" w:hint="eastAsia"/>
                <w:color w:val="000000" w:themeColor="text1"/>
                <w:szCs w:val="21"/>
              </w:rPr>
              <w:t>414000</w:t>
            </w:r>
          </w:p>
        </w:tc>
        <w:tc>
          <w:tcPr>
            <w:tcW w:w="1880" w:type="dxa"/>
            <w:tcBorders>
              <w:top w:val="single" w:sz="4" w:space="0" w:color="auto"/>
              <w:left w:val="single" w:sz="4" w:space="0" w:color="auto"/>
              <w:bottom w:val="single" w:sz="4" w:space="0" w:color="auto"/>
              <w:right w:val="single" w:sz="4" w:space="0" w:color="auto"/>
            </w:tcBorders>
            <w:vAlign w:val="center"/>
          </w:tcPr>
          <w:p w14:paraId="7C8B3DC5"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邮编</w:t>
            </w:r>
          </w:p>
        </w:tc>
        <w:tc>
          <w:tcPr>
            <w:tcW w:w="2681" w:type="dxa"/>
            <w:tcBorders>
              <w:top w:val="single" w:sz="4" w:space="0" w:color="auto"/>
              <w:left w:val="single" w:sz="4" w:space="0" w:color="auto"/>
              <w:bottom w:val="single" w:sz="4" w:space="0" w:color="auto"/>
              <w:right w:val="single" w:sz="4" w:space="0" w:color="auto"/>
            </w:tcBorders>
            <w:vAlign w:val="center"/>
          </w:tcPr>
          <w:p w14:paraId="04CDAB8D" w14:textId="77777777" w:rsidR="00D91548" w:rsidRDefault="00D91548">
            <w:pPr>
              <w:spacing w:line="360" w:lineRule="auto"/>
              <w:rPr>
                <w:rFonts w:ascii="宋体" w:hAnsi="宋体"/>
                <w:color w:val="000000" w:themeColor="text1"/>
                <w:szCs w:val="21"/>
              </w:rPr>
            </w:pPr>
          </w:p>
        </w:tc>
      </w:tr>
      <w:tr w:rsidR="00D91548" w14:paraId="5DC5E2D7" w14:textId="77777777">
        <w:trPr>
          <w:trHeight w:val="322"/>
        </w:trPr>
        <w:tc>
          <w:tcPr>
            <w:tcW w:w="1650" w:type="dxa"/>
            <w:tcBorders>
              <w:top w:val="single" w:sz="4" w:space="0" w:color="auto"/>
              <w:left w:val="single" w:sz="4" w:space="0" w:color="auto"/>
              <w:bottom w:val="single" w:sz="4" w:space="0" w:color="auto"/>
              <w:right w:val="single" w:sz="4" w:space="0" w:color="auto"/>
            </w:tcBorders>
            <w:vAlign w:val="center"/>
          </w:tcPr>
          <w:p w14:paraId="2D816D41"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签订日期</w:t>
            </w:r>
          </w:p>
        </w:tc>
        <w:tc>
          <w:tcPr>
            <w:tcW w:w="2977" w:type="dxa"/>
            <w:tcBorders>
              <w:top w:val="single" w:sz="4" w:space="0" w:color="auto"/>
              <w:left w:val="single" w:sz="4" w:space="0" w:color="auto"/>
              <w:bottom w:val="single" w:sz="4" w:space="0" w:color="auto"/>
              <w:right w:val="single" w:sz="4" w:space="0" w:color="auto"/>
            </w:tcBorders>
            <w:vAlign w:val="center"/>
          </w:tcPr>
          <w:p w14:paraId="594914BA" w14:textId="77777777" w:rsidR="00D91548" w:rsidRDefault="00D91548">
            <w:pPr>
              <w:spacing w:line="360" w:lineRule="auto"/>
              <w:rPr>
                <w:rFonts w:ascii="宋体" w:hAnsi="宋体"/>
                <w:color w:val="000000" w:themeColor="text1"/>
                <w:szCs w:val="21"/>
              </w:rPr>
            </w:pPr>
          </w:p>
        </w:tc>
        <w:tc>
          <w:tcPr>
            <w:tcW w:w="1880" w:type="dxa"/>
            <w:tcBorders>
              <w:top w:val="single" w:sz="4" w:space="0" w:color="auto"/>
              <w:left w:val="single" w:sz="4" w:space="0" w:color="auto"/>
              <w:bottom w:val="single" w:sz="4" w:space="0" w:color="auto"/>
              <w:right w:val="single" w:sz="4" w:space="0" w:color="auto"/>
            </w:tcBorders>
            <w:vAlign w:val="center"/>
          </w:tcPr>
          <w:p w14:paraId="63AD13A9" w14:textId="77777777" w:rsidR="00D91548" w:rsidRDefault="00000000">
            <w:pPr>
              <w:spacing w:line="360" w:lineRule="auto"/>
              <w:jc w:val="center"/>
              <w:rPr>
                <w:rFonts w:ascii="宋体" w:hAnsi="宋体"/>
                <w:color w:val="000000" w:themeColor="text1"/>
                <w:szCs w:val="21"/>
              </w:rPr>
            </w:pPr>
            <w:r>
              <w:rPr>
                <w:rFonts w:ascii="宋体" w:hAnsi="宋体" w:hint="eastAsia"/>
                <w:color w:val="000000" w:themeColor="text1"/>
                <w:szCs w:val="21"/>
              </w:rPr>
              <w:t>签订日期</w:t>
            </w:r>
          </w:p>
        </w:tc>
        <w:tc>
          <w:tcPr>
            <w:tcW w:w="2681" w:type="dxa"/>
            <w:tcBorders>
              <w:top w:val="single" w:sz="4" w:space="0" w:color="auto"/>
              <w:left w:val="single" w:sz="4" w:space="0" w:color="auto"/>
              <w:bottom w:val="single" w:sz="4" w:space="0" w:color="auto"/>
              <w:right w:val="single" w:sz="4" w:space="0" w:color="auto"/>
            </w:tcBorders>
            <w:vAlign w:val="center"/>
          </w:tcPr>
          <w:p w14:paraId="01D83069" w14:textId="77777777" w:rsidR="00D91548" w:rsidRDefault="00D91548">
            <w:pPr>
              <w:spacing w:line="360" w:lineRule="auto"/>
              <w:rPr>
                <w:rFonts w:ascii="宋体" w:hAnsi="宋体"/>
                <w:color w:val="000000" w:themeColor="text1"/>
                <w:szCs w:val="21"/>
              </w:rPr>
            </w:pPr>
          </w:p>
        </w:tc>
      </w:tr>
    </w:tbl>
    <w:p w14:paraId="0B9C42E1" w14:textId="77777777" w:rsidR="00D91548" w:rsidRDefault="00D91548">
      <w:pPr>
        <w:spacing w:line="360" w:lineRule="auto"/>
      </w:pPr>
    </w:p>
    <w:p w14:paraId="04BE6405" w14:textId="77777777" w:rsidR="00D91548" w:rsidRDefault="00D91548">
      <w:pPr>
        <w:pStyle w:val="aff1"/>
      </w:pPr>
    </w:p>
    <w:p w14:paraId="170FC2B9" w14:textId="77777777" w:rsidR="00D91548" w:rsidRDefault="00D91548">
      <w:pPr>
        <w:pStyle w:val="aff1"/>
      </w:pPr>
    </w:p>
    <w:p w14:paraId="52AE01CE" w14:textId="77777777" w:rsidR="00D91548" w:rsidRDefault="00D91548">
      <w:pPr>
        <w:pStyle w:val="aff1"/>
      </w:pPr>
    </w:p>
    <w:p w14:paraId="78882A6D" w14:textId="77777777" w:rsidR="00D91548" w:rsidRDefault="00D91548">
      <w:pPr>
        <w:pStyle w:val="aff1"/>
      </w:pPr>
    </w:p>
    <w:p w14:paraId="1AD09BB3" w14:textId="77777777" w:rsidR="00D91548" w:rsidRDefault="00D91548">
      <w:pPr>
        <w:pStyle w:val="aff1"/>
      </w:pPr>
    </w:p>
    <w:p w14:paraId="4FF1DE7E" w14:textId="77777777" w:rsidR="00D91548" w:rsidRDefault="00D91548">
      <w:pPr>
        <w:pStyle w:val="aff1"/>
      </w:pPr>
    </w:p>
    <w:p w14:paraId="0CF17805" w14:textId="77777777" w:rsidR="00D91548" w:rsidRDefault="00D91548">
      <w:pPr>
        <w:pStyle w:val="aff1"/>
      </w:pPr>
    </w:p>
    <w:p w14:paraId="26960F0A" w14:textId="77777777" w:rsidR="00D91548" w:rsidRDefault="00D91548">
      <w:pPr>
        <w:pStyle w:val="aff1"/>
      </w:pPr>
    </w:p>
    <w:p w14:paraId="65CBC773" w14:textId="77777777" w:rsidR="00D91548" w:rsidRDefault="00D91548">
      <w:pPr>
        <w:pStyle w:val="aff1"/>
      </w:pPr>
    </w:p>
    <w:p w14:paraId="55AF784B" w14:textId="77777777" w:rsidR="00D91548" w:rsidRDefault="00D91548">
      <w:pPr>
        <w:pStyle w:val="aff1"/>
      </w:pPr>
    </w:p>
    <w:p w14:paraId="47A6B634" w14:textId="77777777" w:rsidR="00D91548" w:rsidRDefault="00D91548">
      <w:pPr>
        <w:pStyle w:val="aff1"/>
      </w:pPr>
    </w:p>
    <w:p w14:paraId="61A8C460" w14:textId="77777777" w:rsidR="00D91548" w:rsidRDefault="00D91548">
      <w:pPr>
        <w:pStyle w:val="aff1"/>
      </w:pPr>
    </w:p>
    <w:p w14:paraId="22828EC3" w14:textId="77777777" w:rsidR="00D91548" w:rsidRDefault="00D91548">
      <w:pPr>
        <w:pStyle w:val="aff1"/>
      </w:pPr>
    </w:p>
    <w:p w14:paraId="05AB9A4C" w14:textId="77777777" w:rsidR="00D91548" w:rsidRDefault="00D91548">
      <w:pPr>
        <w:pStyle w:val="aff1"/>
      </w:pPr>
    </w:p>
    <w:p w14:paraId="234B05B7" w14:textId="77777777" w:rsidR="00D91548" w:rsidRDefault="00D91548">
      <w:pPr>
        <w:pStyle w:val="aff1"/>
      </w:pPr>
    </w:p>
    <w:p w14:paraId="1027087D" w14:textId="77777777" w:rsidR="00D91548" w:rsidRDefault="00D91548">
      <w:pPr>
        <w:pStyle w:val="aff1"/>
      </w:pPr>
    </w:p>
    <w:p w14:paraId="447D5011" w14:textId="77777777" w:rsidR="00D91548" w:rsidRDefault="00000000">
      <w:pPr>
        <w:rPr>
          <w:bCs/>
          <w:color w:val="000000"/>
          <w:sz w:val="36"/>
          <w:szCs w:val="28"/>
        </w:rPr>
      </w:pPr>
      <w:r>
        <w:rPr>
          <w:rFonts w:hint="eastAsia"/>
          <w:bCs/>
          <w:color w:val="000000"/>
          <w:sz w:val="36"/>
          <w:szCs w:val="28"/>
        </w:rPr>
        <w:lastRenderedPageBreak/>
        <w:br w:type="page"/>
      </w:r>
    </w:p>
    <w:p w14:paraId="16757FE8" w14:textId="77777777" w:rsidR="00D91548" w:rsidRDefault="00000000">
      <w:pPr>
        <w:pStyle w:val="1"/>
        <w:keepNext w:val="0"/>
        <w:keepLines w:val="0"/>
        <w:widowControl w:val="0"/>
        <w:adjustRightInd w:val="0"/>
        <w:snapToGrid w:val="0"/>
        <w:spacing w:after="0" w:line="490" w:lineRule="exact"/>
        <w:ind w:hanging="11"/>
        <w:jc w:val="center"/>
        <w:rPr>
          <w:rFonts w:eastAsia="方正小标宋_GBK"/>
          <w:color w:val="000000"/>
          <w:sz w:val="36"/>
          <w:szCs w:val="28"/>
        </w:rPr>
      </w:pPr>
      <w:r>
        <w:rPr>
          <w:rFonts w:hint="eastAsia"/>
          <w:color w:val="000000"/>
          <w:sz w:val="36"/>
          <w:szCs w:val="28"/>
        </w:rPr>
        <w:lastRenderedPageBreak/>
        <w:t>第五章</w:t>
      </w:r>
      <w:r>
        <w:rPr>
          <w:rFonts w:hint="eastAsia"/>
          <w:color w:val="000000"/>
          <w:sz w:val="36"/>
          <w:szCs w:val="28"/>
        </w:rPr>
        <w:t xml:space="preserve">  </w:t>
      </w:r>
      <w:r>
        <w:rPr>
          <w:rFonts w:hint="eastAsia"/>
          <w:color w:val="000000"/>
          <w:sz w:val="36"/>
          <w:szCs w:val="28"/>
        </w:rPr>
        <w:t>供货要求</w:t>
      </w:r>
    </w:p>
    <w:p w14:paraId="34B8B80E" w14:textId="77777777" w:rsidR="00D91548" w:rsidRDefault="00D91548">
      <w:pPr>
        <w:widowControl w:val="0"/>
        <w:adjustRightInd w:val="0"/>
        <w:snapToGrid w:val="0"/>
        <w:spacing w:line="490" w:lineRule="exact"/>
        <w:jc w:val="center"/>
        <w:rPr>
          <w:rFonts w:eastAsia="仿宋_GB2312"/>
          <w:color w:val="000000"/>
          <w:sz w:val="28"/>
          <w:szCs w:val="28"/>
        </w:rPr>
      </w:pPr>
    </w:p>
    <w:p w14:paraId="2D79C395" w14:textId="77777777" w:rsidR="00D91548" w:rsidRDefault="00000000">
      <w:pPr>
        <w:widowControl w:val="0"/>
        <w:adjustRightInd w:val="0"/>
        <w:snapToGrid w:val="0"/>
        <w:spacing w:line="360" w:lineRule="auto"/>
        <w:ind w:firstLineChars="200" w:firstLine="482"/>
        <w:jc w:val="both"/>
        <w:rPr>
          <w:rFonts w:ascii="宋体" w:hAnsi="宋体" w:cs="宋体"/>
          <w:b/>
          <w:color w:val="000000"/>
          <w:sz w:val="24"/>
        </w:rPr>
      </w:pPr>
      <w:bookmarkStart w:id="52" w:name="_Toc20772"/>
      <w:bookmarkStart w:id="53" w:name="_Toc38436737"/>
      <w:r>
        <w:rPr>
          <w:rFonts w:ascii="宋体" w:hAnsi="宋体" w:cs="宋体" w:hint="eastAsia"/>
          <w:b/>
          <w:color w:val="000000"/>
          <w:sz w:val="24"/>
        </w:rPr>
        <w:t>一、项目概况及总体要求</w:t>
      </w:r>
      <w:bookmarkEnd w:id="52"/>
      <w:bookmarkEnd w:id="53"/>
      <w:r>
        <w:rPr>
          <w:rFonts w:ascii="宋体" w:hAnsi="宋体" w:cs="宋体" w:hint="eastAsia"/>
          <w:b/>
          <w:color w:val="000000"/>
          <w:sz w:val="24"/>
        </w:rPr>
        <w:t xml:space="preserve"> </w:t>
      </w:r>
    </w:p>
    <w:p w14:paraId="33510472" w14:textId="77777777" w:rsidR="00D91548" w:rsidRDefault="00000000">
      <w:pPr>
        <w:adjustRightInd w:val="0"/>
        <w:snapToGrid w:val="0"/>
        <w:spacing w:line="360" w:lineRule="auto"/>
        <w:ind w:firstLineChars="200" w:firstLine="480"/>
        <w:rPr>
          <w:rFonts w:ascii="宋体" w:hAnsi="宋体"/>
          <w:color w:val="0000FF"/>
          <w:sz w:val="24"/>
        </w:rPr>
      </w:pPr>
      <w:bookmarkStart w:id="54" w:name="_Toc2878"/>
      <w:r>
        <w:rPr>
          <w:rFonts w:ascii="宋体" w:hAnsi="宋体" w:hint="eastAsia"/>
          <w:color w:val="0000FF"/>
          <w:sz w:val="24"/>
        </w:rPr>
        <w:t>湖南港产科技有限公司</w:t>
      </w:r>
      <w:r>
        <w:rPr>
          <w:rFonts w:ascii="宋体" w:hAnsi="宋体" w:hint="eastAsia"/>
          <w:sz w:val="24"/>
        </w:rPr>
        <w:t>城港公司工业站14、20号道岔采购项目</w:t>
      </w:r>
    </w:p>
    <w:p w14:paraId="462450AC" w14:textId="77777777" w:rsidR="00D91548" w:rsidRDefault="00000000">
      <w:pPr>
        <w:pStyle w:val="24"/>
        <w:spacing w:after="0" w:line="360" w:lineRule="auto"/>
        <w:ind w:left="0" w:firstLineChars="200" w:firstLine="480"/>
        <w:rPr>
          <w:rFonts w:ascii="宋体" w:hAnsi="宋体"/>
          <w:sz w:val="24"/>
          <w:szCs w:val="24"/>
        </w:rPr>
      </w:pPr>
      <w:r>
        <w:rPr>
          <w:rFonts w:ascii="宋体" w:hAnsi="宋体" w:hint="eastAsia"/>
          <w:sz w:val="24"/>
          <w:szCs w:val="24"/>
        </w:rPr>
        <w:t>项目采购要求：</w:t>
      </w:r>
    </w:p>
    <w:p w14:paraId="7A37A65B" w14:textId="77777777" w:rsidR="00D91548" w:rsidRDefault="00000000">
      <w:pPr>
        <w:pStyle w:val="24"/>
        <w:spacing w:after="0" w:line="360" w:lineRule="auto"/>
        <w:ind w:left="0" w:firstLineChars="200" w:firstLine="480"/>
        <w:rPr>
          <w:rFonts w:ascii="宋体" w:hAnsi="宋体"/>
          <w:sz w:val="24"/>
          <w:szCs w:val="24"/>
        </w:rPr>
      </w:pPr>
      <w:r>
        <w:rPr>
          <w:rFonts w:ascii="宋体" w:hAnsi="宋体" w:hint="eastAsia"/>
          <w:sz w:val="24"/>
          <w:szCs w:val="24"/>
        </w:rPr>
        <w:t>1、</w:t>
      </w:r>
      <w:r>
        <w:rPr>
          <w:rFonts w:ascii="宋体" w:hAnsi="宋体"/>
          <w:sz w:val="24"/>
          <w:szCs w:val="24"/>
        </w:rPr>
        <w:t>现</w:t>
      </w:r>
      <w:r>
        <w:rPr>
          <w:rFonts w:ascii="宋体" w:hAnsi="宋体" w:hint="eastAsia"/>
          <w:sz w:val="24"/>
          <w:szCs w:val="24"/>
        </w:rPr>
        <w:t>需</w:t>
      </w:r>
      <w:r>
        <w:rPr>
          <w:rFonts w:ascii="宋体" w:hAnsi="宋体"/>
          <w:sz w:val="24"/>
          <w:szCs w:val="24"/>
        </w:rPr>
        <w:t>优质的</w:t>
      </w:r>
      <w:r>
        <w:rPr>
          <w:rFonts w:ascii="宋体" w:hAnsi="宋体" w:hint="eastAsia"/>
          <w:sz w:val="24"/>
          <w:szCs w:val="24"/>
        </w:rPr>
        <w:t>供应商</w:t>
      </w:r>
      <w:r>
        <w:rPr>
          <w:rFonts w:ascii="宋体" w:hAnsi="宋体"/>
          <w:sz w:val="24"/>
          <w:szCs w:val="24"/>
        </w:rPr>
        <w:t>向我司提供</w:t>
      </w:r>
      <w:r>
        <w:rPr>
          <w:rFonts w:ascii="宋体" w:hAnsi="宋体" w:hint="eastAsia"/>
          <w:sz w:val="24"/>
          <w:szCs w:val="24"/>
        </w:rPr>
        <w:t>P50-9铁路单开道岔</w:t>
      </w:r>
    </w:p>
    <w:p w14:paraId="43F5E306" w14:textId="77777777" w:rsidR="00D91548" w:rsidRDefault="00000000">
      <w:pPr>
        <w:pStyle w:val="24"/>
        <w:spacing w:after="0" w:line="360" w:lineRule="auto"/>
        <w:ind w:left="0" w:firstLineChars="200" w:firstLine="480"/>
        <w:rPr>
          <w:rFonts w:ascii="宋体" w:hAnsi="宋体"/>
          <w:sz w:val="24"/>
        </w:rPr>
      </w:pPr>
      <w:r>
        <w:rPr>
          <w:rFonts w:ascii="宋体" w:hAnsi="宋体"/>
          <w:sz w:val="24"/>
        </w:rPr>
        <w:t>2、数量：</w:t>
      </w:r>
      <w:r>
        <w:rPr>
          <w:rFonts w:ascii="宋体" w:hAnsi="宋体" w:hint="eastAsia"/>
          <w:sz w:val="24"/>
        </w:rPr>
        <w:t>单开道岔1组（</w:t>
      </w:r>
      <w:r>
        <w:rPr>
          <w:rFonts w:ascii="宋体" w:hAnsi="宋体" w:cs="宋体" w:hint="eastAsia"/>
          <w:sz w:val="24"/>
          <w:szCs w:val="24"/>
        </w:rPr>
        <w:t>包含混凝土枕及配套安装附件）。</w:t>
      </w:r>
    </w:p>
    <w:p w14:paraId="4B1341A8" w14:textId="77777777" w:rsidR="00D91548" w:rsidRDefault="00000000">
      <w:pPr>
        <w:widowControl w:val="0"/>
        <w:adjustRightInd w:val="0"/>
        <w:snapToGrid w:val="0"/>
        <w:spacing w:line="360" w:lineRule="auto"/>
        <w:ind w:firstLineChars="200" w:firstLine="482"/>
        <w:jc w:val="both"/>
        <w:rPr>
          <w:rFonts w:ascii="宋体" w:hAnsi="宋体" w:cs="宋体"/>
          <w:b/>
          <w:color w:val="000000"/>
          <w:sz w:val="24"/>
        </w:rPr>
      </w:pPr>
      <w:bookmarkStart w:id="55" w:name="_Toc24533"/>
      <w:bookmarkStart w:id="56" w:name="_Toc27498"/>
      <w:bookmarkStart w:id="57" w:name="_Toc38436738"/>
      <w:bookmarkEnd w:id="54"/>
      <w:r>
        <w:rPr>
          <w:rFonts w:ascii="宋体" w:hAnsi="宋体" w:cs="宋体" w:hint="eastAsia"/>
          <w:b/>
          <w:color w:val="000000"/>
          <w:sz w:val="24"/>
        </w:rPr>
        <w:t>二、货物需求一览表</w:t>
      </w:r>
      <w:bookmarkEnd w:id="55"/>
      <w:bookmarkEnd w:id="56"/>
      <w:bookmarkEnd w:id="57"/>
      <w:r>
        <w:rPr>
          <w:rFonts w:ascii="宋体" w:hAnsi="宋体" w:cs="宋体" w:hint="eastAsia"/>
          <w:b/>
          <w:color w:val="000000"/>
          <w:sz w:val="24"/>
        </w:rPr>
        <w:t xml:space="preserve"> </w:t>
      </w:r>
    </w:p>
    <w:tbl>
      <w:tblPr>
        <w:tblW w:w="5132" w:type="pct"/>
        <w:jc w:val="center"/>
        <w:tblCellMar>
          <w:left w:w="182" w:type="dxa"/>
          <w:bottom w:w="46" w:type="dxa"/>
          <w:right w:w="130" w:type="dxa"/>
        </w:tblCellMar>
        <w:tblLook w:val="04A0" w:firstRow="1" w:lastRow="0" w:firstColumn="1" w:lastColumn="0" w:noHBand="0" w:noVBand="1"/>
      </w:tblPr>
      <w:tblGrid>
        <w:gridCol w:w="777"/>
        <w:gridCol w:w="1243"/>
        <w:gridCol w:w="836"/>
        <w:gridCol w:w="955"/>
        <w:gridCol w:w="908"/>
        <w:gridCol w:w="2100"/>
        <w:gridCol w:w="1696"/>
      </w:tblGrid>
      <w:tr w:rsidR="00D91548" w14:paraId="1AD10E03" w14:textId="77777777">
        <w:trPr>
          <w:trHeight w:val="733"/>
          <w:jc w:val="center"/>
        </w:trPr>
        <w:tc>
          <w:tcPr>
            <w:tcW w:w="456" w:type="pct"/>
            <w:tcBorders>
              <w:top w:val="single" w:sz="4" w:space="0" w:color="000000"/>
              <w:left w:val="single" w:sz="4" w:space="0" w:color="000000"/>
              <w:bottom w:val="single" w:sz="4" w:space="0" w:color="000000"/>
              <w:right w:val="single" w:sz="4" w:space="0" w:color="000000"/>
            </w:tcBorders>
            <w:vAlign w:val="center"/>
          </w:tcPr>
          <w:p w14:paraId="3CCABA20"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序号</w:t>
            </w:r>
          </w:p>
        </w:tc>
        <w:tc>
          <w:tcPr>
            <w:tcW w:w="730" w:type="pct"/>
            <w:tcBorders>
              <w:top w:val="single" w:sz="4" w:space="0" w:color="000000"/>
              <w:left w:val="single" w:sz="4" w:space="0" w:color="000000"/>
              <w:bottom w:val="single" w:sz="4" w:space="0" w:color="000000"/>
              <w:right w:val="single" w:sz="4" w:space="0" w:color="000000"/>
            </w:tcBorders>
            <w:vAlign w:val="center"/>
          </w:tcPr>
          <w:p w14:paraId="48532D46"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货物名称</w:t>
            </w:r>
          </w:p>
        </w:tc>
        <w:tc>
          <w:tcPr>
            <w:tcW w:w="491" w:type="pct"/>
            <w:tcBorders>
              <w:top w:val="single" w:sz="4" w:space="0" w:color="000000"/>
              <w:left w:val="single" w:sz="4" w:space="0" w:color="000000"/>
              <w:bottom w:val="single" w:sz="4" w:space="0" w:color="000000"/>
              <w:right w:val="single" w:sz="4" w:space="0" w:color="000000"/>
            </w:tcBorders>
            <w:vAlign w:val="center"/>
          </w:tcPr>
          <w:p w14:paraId="39FCB37E"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规格</w:t>
            </w:r>
          </w:p>
        </w:tc>
        <w:tc>
          <w:tcPr>
            <w:tcW w:w="561" w:type="pct"/>
            <w:tcBorders>
              <w:top w:val="single" w:sz="4" w:space="0" w:color="000000"/>
              <w:left w:val="single" w:sz="4" w:space="0" w:color="000000"/>
              <w:bottom w:val="single" w:sz="4" w:space="0" w:color="000000"/>
              <w:right w:val="single" w:sz="4" w:space="0" w:color="000000"/>
            </w:tcBorders>
            <w:vAlign w:val="center"/>
          </w:tcPr>
          <w:p w14:paraId="2E7EB32E"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数量及单位</w:t>
            </w:r>
          </w:p>
        </w:tc>
        <w:tc>
          <w:tcPr>
            <w:tcW w:w="533" w:type="pct"/>
            <w:tcBorders>
              <w:top w:val="single" w:sz="4" w:space="0" w:color="000000"/>
              <w:left w:val="single" w:sz="4" w:space="0" w:color="000000"/>
              <w:bottom w:val="single" w:sz="4" w:space="0" w:color="000000"/>
              <w:right w:val="single" w:sz="4" w:space="0" w:color="000000"/>
            </w:tcBorders>
            <w:vAlign w:val="center"/>
          </w:tcPr>
          <w:p w14:paraId="4DACAD59" w14:textId="77777777" w:rsidR="00D91548" w:rsidRDefault="00000000">
            <w:pPr>
              <w:widowControl w:val="0"/>
              <w:adjustRightInd w:val="0"/>
              <w:snapToGrid w:val="0"/>
              <w:spacing w:line="360" w:lineRule="auto"/>
              <w:jc w:val="center"/>
              <w:rPr>
                <w:rFonts w:ascii="宋体" w:hAnsi="宋体" w:cs="宋体"/>
                <w:color w:val="0000FF"/>
                <w:szCs w:val="21"/>
              </w:rPr>
            </w:pPr>
            <w:r>
              <w:rPr>
                <w:rFonts w:ascii="宋体" w:hAnsi="宋体" w:cs="宋体" w:hint="eastAsia"/>
                <w:color w:val="0000FF"/>
                <w:szCs w:val="21"/>
              </w:rPr>
              <w:t>交货期</w:t>
            </w:r>
          </w:p>
        </w:tc>
        <w:tc>
          <w:tcPr>
            <w:tcW w:w="1233" w:type="pct"/>
            <w:tcBorders>
              <w:top w:val="single" w:sz="4" w:space="0" w:color="000000"/>
              <w:left w:val="single" w:sz="4" w:space="0" w:color="000000"/>
              <w:bottom w:val="single" w:sz="4" w:space="0" w:color="000000"/>
              <w:right w:val="single" w:sz="4" w:space="0" w:color="000000"/>
            </w:tcBorders>
            <w:vAlign w:val="center"/>
          </w:tcPr>
          <w:p w14:paraId="74830DAA"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交货地点及方式</w:t>
            </w:r>
          </w:p>
        </w:tc>
        <w:tc>
          <w:tcPr>
            <w:tcW w:w="993" w:type="pct"/>
            <w:tcBorders>
              <w:top w:val="single" w:sz="4" w:space="0" w:color="000000"/>
              <w:left w:val="single" w:sz="4" w:space="0" w:color="000000"/>
              <w:bottom w:val="single" w:sz="4" w:space="0" w:color="000000"/>
              <w:right w:val="single" w:sz="4" w:space="0" w:color="000000"/>
            </w:tcBorders>
            <w:vAlign w:val="center"/>
          </w:tcPr>
          <w:p w14:paraId="62B026E5"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备注</w:t>
            </w:r>
          </w:p>
        </w:tc>
      </w:tr>
      <w:tr w:rsidR="00D91548" w14:paraId="4EF979D9" w14:textId="77777777">
        <w:trPr>
          <w:trHeight w:val="1032"/>
          <w:jc w:val="center"/>
        </w:trPr>
        <w:tc>
          <w:tcPr>
            <w:tcW w:w="456" w:type="pct"/>
            <w:tcBorders>
              <w:top w:val="single" w:sz="4" w:space="0" w:color="000000"/>
              <w:left w:val="single" w:sz="4" w:space="0" w:color="000000"/>
              <w:bottom w:val="single" w:sz="4" w:space="0" w:color="000000"/>
              <w:right w:val="single" w:sz="4" w:space="0" w:color="000000"/>
            </w:tcBorders>
            <w:vAlign w:val="center"/>
          </w:tcPr>
          <w:p w14:paraId="6113555D"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730" w:type="pct"/>
            <w:tcBorders>
              <w:top w:val="single" w:sz="4" w:space="0" w:color="000000"/>
              <w:left w:val="single" w:sz="4" w:space="0" w:color="000000"/>
              <w:bottom w:val="single" w:sz="4" w:space="0" w:color="000000"/>
              <w:right w:val="single" w:sz="4" w:space="0" w:color="000000"/>
            </w:tcBorders>
            <w:vAlign w:val="center"/>
          </w:tcPr>
          <w:p w14:paraId="3DBECD8B"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铁路单开道岔</w:t>
            </w:r>
          </w:p>
        </w:tc>
        <w:tc>
          <w:tcPr>
            <w:tcW w:w="491" w:type="pct"/>
            <w:tcBorders>
              <w:top w:val="single" w:sz="4" w:space="0" w:color="000000"/>
              <w:left w:val="single" w:sz="4" w:space="0" w:color="000000"/>
              <w:bottom w:val="single" w:sz="4" w:space="0" w:color="000000"/>
              <w:right w:val="single" w:sz="4" w:space="0" w:color="000000"/>
            </w:tcBorders>
            <w:vAlign w:val="center"/>
          </w:tcPr>
          <w:p w14:paraId="5BE01188"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szCs w:val="21"/>
              </w:rPr>
              <w:t>P50-9</w:t>
            </w:r>
          </w:p>
        </w:tc>
        <w:tc>
          <w:tcPr>
            <w:tcW w:w="561" w:type="pct"/>
            <w:tcBorders>
              <w:top w:val="single" w:sz="4" w:space="0" w:color="000000"/>
              <w:left w:val="single" w:sz="4" w:space="0" w:color="000000"/>
              <w:bottom w:val="single" w:sz="4" w:space="0" w:color="000000"/>
              <w:right w:val="single" w:sz="4" w:space="0" w:color="000000"/>
            </w:tcBorders>
            <w:vAlign w:val="center"/>
          </w:tcPr>
          <w:p w14:paraId="3E0D658C"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1组</w:t>
            </w:r>
          </w:p>
        </w:tc>
        <w:tc>
          <w:tcPr>
            <w:tcW w:w="533" w:type="pct"/>
            <w:tcBorders>
              <w:top w:val="single" w:sz="4" w:space="0" w:color="000000"/>
              <w:left w:val="single" w:sz="4" w:space="0" w:color="000000"/>
              <w:bottom w:val="single" w:sz="4" w:space="0" w:color="000000"/>
              <w:right w:val="single" w:sz="4" w:space="0" w:color="000000"/>
            </w:tcBorders>
            <w:vAlign w:val="center"/>
          </w:tcPr>
          <w:p w14:paraId="22FD8F37" w14:textId="77777777" w:rsidR="00D91548" w:rsidRDefault="00000000">
            <w:pPr>
              <w:widowControl w:val="0"/>
              <w:adjustRightInd w:val="0"/>
              <w:snapToGrid w:val="0"/>
              <w:spacing w:line="360" w:lineRule="auto"/>
              <w:jc w:val="center"/>
              <w:rPr>
                <w:rFonts w:ascii="宋体" w:hAnsi="宋体" w:cs="宋体"/>
                <w:color w:val="0000FF"/>
                <w:szCs w:val="21"/>
              </w:rPr>
            </w:pPr>
            <w:r>
              <w:rPr>
                <w:rFonts w:ascii="宋体" w:hAnsi="宋体" w:cs="宋体" w:hint="eastAsia"/>
                <w:color w:val="0000FF"/>
                <w:szCs w:val="21"/>
              </w:rPr>
              <w:t>15日历日</w:t>
            </w:r>
          </w:p>
        </w:tc>
        <w:tc>
          <w:tcPr>
            <w:tcW w:w="1233" w:type="pct"/>
            <w:tcBorders>
              <w:top w:val="single" w:sz="4" w:space="0" w:color="000000"/>
              <w:left w:val="single" w:sz="4" w:space="0" w:color="000000"/>
              <w:bottom w:val="single" w:sz="4" w:space="0" w:color="000000"/>
              <w:right w:val="single" w:sz="4" w:space="0" w:color="000000"/>
            </w:tcBorders>
            <w:vAlign w:val="center"/>
          </w:tcPr>
          <w:p w14:paraId="746C0546"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岳阳城陵矶港务有限责任公司工业站</w:t>
            </w:r>
          </w:p>
        </w:tc>
        <w:tc>
          <w:tcPr>
            <w:tcW w:w="993" w:type="pct"/>
            <w:tcBorders>
              <w:top w:val="single" w:sz="4" w:space="0" w:color="000000"/>
              <w:left w:val="single" w:sz="4" w:space="0" w:color="000000"/>
              <w:bottom w:val="single" w:sz="4" w:space="0" w:color="000000"/>
              <w:right w:val="single" w:sz="4" w:space="0" w:color="000000"/>
            </w:tcBorders>
            <w:vAlign w:val="center"/>
          </w:tcPr>
          <w:p w14:paraId="6F133587" w14:textId="77777777" w:rsidR="00D91548" w:rsidRDefault="00000000">
            <w:pPr>
              <w:widowControl w:val="0"/>
              <w:adjustRightInd w:val="0"/>
              <w:snapToGrid w:val="0"/>
              <w:spacing w:line="360" w:lineRule="auto"/>
              <w:jc w:val="center"/>
              <w:rPr>
                <w:rFonts w:ascii="宋体" w:hAnsi="宋体" w:cs="宋体"/>
                <w:color w:val="000000"/>
                <w:szCs w:val="21"/>
              </w:rPr>
            </w:pPr>
            <w:r>
              <w:rPr>
                <w:rFonts w:ascii="宋体" w:hAnsi="宋体" w:cs="宋体" w:hint="eastAsia"/>
                <w:szCs w:val="21"/>
              </w:rPr>
              <w:t>包含混凝土枕及配套安装附件</w:t>
            </w:r>
          </w:p>
        </w:tc>
      </w:tr>
      <w:tr w:rsidR="00D91548" w14:paraId="2DA840B6" w14:textId="77777777">
        <w:trPr>
          <w:trHeight w:val="1222"/>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3C452C5" w14:textId="77777777" w:rsidR="00D91548" w:rsidRDefault="00000000">
            <w:pPr>
              <w:widowControl w:val="0"/>
              <w:adjustRightInd w:val="0"/>
              <w:snapToGrid w:val="0"/>
              <w:spacing w:line="360" w:lineRule="auto"/>
              <w:jc w:val="center"/>
              <w:rPr>
                <w:rFonts w:ascii="宋体" w:hAnsi="宋体" w:cs="宋体"/>
                <w:szCs w:val="21"/>
              </w:rPr>
            </w:pPr>
            <w:bookmarkStart w:id="58" w:name="_Toc760"/>
            <w:bookmarkStart w:id="59" w:name="_Toc38436739"/>
            <w:r>
              <w:rPr>
                <w:rFonts w:ascii="宋体" w:hAnsi="宋体" w:cs="宋体" w:hint="eastAsia"/>
                <w:szCs w:val="21"/>
              </w:rPr>
              <w:t>单开道岔左右</w:t>
            </w:r>
            <w:proofErr w:type="gramStart"/>
            <w:r>
              <w:rPr>
                <w:rFonts w:ascii="宋体" w:hAnsi="宋体" w:cs="宋体" w:hint="eastAsia"/>
                <w:szCs w:val="21"/>
              </w:rPr>
              <w:t>需实际</w:t>
            </w:r>
            <w:proofErr w:type="gramEnd"/>
            <w:r>
              <w:rPr>
                <w:rFonts w:ascii="宋体" w:hAnsi="宋体" w:cs="宋体" w:hint="eastAsia"/>
                <w:szCs w:val="21"/>
              </w:rPr>
              <w:t>现场核定。</w:t>
            </w:r>
          </w:p>
        </w:tc>
      </w:tr>
    </w:tbl>
    <w:p w14:paraId="2AC7443C" w14:textId="77777777" w:rsidR="00D91548" w:rsidRDefault="00000000">
      <w:pPr>
        <w:widowControl w:val="0"/>
        <w:numPr>
          <w:ilvl w:val="0"/>
          <w:numId w:val="4"/>
        </w:numPr>
        <w:adjustRightInd w:val="0"/>
        <w:snapToGrid w:val="0"/>
        <w:spacing w:line="360" w:lineRule="auto"/>
        <w:ind w:firstLineChars="200" w:firstLine="482"/>
        <w:jc w:val="both"/>
        <w:rPr>
          <w:rFonts w:ascii="宋体" w:hAnsi="宋体" w:cs="宋体"/>
          <w:b/>
          <w:color w:val="000000"/>
          <w:sz w:val="24"/>
        </w:rPr>
      </w:pPr>
      <w:r>
        <w:rPr>
          <w:rFonts w:ascii="宋体" w:hAnsi="宋体" w:cs="宋体" w:hint="eastAsia"/>
          <w:b/>
          <w:color w:val="000000"/>
          <w:sz w:val="24"/>
        </w:rPr>
        <w:t>技术性能指标</w:t>
      </w:r>
      <w:bookmarkEnd w:id="58"/>
      <w:bookmarkEnd w:id="59"/>
    </w:p>
    <w:p w14:paraId="39917B87" w14:textId="77777777" w:rsidR="00D91548" w:rsidRDefault="00000000">
      <w:pPr>
        <w:pStyle w:val="aff1"/>
        <w:ind w:firstLine="0"/>
      </w:pPr>
      <w:r>
        <w:rPr>
          <w:rFonts w:hAnsi="宋体" w:cs="宋体" w:hint="eastAsia"/>
          <w:b/>
          <w:color w:val="000000"/>
          <w:szCs w:val="24"/>
        </w:rPr>
        <w:t>混凝土枕50Kg/m钢轨9号单开道岔（专线（02）4151-I</w:t>
      </w:r>
    </w:p>
    <w:tbl>
      <w:tblPr>
        <w:tblStyle w:val="aff2"/>
        <w:tblW w:w="8678" w:type="dxa"/>
        <w:tblLook w:val="04A0" w:firstRow="1" w:lastRow="0" w:firstColumn="1" w:lastColumn="0" w:noHBand="0" w:noVBand="1"/>
      </w:tblPr>
      <w:tblGrid>
        <w:gridCol w:w="2165"/>
        <w:gridCol w:w="2341"/>
        <w:gridCol w:w="2167"/>
        <w:gridCol w:w="2005"/>
      </w:tblGrid>
      <w:tr w:rsidR="00D91548" w14:paraId="098DBE07" w14:textId="77777777">
        <w:trPr>
          <w:trHeight w:val="396"/>
        </w:trPr>
        <w:tc>
          <w:tcPr>
            <w:tcW w:w="2165" w:type="dxa"/>
            <w:vAlign w:val="center"/>
          </w:tcPr>
          <w:p w14:paraId="1D3CB9B2"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道岔全长L=28848</w:t>
            </w:r>
          </w:p>
        </w:tc>
        <w:tc>
          <w:tcPr>
            <w:tcW w:w="2341" w:type="dxa"/>
            <w:vAlign w:val="center"/>
          </w:tcPr>
          <w:p w14:paraId="3DAC985D"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道岔前长a=13839</w:t>
            </w:r>
          </w:p>
        </w:tc>
        <w:tc>
          <w:tcPr>
            <w:tcW w:w="2167" w:type="dxa"/>
            <w:vAlign w:val="center"/>
          </w:tcPr>
          <w:p w14:paraId="215DF231"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道岔后长b=15009</w:t>
            </w:r>
          </w:p>
        </w:tc>
        <w:tc>
          <w:tcPr>
            <w:tcW w:w="2005" w:type="dxa"/>
            <w:vAlign w:val="center"/>
          </w:tcPr>
          <w:p w14:paraId="2C210371"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辙叉角度：6.20.25</w:t>
            </w:r>
          </w:p>
        </w:tc>
      </w:tr>
      <w:tr w:rsidR="00D91548" w14:paraId="22898960" w14:textId="77777777">
        <w:trPr>
          <w:trHeight w:val="396"/>
        </w:trPr>
        <w:tc>
          <w:tcPr>
            <w:tcW w:w="2165" w:type="dxa"/>
            <w:vAlign w:val="center"/>
          </w:tcPr>
          <w:p w14:paraId="1DBFB9F5"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尖轨长度：6450</w:t>
            </w:r>
          </w:p>
        </w:tc>
        <w:tc>
          <w:tcPr>
            <w:tcW w:w="2341" w:type="dxa"/>
            <w:vAlign w:val="center"/>
          </w:tcPr>
          <w:p w14:paraId="5F4DB44F"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尖轨</w:t>
            </w:r>
            <w:proofErr w:type="gramStart"/>
            <w:r>
              <w:rPr>
                <w:rFonts w:ascii="宋体" w:hAnsi="宋体" w:cs="宋体" w:hint="eastAsia"/>
                <w:color w:val="000000"/>
                <w:szCs w:val="21"/>
              </w:rPr>
              <w:t>轨</w:t>
            </w:r>
            <w:proofErr w:type="gramEnd"/>
            <w:r>
              <w:rPr>
                <w:rFonts w:ascii="宋体" w:hAnsi="宋体" w:cs="宋体" w:hint="eastAsia"/>
                <w:color w:val="000000"/>
                <w:szCs w:val="21"/>
              </w:rPr>
              <w:t>型：50AT钢轨</w:t>
            </w:r>
          </w:p>
        </w:tc>
        <w:tc>
          <w:tcPr>
            <w:tcW w:w="2167" w:type="dxa"/>
            <w:vAlign w:val="center"/>
          </w:tcPr>
          <w:p w14:paraId="430B1F67"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w:t>
            </w:r>
          </w:p>
        </w:tc>
        <w:tc>
          <w:tcPr>
            <w:tcW w:w="2005" w:type="dxa"/>
            <w:vAlign w:val="center"/>
          </w:tcPr>
          <w:p w14:paraId="1CC0910E"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L=8239</w:t>
            </w:r>
          </w:p>
        </w:tc>
      </w:tr>
      <w:tr w:rsidR="00D91548" w14:paraId="28106494" w14:textId="77777777">
        <w:trPr>
          <w:trHeight w:val="782"/>
        </w:trPr>
        <w:tc>
          <w:tcPr>
            <w:tcW w:w="2165" w:type="dxa"/>
            <w:vAlign w:val="center"/>
          </w:tcPr>
          <w:p w14:paraId="1167DFB3"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基本轨长度：11492</w:t>
            </w:r>
          </w:p>
        </w:tc>
        <w:tc>
          <w:tcPr>
            <w:tcW w:w="2341" w:type="dxa"/>
            <w:vAlign w:val="center"/>
          </w:tcPr>
          <w:p w14:paraId="58FD95DD"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基本轨轨型：50Kg/m钢轨</w:t>
            </w:r>
          </w:p>
        </w:tc>
        <w:tc>
          <w:tcPr>
            <w:tcW w:w="2167" w:type="dxa"/>
            <w:vAlign w:val="center"/>
          </w:tcPr>
          <w:p w14:paraId="136B3633"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w:t>
            </w:r>
          </w:p>
        </w:tc>
        <w:tc>
          <w:tcPr>
            <w:tcW w:w="2005" w:type="dxa"/>
            <w:vAlign w:val="center"/>
          </w:tcPr>
          <w:p w14:paraId="130B001F"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R=180000</w:t>
            </w:r>
          </w:p>
        </w:tc>
      </w:tr>
      <w:tr w:rsidR="00D91548" w14:paraId="723C3344" w14:textId="77777777">
        <w:trPr>
          <w:trHeight w:val="782"/>
        </w:trPr>
        <w:tc>
          <w:tcPr>
            <w:tcW w:w="2165" w:type="dxa"/>
            <w:vAlign w:val="center"/>
          </w:tcPr>
          <w:p w14:paraId="17EF47E7"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辙叉长度3588</w:t>
            </w:r>
          </w:p>
        </w:tc>
        <w:tc>
          <w:tcPr>
            <w:tcW w:w="2341" w:type="dxa"/>
            <w:vAlign w:val="center"/>
          </w:tcPr>
          <w:p w14:paraId="51A61CFE" w14:textId="77777777" w:rsidR="00D91548" w:rsidRDefault="00000000">
            <w:pPr>
              <w:spacing w:line="360" w:lineRule="auto"/>
              <w:jc w:val="center"/>
              <w:rPr>
                <w:rFonts w:ascii="宋体" w:hAnsi="宋体" w:cs="宋体"/>
                <w:color w:val="000000"/>
                <w:szCs w:val="21"/>
              </w:rPr>
            </w:pPr>
            <w:proofErr w:type="gramStart"/>
            <w:r>
              <w:rPr>
                <w:rFonts w:ascii="宋体" w:hAnsi="宋体" w:cs="宋体" w:hint="eastAsia"/>
                <w:color w:val="000000"/>
                <w:szCs w:val="21"/>
              </w:rPr>
              <w:t>叉前长</w:t>
            </w:r>
            <w:proofErr w:type="gramEnd"/>
            <w:r>
              <w:rPr>
                <w:rFonts w:ascii="宋体" w:hAnsi="宋体" w:cs="宋体" w:hint="eastAsia"/>
                <w:color w:val="000000"/>
                <w:szCs w:val="21"/>
              </w:rPr>
              <w:t>：1538（171）</w:t>
            </w:r>
          </w:p>
        </w:tc>
        <w:tc>
          <w:tcPr>
            <w:tcW w:w="2167" w:type="dxa"/>
            <w:vAlign w:val="center"/>
          </w:tcPr>
          <w:p w14:paraId="6CB31F54" w14:textId="77777777" w:rsidR="00D91548" w:rsidRDefault="00000000">
            <w:pPr>
              <w:spacing w:line="360" w:lineRule="auto"/>
              <w:jc w:val="center"/>
              <w:rPr>
                <w:rFonts w:ascii="宋体" w:hAnsi="宋体" w:cs="宋体"/>
                <w:color w:val="000000"/>
                <w:szCs w:val="21"/>
              </w:rPr>
            </w:pPr>
            <w:proofErr w:type="gramStart"/>
            <w:r>
              <w:rPr>
                <w:rFonts w:ascii="宋体" w:hAnsi="宋体" w:cs="宋体" w:hint="eastAsia"/>
                <w:color w:val="000000"/>
                <w:szCs w:val="21"/>
              </w:rPr>
              <w:t>叉</w:t>
            </w:r>
            <w:proofErr w:type="gramEnd"/>
            <w:r>
              <w:rPr>
                <w:rFonts w:ascii="宋体" w:hAnsi="宋体" w:cs="宋体" w:hint="eastAsia"/>
                <w:color w:val="000000"/>
                <w:szCs w:val="21"/>
              </w:rPr>
              <w:t>后长：2050（228）</w:t>
            </w:r>
          </w:p>
        </w:tc>
        <w:tc>
          <w:tcPr>
            <w:tcW w:w="2005" w:type="dxa"/>
            <w:vAlign w:val="center"/>
          </w:tcPr>
          <w:p w14:paraId="2EC5B84D"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岔枕图号：专线（03）3281</w:t>
            </w:r>
          </w:p>
        </w:tc>
      </w:tr>
      <w:tr w:rsidR="00D91548" w14:paraId="1A5B443D" w14:textId="77777777">
        <w:trPr>
          <w:trHeight w:val="1514"/>
        </w:trPr>
        <w:tc>
          <w:tcPr>
            <w:tcW w:w="2165" w:type="dxa"/>
            <w:vAlign w:val="center"/>
          </w:tcPr>
          <w:p w14:paraId="0A87BAFB" w14:textId="77777777" w:rsidR="00D91548" w:rsidRDefault="00000000">
            <w:pPr>
              <w:spacing w:line="360" w:lineRule="auto"/>
              <w:jc w:val="center"/>
              <w:rPr>
                <w:rFonts w:ascii="宋体" w:hAnsi="宋体" w:cs="宋体"/>
                <w:szCs w:val="21"/>
              </w:rPr>
            </w:pPr>
            <w:r>
              <w:rPr>
                <w:rFonts w:ascii="宋体" w:hAnsi="宋体" w:cs="宋体" w:hint="eastAsia"/>
                <w:szCs w:val="21"/>
              </w:rPr>
              <w:t>护轨长度：</w:t>
            </w:r>
          </w:p>
          <w:p w14:paraId="141CEBA7" w14:textId="77777777" w:rsidR="00D91548" w:rsidRDefault="00000000">
            <w:pPr>
              <w:pStyle w:val="aff1"/>
              <w:spacing w:line="360" w:lineRule="auto"/>
              <w:ind w:firstLine="0"/>
              <w:jc w:val="center"/>
              <w:rPr>
                <w:rFonts w:hAnsi="宋体" w:cs="宋体"/>
                <w:szCs w:val="21"/>
              </w:rPr>
            </w:pPr>
            <w:r>
              <w:rPr>
                <w:rFonts w:hAnsi="宋体" w:cs="宋体" w:hint="eastAsia"/>
                <w:szCs w:val="21"/>
              </w:rPr>
              <w:t>L直=3600（6孔）</w:t>
            </w:r>
          </w:p>
          <w:p w14:paraId="34892F8C" w14:textId="77777777" w:rsidR="00D91548" w:rsidRDefault="00000000">
            <w:pPr>
              <w:pStyle w:val="aff1"/>
              <w:spacing w:line="360" w:lineRule="auto"/>
              <w:ind w:firstLine="0"/>
              <w:jc w:val="center"/>
              <w:rPr>
                <w:rFonts w:hAnsi="宋体" w:cs="宋体"/>
                <w:szCs w:val="21"/>
              </w:rPr>
            </w:pPr>
            <w:r>
              <w:rPr>
                <w:rFonts w:hAnsi="宋体" w:cs="宋体" w:hint="eastAsia"/>
                <w:szCs w:val="21"/>
              </w:rPr>
              <w:t>L曲=3600（6孔）</w:t>
            </w:r>
          </w:p>
        </w:tc>
        <w:tc>
          <w:tcPr>
            <w:tcW w:w="2341" w:type="dxa"/>
            <w:vAlign w:val="center"/>
          </w:tcPr>
          <w:p w14:paraId="0DF1EB73" w14:textId="77777777" w:rsidR="00D91548" w:rsidRDefault="00000000">
            <w:pPr>
              <w:spacing w:line="360" w:lineRule="auto"/>
              <w:jc w:val="center"/>
              <w:rPr>
                <w:rFonts w:ascii="宋体" w:hAnsi="宋体" w:cs="宋体"/>
                <w:szCs w:val="21"/>
              </w:rPr>
            </w:pPr>
            <w:r>
              <w:rPr>
                <w:rFonts w:ascii="宋体" w:hAnsi="宋体" w:cs="宋体" w:hint="eastAsia"/>
                <w:szCs w:val="21"/>
              </w:rPr>
              <w:t>护轨</w:t>
            </w:r>
            <w:proofErr w:type="gramStart"/>
            <w:r>
              <w:rPr>
                <w:rFonts w:ascii="宋体" w:hAnsi="宋体" w:cs="宋体" w:hint="eastAsia"/>
                <w:szCs w:val="21"/>
              </w:rPr>
              <w:t>轨</w:t>
            </w:r>
            <w:proofErr w:type="gramEnd"/>
            <w:r>
              <w:rPr>
                <w:rFonts w:ascii="宋体" w:hAnsi="宋体" w:cs="宋体" w:hint="eastAsia"/>
                <w:szCs w:val="21"/>
              </w:rPr>
              <w:t>型及护轨形式：43Kg/m钢轨分</w:t>
            </w:r>
            <w:proofErr w:type="gramStart"/>
            <w:r>
              <w:rPr>
                <w:rFonts w:ascii="宋体" w:hAnsi="宋体" w:cs="宋体" w:hint="eastAsia"/>
                <w:szCs w:val="21"/>
              </w:rPr>
              <w:t>开式</w:t>
            </w:r>
            <w:proofErr w:type="gramEnd"/>
            <w:r>
              <w:rPr>
                <w:rFonts w:ascii="宋体" w:hAnsi="宋体" w:cs="宋体" w:hint="eastAsia"/>
                <w:szCs w:val="21"/>
              </w:rPr>
              <w:t>可调护轨</w:t>
            </w:r>
          </w:p>
        </w:tc>
        <w:tc>
          <w:tcPr>
            <w:tcW w:w="2167" w:type="dxa"/>
            <w:vAlign w:val="center"/>
          </w:tcPr>
          <w:p w14:paraId="14E2493C"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w:t>
            </w:r>
          </w:p>
        </w:tc>
        <w:tc>
          <w:tcPr>
            <w:tcW w:w="2005" w:type="dxa"/>
            <w:vAlign w:val="center"/>
          </w:tcPr>
          <w:p w14:paraId="48204DF3" w14:textId="77777777" w:rsidR="00D91548" w:rsidRDefault="00000000">
            <w:pPr>
              <w:spacing w:line="360" w:lineRule="auto"/>
              <w:jc w:val="center"/>
              <w:rPr>
                <w:rFonts w:ascii="宋体" w:hAnsi="宋体" w:cs="宋体"/>
                <w:color w:val="000000"/>
                <w:szCs w:val="21"/>
              </w:rPr>
            </w:pPr>
            <w:r>
              <w:rPr>
                <w:rFonts w:ascii="宋体" w:hAnsi="宋体" w:cs="宋体" w:hint="eastAsia"/>
                <w:color w:val="000000"/>
                <w:szCs w:val="21"/>
              </w:rPr>
              <w:t>/</w:t>
            </w:r>
          </w:p>
        </w:tc>
      </w:tr>
    </w:tbl>
    <w:p w14:paraId="3A558D49" w14:textId="77777777" w:rsidR="00D91548" w:rsidRDefault="00D91548"/>
    <w:p w14:paraId="7F19FB0A" w14:textId="77777777" w:rsidR="00D91548" w:rsidRDefault="00000000">
      <w:pPr>
        <w:pStyle w:val="aff1"/>
        <w:autoSpaceDE w:val="0"/>
        <w:spacing w:after="0" w:line="360" w:lineRule="auto"/>
        <w:ind w:firstLine="0"/>
        <w:rPr>
          <w:rFonts w:hAnsi="宋体"/>
        </w:rPr>
      </w:pPr>
      <w:r>
        <w:rPr>
          <w:rFonts w:hAnsi="宋体"/>
        </w:rPr>
        <w:t>（1）道岔技术要求</w:t>
      </w:r>
    </w:p>
    <w:p w14:paraId="22C0A073" w14:textId="77777777" w:rsidR="00D91548" w:rsidRDefault="00000000">
      <w:pPr>
        <w:pStyle w:val="aff1"/>
        <w:autoSpaceDE w:val="0"/>
        <w:spacing w:after="0" w:line="360" w:lineRule="auto"/>
        <w:ind w:firstLine="0"/>
        <w:rPr>
          <w:rFonts w:hAnsi="宋体"/>
        </w:rPr>
      </w:pPr>
      <w:r>
        <w:rPr>
          <w:rFonts w:hAnsi="宋体"/>
        </w:rPr>
        <w:lastRenderedPageBreak/>
        <w:t>①技术条件须符合 TB/T412-2020《标准轨距铁路道岔技术条件》。</w:t>
      </w:r>
    </w:p>
    <w:p w14:paraId="52D83252" w14:textId="77777777" w:rsidR="00D91548" w:rsidRDefault="00000000">
      <w:pPr>
        <w:pStyle w:val="aff1"/>
        <w:autoSpaceDE w:val="0"/>
        <w:spacing w:after="0" w:line="360" w:lineRule="auto"/>
        <w:ind w:firstLine="0"/>
        <w:rPr>
          <w:rFonts w:hAnsi="宋体"/>
        </w:rPr>
      </w:pPr>
      <w:r>
        <w:rPr>
          <w:rFonts w:hAnsi="宋体"/>
        </w:rPr>
        <w:t>②制造道岔的原材料及部件应符合有关国家标准和铁路行业标准的规定。</w:t>
      </w:r>
    </w:p>
    <w:p w14:paraId="4B0F45C3" w14:textId="77777777" w:rsidR="00D91548" w:rsidRDefault="00000000">
      <w:pPr>
        <w:pStyle w:val="aff1"/>
        <w:autoSpaceDE w:val="0"/>
        <w:spacing w:after="0" w:line="360" w:lineRule="auto"/>
        <w:ind w:firstLine="0"/>
        <w:rPr>
          <w:rFonts w:hAnsi="宋体"/>
        </w:rPr>
      </w:pPr>
      <w:r>
        <w:rPr>
          <w:rFonts w:hAnsi="宋体"/>
        </w:rPr>
        <w:t>③道岔所用各钢轨力学性能不得低于U75V，化学成分、机械性能等技术条件符合TB/T2344.1-2020《钢轨 第1部分：43kg/m～75kg/m钢轨》，钢轨的轨腰生产厂标志、轨型、钢牌号、制造年月、炉号、连铸流号、连铸坯号、钢轨顺序号应清晰可见。</w:t>
      </w:r>
    </w:p>
    <w:p w14:paraId="23F418BE" w14:textId="77777777" w:rsidR="00D91548" w:rsidRDefault="00000000">
      <w:pPr>
        <w:pStyle w:val="aff1"/>
        <w:autoSpaceDE w:val="0"/>
        <w:spacing w:after="0" w:line="360" w:lineRule="auto"/>
        <w:ind w:firstLine="0"/>
        <w:rPr>
          <w:rFonts w:hAnsi="宋体"/>
        </w:rPr>
      </w:pPr>
      <w:r>
        <w:rPr>
          <w:rFonts w:hAnsi="宋体"/>
        </w:rPr>
        <w:t>④严禁使用工业</w:t>
      </w:r>
      <w:proofErr w:type="gramStart"/>
      <w:r>
        <w:rPr>
          <w:rFonts w:hAnsi="宋体"/>
        </w:rPr>
        <w:t>轨</w:t>
      </w:r>
      <w:proofErr w:type="gramEnd"/>
      <w:r>
        <w:rPr>
          <w:rFonts w:hAnsi="宋体"/>
        </w:rPr>
        <w:t>制造道岔。</w:t>
      </w:r>
    </w:p>
    <w:p w14:paraId="6665EEC3" w14:textId="77777777" w:rsidR="00D91548" w:rsidRDefault="00000000">
      <w:pPr>
        <w:pStyle w:val="aff1"/>
        <w:autoSpaceDE w:val="0"/>
        <w:spacing w:after="0" w:line="360" w:lineRule="auto"/>
        <w:ind w:firstLine="0"/>
        <w:rPr>
          <w:rFonts w:hAnsi="宋体"/>
        </w:rPr>
      </w:pPr>
      <w:r>
        <w:rPr>
          <w:rFonts w:hAnsi="宋体"/>
        </w:rPr>
        <w:t>⑤垫板、轨距杆、连接杆等焊接采用电焊时应用含碳量接近但不超过基本金属含碳量的焊丝。</w:t>
      </w:r>
    </w:p>
    <w:p w14:paraId="6F85A274" w14:textId="77777777" w:rsidR="00D91548" w:rsidRDefault="00000000">
      <w:pPr>
        <w:pStyle w:val="aff1"/>
        <w:autoSpaceDE w:val="0"/>
        <w:spacing w:after="0" w:line="360" w:lineRule="auto"/>
        <w:ind w:firstLine="0"/>
        <w:rPr>
          <w:rFonts w:hAnsi="宋体"/>
        </w:rPr>
      </w:pPr>
      <w:r>
        <w:rPr>
          <w:rFonts w:hAnsi="宋体"/>
        </w:rPr>
        <w:t>（2）钢轨件</w:t>
      </w:r>
    </w:p>
    <w:p w14:paraId="74B62064" w14:textId="77777777" w:rsidR="00D91548" w:rsidRDefault="00000000">
      <w:pPr>
        <w:pStyle w:val="aff1"/>
        <w:autoSpaceDE w:val="0"/>
        <w:spacing w:after="0" w:line="360" w:lineRule="auto"/>
        <w:ind w:firstLine="0"/>
        <w:rPr>
          <w:rFonts w:hAnsi="宋体"/>
        </w:rPr>
      </w:pPr>
      <w:r>
        <w:rPr>
          <w:rFonts w:hAnsi="宋体"/>
        </w:rPr>
        <w:t>①钢轨端面与钢轨轴心线的垂直度偏差为1.0mm。</w:t>
      </w:r>
    </w:p>
    <w:p w14:paraId="0A059E08" w14:textId="77777777" w:rsidR="00D91548" w:rsidRDefault="00000000">
      <w:pPr>
        <w:pStyle w:val="aff1"/>
        <w:autoSpaceDE w:val="0"/>
        <w:spacing w:after="0" w:line="360" w:lineRule="auto"/>
        <w:ind w:firstLine="0"/>
        <w:rPr>
          <w:rFonts w:hAnsi="宋体"/>
        </w:rPr>
      </w:pPr>
      <w:r>
        <w:rPr>
          <w:rFonts w:hAnsi="宋体"/>
        </w:rPr>
        <w:t>②尖轨长度极限偏差为3.0mm。</w:t>
      </w:r>
    </w:p>
    <w:p w14:paraId="148C5C92" w14:textId="77777777" w:rsidR="00D91548" w:rsidRDefault="00000000">
      <w:pPr>
        <w:pStyle w:val="aff1"/>
        <w:autoSpaceDE w:val="0"/>
        <w:spacing w:after="0" w:line="360" w:lineRule="auto"/>
        <w:ind w:firstLine="0"/>
        <w:rPr>
          <w:rFonts w:hAnsi="宋体"/>
        </w:rPr>
      </w:pPr>
      <w:r>
        <w:rPr>
          <w:rFonts w:hAnsi="宋体"/>
        </w:rPr>
        <w:t>③基本轨和配轨长度极限偏差为±3.0毫米。</w:t>
      </w:r>
    </w:p>
    <w:p w14:paraId="67C80156" w14:textId="77777777" w:rsidR="00D91548" w:rsidRDefault="00000000">
      <w:pPr>
        <w:pStyle w:val="aff1"/>
        <w:autoSpaceDE w:val="0"/>
        <w:spacing w:after="0" w:line="360" w:lineRule="auto"/>
        <w:ind w:firstLine="0"/>
        <w:rPr>
          <w:rFonts w:hAnsi="宋体"/>
        </w:rPr>
      </w:pPr>
      <w:r>
        <w:rPr>
          <w:rFonts w:hAnsi="宋体"/>
        </w:rPr>
        <w:t>④护轨长度极限偏差为±6.0毫米。</w:t>
      </w:r>
    </w:p>
    <w:p w14:paraId="7EE83833" w14:textId="77777777" w:rsidR="00D91548" w:rsidRDefault="00000000">
      <w:pPr>
        <w:pStyle w:val="aff1"/>
        <w:autoSpaceDE w:val="0"/>
        <w:spacing w:after="0" w:line="360" w:lineRule="auto"/>
        <w:ind w:firstLine="0"/>
        <w:rPr>
          <w:rFonts w:hAnsi="宋体"/>
        </w:rPr>
      </w:pPr>
      <w:r>
        <w:rPr>
          <w:rFonts w:hAnsi="宋体"/>
        </w:rPr>
        <w:t>⑤在钢轨的轨腰，按设计图纸标识出关键位置可永久性保持的轨距、</w:t>
      </w:r>
      <w:proofErr w:type="gramStart"/>
      <w:r>
        <w:rPr>
          <w:rFonts w:hAnsi="宋体"/>
        </w:rPr>
        <w:t>支距值</w:t>
      </w:r>
      <w:proofErr w:type="gramEnd"/>
      <w:r>
        <w:rPr>
          <w:rFonts w:hAnsi="宋体"/>
        </w:rPr>
        <w:t>。</w:t>
      </w:r>
    </w:p>
    <w:p w14:paraId="2DC0F550" w14:textId="77777777" w:rsidR="00D91548" w:rsidRDefault="00000000">
      <w:pPr>
        <w:pStyle w:val="aff1"/>
        <w:autoSpaceDE w:val="0"/>
        <w:spacing w:after="0" w:line="360" w:lineRule="auto"/>
        <w:ind w:firstLine="0"/>
        <w:rPr>
          <w:rFonts w:hAnsi="宋体"/>
        </w:rPr>
      </w:pPr>
      <w:r>
        <w:rPr>
          <w:rFonts w:hAnsi="宋体"/>
        </w:rPr>
        <w:t>（3）钢轨、辙叉螺栓孔</w:t>
      </w:r>
    </w:p>
    <w:p w14:paraId="5E8FD068" w14:textId="77777777" w:rsidR="00D91548" w:rsidRDefault="00000000">
      <w:pPr>
        <w:pStyle w:val="aff1"/>
        <w:autoSpaceDE w:val="0"/>
        <w:spacing w:after="0" w:line="360" w:lineRule="auto"/>
        <w:ind w:firstLine="0"/>
        <w:rPr>
          <w:rFonts w:hAnsi="宋体"/>
        </w:rPr>
      </w:pPr>
      <w:r>
        <w:rPr>
          <w:rFonts w:hAnsi="宋体"/>
        </w:rPr>
        <w:t>①孔径偏差除图纸有注明者外，上限误差不能超过1.0毫米，下限不能有误差。</w:t>
      </w:r>
    </w:p>
    <w:p w14:paraId="4E3B1786" w14:textId="77777777" w:rsidR="00D91548" w:rsidRDefault="00000000">
      <w:pPr>
        <w:pStyle w:val="aff1"/>
        <w:autoSpaceDE w:val="0"/>
        <w:spacing w:after="0" w:line="360" w:lineRule="auto"/>
        <w:ind w:firstLine="0"/>
        <w:rPr>
          <w:rFonts w:hAnsi="宋体"/>
        </w:rPr>
      </w:pPr>
      <w:r>
        <w:rPr>
          <w:rFonts w:hAnsi="宋体"/>
        </w:rPr>
        <w:t>②孔中心位置上下极限偏差为±1.0毫米。</w:t>
      </w:r>
    </w:p>
    <w:p w14:paraId="4C023F2E" w14:textId="77777777" w:rsidR="00D91548" w:rsidRDefault="00000000">
      <w:pPr>
        <w:pStyle w:val="aff1"/>
        <w:autoSpaceDE w:val="0"/>
        <w:spacing w:after="0" w:line="360" w:lineRule="auto"/>
        <w:ind w:firstLine="0"/>
        <w:rPr>
          <w:rFonts w:hAnsi="宋体"/>
        </w:rPr>
      </w:pPr>
      <w:r>
        <w:rPr>
          <w:rFonts w:hAnsi="宋体"/>
        </w:rPr>
        <w:t>③孔中心</w:t>
      </w:r>
      <w:proofErr w:type="gramStart"/>
      <w:r>
        <w:rPr>
          <w:rFonts w:hAnsi="宋体"/>
        </w:rPr>
        <w:t>到轨端距离</w:t>
      </w:r>
      <w:proofErr w:type="gramEnd"/>
      <w:r>
        <w:rPr>
          <w:rFonts w:hAnsi="宋体"/>
        </w:rPr>
        <w:t>极限偏差为±1.0毫米。</w:t>
      </w:r>
    </w:p>
    <w:p w14:paraId="0D3E96D7" w14:textId="77777777" w:rsidR="00D91548" w:rsidRDefault="00000000">
      <w:pPr>
        <w:pStyle w:val="aff1"/>
        <w:autoSpaceDE w:val="0"/>
        <w:spacing w:after="0" w:line="360" w:lineRule="auto"/>
        <w:ind w:firstLine="0"/>
        <w:rPr>
          <w:rFonts w:hAnsi="宋体"/>
        </w:rPr>
      </w:pPr>
      <w:r>
        <w:rPr>
          <w:rFonts w:hAnsi="宋体"/>
        </w:rPr>
        <w:t>④相邻的两孔中心距极限偏差为±1.0毫米。</w:t>
      </w:r>
    </w:p>
    <w:p w14:paraId="352D6264" w14:textId="77777777" w:rsidR="00D91548" w:rsidRDefault="00000000">
      <w:pPr>
        <w:pStyle w:val="aff1"/>
        <w:autoSpaceDE w:val="0"/>
        <w:spacing w:after="0" w:line="360" w:lineRule="auto"/>
        <w:ind w:firstLine="0"/>
        <w:rPr>
          <w:rFonts w:hAnsi="宋体"/>
        </w:rPr>
      </w:pPr>
      <w:r>
        <w:rPr>
          <w:rFonts w:hAnsi="宋体"/>
        </w:rPr>
        <w:t>⑤接头夹板螺栓孔</w:t>
      </w:r>
      <w:proofErr w:type="gramStart"/>
      <w:r>
        <w:rPr>
          <w:rFonts w:hAnsi="宋体"/>
        </w:rPr>
        <w:t>应倒棱</w:t>
      </w:r>
      <w:proofErr w:type="gramEnd"/>
      <w:r>
        <w:rPr>
          <w:rFonts w:hAnsi="宋体"/>
        </w:rPr>
        <w:t>。</w:t>
      </w:r>
    </w:p>
    <w:p w14:paraId="29245738" w14:textId="77777777" w:rsidR="00D91548" w:rsidRDefault="00000000">
      <w:pPr>
        <w:pStyle w:val="aff1"/>
        <w:autoSpaceDE w:val="0"/>
        <w:spacing w:after="0" w:line="360" w:lineRule="auto"/>
        <w:ind w:firstLine="0"/>
        <w:rPr>
          <w:rFonts w:hAnsi="宋体"/>
        </w:rPr>
      </w:pPr>
      <w:r>
        <w:rPr>
          <w:rFonts w:hAnsi="宋体"/>
        </w:rPr>
        <w:t>⑥按照孔径</w:t>
      </w:r>
      <w:proofErr w:type="gramStart"/>
      <w:r>
        <w:rPr>
          <w:rFonts w:hAnsi="宋体"/>
        </w:rPr>
        <w:t>加工轨端跳线</w:t>
      </w:r>
      <w:proofErr w:type="gramEnd"/>
      <w:r>
        <w:rPr>
          <w:rFonts w:hAnsi="宋体"/>
        </w:rPr>
        <w:t>孔。</w:t>
      </w:r>
    </w:p>
    <w:p w14:paraId="7232BE5B" w14:textId="77777777" w:rsidR="00D91548" w:rsidRDefault="00000000">
      <w:pPr>
        <w:pStyle w:val="aff1"/>
        <w:autoSpaceDE w:val="0"/>
        <w:spacing w:after="0" w:line="360" w:lineRule="auto"/>
        <w:ind w:firstLine="0"/>
        <w:rPr>
          <w:rFonts w:hAnsi="宋体"/>
        </w:rPr>
      </w:pPr>
      <w:r>
        <w:rPr>
          <w:rFonts w:hAnsi="宋体"/>
        </w:rPr>
        <w:t>（4）基本轨</w:t>
      </w:r>
    </w:p>
    <w:p w14:paraId="1FBDA00C" w14:textId="77777777" w:rsidR="00D91548" w:rsidRDefault="00000000">
      <w:pPr>
        <w:pStyle w:val="aff1"/>
        <w:autoSpaceDE w:val="0"/>
        <w:spacing w:after="0" w:line="360" w:lineRule="auto"/>
        <w:ind w:firstLine="0"/>
        <w:rPr>
          <w:rFonts w:hAnsi="宋体"/>
        </w:rPr>
      </w:pPr>
      <w:r>
        <w:rPr>
          <w:rFonts w:hAnsi="宋体"/>
        </w:rPr>
        <w:t>①钢轨不应加热预弯。特殊情况下，可局部加热预弯，加热温度不应大于500℃，顶</w:t>
      </w:r>
      <w:proofErr w:type="gramStart"/>
      <w:r>
        <w:rPr>
          <w:rFonts w:hAnsi="宋体"/>
        </w:rPr>
        <w:t>弯产生</w:t>
      </w:r>
      <w:proofErr w:type="gramEnd"/>
      <w:r>
        <w:rPr>
          <w:rFonts w:hAnsi="宋体"/>
        </w:rPr>
        <w:t>的压痕深度不超过0.5mm；顶弯不应产生裂纹，禁止使用因顶</w:t>
      </w:r>
      <w:proofErr w:type="gramStart"/>
      <w:r>
        <w:rPr>
          <w:rFonts w:hAnsi="宋体"/>
        </w:rPr>
        <w:t>弯产生</w:t>
      </w:r>
      <w:proofErr w:type="gramEnd"/>
      <w:r>
        <w:rPr>
          <w:rFonts w:hAnsi="宋体"/>
        </w:rPr>
        <w:t>裂纹的钢轨。</w:t>
      </w:r>
    </w:p>
    <w:p w14:paraId="48B1B0EB" w14:textId="77777777" w:rsidR="00D91548" w:rsidRDefault="00000000">
      <w:pPr>
        <w:pStyle w:val="aff1"/>
        <w:autoSpaceDE w:val="0"/>
        <w:spacing w:after="0" w:line="360" w:lineRule="auto"/>
        <w:ind w:firstLine="0"/>
        <w:rPr>
          <w:rFonts w:hAnsi="宋体"/>
        </w:rPr>
      </w:pPr>
      <w:r>
        <w:rPr>
          <w:rFonts w:hAnsi="宋体"/>
        </w:rPr>
        <w:lastRenderedPageBreak/>
        <w:t>②</w:t>
      </w:r>
      <w:proofErr w:type="gramStart"/>
      <w:r>
        <w:rPr>
          <w:rFonts w:hAnsi="宋体"/>
        </w:rPr>
        <w:t>藏尖式</w:t>
      </w:r>
      <w:proofErr w:type="gramEnd"/>
      <w:r>
        <w:rPr>
          <w:rFonts w:hAnsi="宋体"/>
        </w:rPr>
        <w:t>尖轨转辙器的基本轨与尖轨密贴面的内倾偏差为小于或等于1:80，不应外倾。</w:t>
      </w:r>
    </w:p>
    <w:p w14:paraId="63DD08ED" w14:textId="77777777" w:rsidR="00D91548" w:rsidRDefault="00000000">
      <w:pPr>
        <w:pStyle w:val="aff1"/>
        <w:autoSpaceDE w:val="0"/>
        <w:spacing w:after="0" w:line="360" w:lineRule="auto"/>
        <w:ind w:firstLine="0"/>
        <w:rPr>
          <w:rFonts w:hAnsi="宋体"/>
        </w:rPr>
      </w:pPr>
      <w:r>
        <w:rPr>
          <w:rFonts w:hAnsi="宋体"/>
        </w:rPr>
        <w:t>（5）尖轨</w:t>
      </w:r>
    </w:p>
    <w:p w14:paraId="31AC58F8" w14:textId="77777777" w:rsidR="00D91548" w:rsidRDefault="00000000">
      <w:pPr>
        <w:pStyle w:val="aff1"/>
        <w:autoSpaceDE w:val="0"/>
        <w:spacing w:after="0" w:line="360" w:lineRule="auto"/>
        <w:ind w:firstLine="0"/>
        <w:rPr>
          <w:rFonts w:hAnsi="宋体"/>
        </w:rPr>
      </w:pPr>
      <w:r>
        <w:rPr>
          <w:rFonts w:hAnsi="宋体"/>
        </w:rPr>
        <w:t>①采用AT钢轨，材质为U75V，技术条件应符合TB/T 2344.2-2020《钢轨 第2部分：道岔用非对称断面钢轨》的有关规定。尖轨设置一个牵引点。尖轨跟端锻造必须一次性成型。</w:t>
      </w:r>
    </w:p>
    <w:p w14:paraId="3BDDF903" w14:textId="77777777" w:rsidR="00D91548" w:rsidRDefault="00000000">
      <w:pPr>
        <w:pStyle w:val="aff1"/>
        <w:autoSpaceDE w:val="0"/>
        <w:spacing w:after="0" w:line="360" w:lineRule="auto"/>
        <w:ind w:firstLine="0"/>
        <w:rPr>
          <w:rFonts w:hAnsi="宋体"/>
        </w:rPr>
      </w:pPr>
      <w:r>
        <w:rPr>
          <w:rFonts w:hAnsi="宋体"/>
        </w:rPr>
        <w:t>②尖轨尖端不应掉尖。特殊情况下，</w:t>
      </w:r>
      <w:proofErr w:type="gramStart"/>
      <w:r>
        <w:rPr>
          <w:rFonts w:hAnsi="宋体"/>
        </w:rPr>
        <w:t>掉尖长度</w:t>
      </w:r>
      <w:proofErr w:type="gramEnd"/>
      <w:r>
        <w:rPr>
          <w:rFonts w:hAnsi="宋体"/>
        </w:rPr>
        <w:t>应小于或等于15毫米。</w:t>
      </w:r>
    </w:p>
    <w:p w14:paraId="4DA6B68A" w14:textId="77777777" w:rsidR="00D91548" w:rsidRDefault="00000000">
      <w:pPr>
        <w:pStyle w:val="aff1"/>
        <w:autoSpaceDE w:val="0"/>
        <w:spacing w:after="0" w:line="360" w:lineRule="auto"/>
        <w:ind w:firstLine="0"/>
        <w:rPr>
          <w:rFonts w:hAnsi="宋体"/>
        </w:rPr>
      </w:pPr>
      <w:r>
        <w:rPr>
          <w:rFonts w:hAnsi="宋体"/>
        </w:rPr>
        <w:t>③尖轨作业面需采用铣床</w:t>
      </w:r>
      <w:proofErr w:type="gramStart"/>
      <w:r>
        <w:rPr>
          <w:rFonts w:hAnsi="宋体"/>
        </w:rPr>
        <w:t>铣</w:t>
      </w:r>
      <w:proofErr w:type="gramEnd"/>
      <w:r>
        <w:rPr>
          <w:rFonts w:hAnsi="宋体"/>
        </w:rPr>
        <w:t>制。</w:t>
      </w:r>
    </w:p>
    <w:p w14:paraId="0FB5ACCB" w14:textId="77777777" w:rsidR="00D91548" w:rsidRDefault="00000000">
      <w:pPr>
        <w:pStyle w:val="aff1"/>
        <w:autoSpaceDE w:val="0"/>
        <w:spacing w:after="0" w:line="360" w:lineRule="auto"/>
        <w:ind w:firstLine="0"/>
        <w:rPr>
          <w:rFonts w:hAnsi="宋体"/>
        </w:rPr>
      </w:pPr>
      <w:r>
        <w:rPr>
          <w:rFonts w:hAnsi="宋体"/>
        </w:rPr>
        <w:t>④尖轨的轨腰处设置固定可永久保持铭牌：道岔型号、开向、设备名称、长度、图号、生产日期、生产厂家及出厂编号等应标识清楚。</w:t>
      </w:r>
    </w:p>
    <w:p w14:paraId="47B2A75C" w14:textId="77777777" w:rsidR="00D91548" w:rsidRDefault="00000000">
      <w:pPr>
        <w:pStyle w:val="aff1"/>
        <w:autoSpaceDE w:val="0"/>
        <w:spacing w:after="0" w:line="360" w:lineRule="auto"/>
        <w:ind w:firstLine="0"/>
        <w:rPr>
          <w:rFonts w:hAnsi="宋体"/>
        </w:rPr>
      </w:pPr>
      <w:r>
        <w:rPr>
          <w:rFonts w:hAnsi="宋体"/>
        </w:rPr>
        <w:t>⑤AT钢轨跟</w:t>
      </w:r>
      <w:proofErr w:type="gramStart"/>
      <w:r>
        <w:rPr>
          <w:rFonts w:hAnsi="宋体"/>
        </w:rPr>
        <w:t>端加工</w:t>
      </w:r>
      <w:proofErr w:type="gramEnd"/>
      <w:r>
        <w:rPr>
          <w:rFonts w:hAnsi="宋体"/>
        </w:rPr>
        <w:t>锻压段的加工温度不应大于1160℃，加热不应超过两次；锻压段及热影响区应进行正火处理，机械性能不应低于母材，并进行无损探伤。</w:t>
      </w:r>
    </w:p>
    <w:p w14:paraId="2BCB566E" w14:textId="77777777" w:rsidR="00D91548" w:rsidRDefault="00000000">
      <w:pPr>
        <w:pStyle w:val="aff1"/>
        <w:autoSpaceDE w:val="0"/>
        <w:spacing w:after="0" w:line="360" w:lineRule="auto"/>
        <w:ind w:firstLine="0"/>
        <w:rPr>
          <w:rFonts w:hAnsi="宋体"/>
        </w:rPr>
      </w:pPr>
      <w:r>
        <w:rPr>
          <w:rFonts w:hAnsi="宋体"/>
        </w:rPr>
        <w:t>（6）淬火</w:t>
      </w:r>
    </w:p>
    <w:p w14:paraId="32BF83EB" w14:textId="77777777" w:rsidR="00D91548" w:rsidRDefault="00000000">
      <w:pPr>
        <w:pStyle w:val="aff1"/>
        <w:autoSpaceDE w:val="0"/>
        <w:spacing w:after="0" w:line="360" w:lineRule="auto"/>
        <w:ind w:firstLine="0"/>
        <w:rPr>
          <w:rFonts w:hAnsi="宋体"/>
        </w:rPr>
      </w:pPr>
      <w:r>
        <w:rPr>
          <w:rFonts w:hAnsi="宋体"/>
        </w:rPr>
        <w:t>①尖轨的淬火应符合TB/T 2344.2-2020《钢轨 第2部分：道岔用非对称断面钢轨》的规定。</w:t>
      </w:r>
    </w:p>
    <w:p w14:paraId="78348C8F" w14:textId="77777777" w:rsidR="00D91548" w:rsidRDefault="00000000">
      <w:pPr>
        <w:pStyle w:val="aff1"/>
        <w:autoSpaceDE w:val="0"/>
        <w:spacing w:after="0" w:line="360" w:lineRule="auto"/>
        <w:ind w:firstLine="0"/>
        <w:rPr>
          <w:rFonts w:hAnsi="宋体"/>
        </w:rPr>
      </w:pPr>
      <w:r>
        <w:rPr>
          <w:rFonts w:hAnsi="宋体"/>
        </w:rPr>
        <w:t>②尖轨、护轨工作边侧面应淬火，钢轨顶面硬度为HB290-370，其横断面淬火层形状、深度及硬度应符合要求。</w:t>
      </w:r>
    </w:p>
    <w:p w14:paraId="13014103" w14:textId="77777777" w:rsidR="00D91548" w:rsidRDefault="00000000">
      <w:pPr>
        <w:pStyle w:val="aff1"/>
        <w:autoSpaceDE w:val="0"/>
        <w:spacing w:after="0" w:line="360" w:lineRule="auto"/>
        <w:ind w:firstLine="0"/>
        <w:rPr>
          <w:rFonts w:hAnsi="宋体"/>
        </w:rPr>
      </w:pPr>
      <w:r>
        <w:rPr>
          <w:rFonts w:hAnsi="宋体"/>
        </w:rPr>
        <w:t>③断面淬火层硬度为HRC32—40。</w:t>
      </w:r>
    </w:p>
    <w:p w14:paraId="3227DBB2" w14:textId="77777777" w:rsidR="00D91548" w:rsidRDefault="00000000">
      <w:pPr>
        <w:pStyle w:val="aff1"/>
        <w:autoSpaceDE w:val="0"/>
        <w:spacing w:after="0" w:line="360" w:lineRule="auto"/>
        <w:ind w:firstLine="0"/>
        <w:rPr>
          <w:rFonts w:hAnsi="宋体"/>
        </w:rPr>
      </w:pPr>
      <w:r>
        <w:rPr>
          <w:rFonts w:hAnsi="宋体"/>
        </w:rPr>
        <w:t>④</w:t>
      </w:r>
      <w:proofErr w:type="gramStart"/>
      <w:r>
        <w:rPr>
          <w:rFonts w:hAnsi="宋体"/>
        </w:rPr>
        <w:t>火层金相</w:t>
      </w:r>
      <w:proofErr w:type="gramEnd"/>
      <w:r>
        <w:rPr>
          <w:rFonts w:hAnsi="宋体"/>
        </w:rPr>
        <w:t>组织为细珠光体，不得出现马氏体或明显的贝氏体。</w:t>
      </w:r>
    </w:p>
    <w:p w14:paraId="3E23F9B5" w14:textId="77777777" w:rsidR="00D91548" w:rsidRDefault="00000000">
      <w:pPr>
        <w:pStyle w:val="aff1"/>
        <w:autoSpaceDE w:val="0"/>
        <w:spacing w:after="0" w:line="360" w:lineRule="auto"/>
        <w:ind w:firstLine="0"/>
        <w:rPr>
          <w:rFonts w:hAnsi="宋体"/>
        </w:rPr>
      </w:pPr>
      <w:r>
        <w:rPr>
          <w:rFonts w:hAnsi="宋体"/>
        </w:rPr>
        <w:t>⑤淬火轨外观不得有烧伤，裂纹及深度大于1.0毫米的伤痕等缺陷。</w:t>
      </w:r>
    </w:p>
    <w:p w14:paraId="052F5785" w14:textId="77777777" w:rsidR="00D91548" w:rsidRDefault="00000000">
      <w:pPr>
        <w:pStyle w:val="aff1"/>
        <w:autoSpaceDE w:val="0"/>
        <w:spacing w:after="0" w:line="360" w:lineRule="auto"/>
        <w:ind w:firstLine="0"/>
        <w:rPr>
          <w:rFonts w:hAnsi="宋体"/>
        </w:rPr>
      </w:pPr>
      <w:r>
        <w:rPr>
          <w:rFonts w:hAnsi="宋体"/>
        </w:rPr>
        <w:t>⑥采用尖轨全长中频感应加热+喷雾风冷却的方式进行淬火热处理</w:t>
      </w:r>
      <w:r>
        <w:rPr>
          <w:rFonts w:hAnsi="宋体" w:hint="eastAsia"/>
        </w:rPr>
        <w:t>。</w:t>
      </w:r>
    </w:p>
    <w:p w14:paraId="043D36BA" w14:textId="77777777" w:rsidR="00D91548" w:rsidRDefault="00000000">
      <w:pPr>
        <w:pStyle w:val="aff1"/>
        <w:autoSpaceDE w:val="0"/>
        <w:spacing w:after="0" w:line="360" w:lineRule="auto"/>
        <w:ind w:firstLine="0"/>
        <w:rPr>
          <w:rFonts w:hAnsi="宋体"/>
        </w:rPr>
      </w:pPr>
      <w:r>
        <w:rPr>
          <w:rFonts w:hAnsi="宋体"/>
        </w:rPr>
        <w:t>（7）高锰钢整铸辙叉</w:t>
      </w:r>
    </w:p>
    <w:p w14:paraId="3B6933E5" w14:textId="77777777" w:rsidR="00D91548" w:rsidRDefault="00000000">
      <w:pPr>
        <w:pStyle w:val="aff1"/>
        <w:autoSpaceDE w:val="0"/>
        <w:spacing w:after="0" w:line="360" w:lineRule="auto"/>
        <w:ind w:firstLine="0"/>
        <w:rPr>
          <w:rFonts w:hAnsi="宋体"/>
        </w:rPr>
      </w:pPr>
      <w:r>
        <w:rPr>
          <w:rFonts w:hAnsi="宋体"/>
        </w:rPr>
        <w:t>①辙叉必须为高锰钢整铸辙叉且等级为一级，采用VRH生产工艺生产的高锰钢整铸，辙叉顶面、工作边、底面、端头、端头螺丝孔、鱼尾板贴合面、</w:t>
      </w:r>
      <w:proofErr w:type="gramStart"/>
      <w:r>
        <w:rPr>
          <w:rFonts w:hAnsi="宋体"/>
        </w:rPr>
        <w:t>耳板上面</w:t>
      </w:r>
      <w:proofErr w:type="gramEnd"/>
      <w:r>
        <w:rPr>
          <w:rFonts w:hAnsi="宋体"/>
        </w:rPr>
        <w:t>、</w:t>
      </w:r>
      <w:proofErr w:type="gramStart"/>
      <w:r>
        <w:rPr>
          <w:rFonts w:hAnsi="宋体"/>
        </w:rPr>
        <w:t>耳板立面</w:t>
      </w:r>
      <w:proofErr w:type="gramEnd"/>
      <w:r>
        <w:rPr>
          <w:rFonts w:hAnsi="宋体"/>
        </w:rPr>
        <w:t>等部位进行全加工，非加工表面应平整、洁净。辙叉表面硬度大于HBW190，其他技术条件应符合TB/T 447-2020《高锰钢辙叉》。辙叉标识须有铸造工艺VRH法或V法。</w:t>
      </w:r>
    </w:p>
    <w:p w14:paraId="4DF8A61E" w14:textId="77777777" w:rsidR="00D91548" w:rsidRDefault="00000000">
      <w:pPr>
        <w:pStyle w:val="aff1"/>
        <w:autoSpaceDE w:val="0"/>
        <w:spacing w:after="0" w:line="360" w:lineRule="auto"/>
        <w:ind w:firstLine="0"/>
        <w:rPr>
          <w:rFonts w:hAnsi="宋体"/>
        </w:rPr>
      </w:pPr>
      <w:r>
        <w:rPr>
          <w:rFonts w:hAnsi="宋体"/>
        </w:rPr>
        <w:lastRenderedPageBreak/>
        <w:t>②制造辙叉所用的奥氏体高锰钢，其化学成分应符合要求，并保证</w:t>
      </w:r>
      <w:proofErr w:type="gramStart"/>
      <w:r>
        <w:rPr>
          <w:rFonts w:hAnsi="宋体"/>
        </w:rPr>
        <w:t>锰碳比</w:t>
      </w:r>
      <w:proofErr w:type="gramEnd"/>
      <w:r>
        <w:rPr>
          <w:rFonts w:hAnsi="宋体"/>
        </w:rPr>
        <w:t>不小于10。</w:t>
      </w:r>
    </w:p>
    <w:p w14:paraId="5709A324" w14:textId="77777777" w:rsidR="00D91548" w:rsidRDefault="00000000">
      <w:pPr>
        <w:pStyle w:val="aff1"/>
        <w:autoSpaceDE w:val="0"/>
        <w:spacing w:after="0" w:line="360" w:lineRule="auto"/>
        <w:ind w:firstLine="0"/>
        <w:rPr>
          <w:rFonts w:hAnsi="宋体"/>
        </w:rPr>
      </w:pPr>
      <w:r>
        <w:rPr>
          <w:rFonts w:hAnsi="宋体"/>
        </w:rPr>
        <w:t>③自交工验收之日起，1年内不能出现崩损，3年内不能出现辙叉重伤的情况；出现以上问题的，视为产品质量达不到招标要求，</w:t>
      </w:r>
      <w:r>
        <w:rPr>
          <w:rFonts w:hAnsi="宋体" w:hint="eastAsia"/>
        </w:rPr>
        <w:t>供应商</w:t>
      </w:r>
      <w:r>
        <w:rPr>
          <w:rFonts w:hAnsi="宋体"/>
        </w:rPr>
        <w:t>负责免费更换，由此产生的所有费用由</w:t>
      </w:r>
      <w:r>
        <w:rPr>
          <w:rFonts w:hAnsi="宋体" w:hint="eastAsia"/>
        </w:rPr>
        <w:t>供应商</w:t>
      </w:r>
      <w:r>
        <w:rPr>
          <w:rFonts w:hAnsi="宋体"/>
        </w:rPr>
        <w:t>自行承担。</w:t>
      </w:r>
    </w:p>
    <w:p w14:paraId="27C4788B" w14:textId="77777777" w:rsidR="00D91548" w:rsidRDefault="00000000">
      <w:pPr>
        <w:pStyle w:val="aff1"/>
        <w:autoSpaceDE w:val="0"/>
        <w:spacing w:after="0" w:line="360" w:lineRule="auto"/>
        <w:ind w:firstLine="0"/>
        <w:rPr>
          <w:rFonts w:hAnsi="宋体"/>
        </w:rPr>
      </w:pPr>
      <w:r>
        <w:rPr>
          <w:rFonts w:hAnsi="宋体"/>
        </w:rPr>
        <w:t>④辙叉轨腰处设置固定可永久保持铭牌：辙叉型号、图号、生产日期、生产厂家及出厂编号等要标识清楚。</w:t>
      </w:r>
    </w:p>
    <w:p w14:paraId="37512584" w14:textId="77777777" w:rsidR="00D91548" w:rsidRDefault="00000000">
      <w:pPr>
        <w:pStyle w:val="aff1"/>
        <w:autoSpaceDE w:val="0"/>
        <w:spacing w:after="0" w:line="360" w:lineRule="auto"/>
        <w:ind w:firstLine="0"/>
        <w:rPr>
          <w:rFonts w:hAnsi="宋体"/>
        </w:rPr>
      </w:pPr>
      <w:r>
        <w:rPr>
          <w:rFonts w:hAnsi="宋体"/>
        </w:rPr>
        <w:t>（8）护轨组装工艺</w:t>
      </w:r>
    </w:p>
    <w:p w14:paraId="3F191B8F" w14:textId="77777777" w:rsidR="00D91548" w:rsidRDefault="00000000">
      <w:pPr>
        <w:pStyle w:val="aff1"/>
        <w:autoSpaceDE w:val="0"/>
        <w:spacing w:after="0" w:line="360" w:lineRule="auto"/>
        <w:ind w:firstLine="0"/>
        <w:rPr>
          <w:rFonts w:hAnsi="宋体"/>
        </w:rPr>
      </w:pPr>
      <w:r>
        <w:rPr>
          <w:rFonts w:hAnsi="宋体"/>
        </w:rPr>
        <w:t>采用分开可调式结构形式，当护轨</w:t>
      </w:r>
      <w:proofErr w:type="gramStart"/>
      <w:r>
        <w:rPr>
          <w:rFonts w:hAnsi="宋体"/>
        </w:rPr>
        <w:t>磨耗超限时</w:t>
      </w:r>
      <w:proofErr w:type="gramEnd"/>
      <w:r>
        <w:rPr>
          <w:rFonts w:hAnsi="宋体"/>
        </w:rPr>
        <w:t>，可通过增加调整片的方式调整查照间隔与护背距离。导曲线下股安装护轨。</w:t>
      </w:r>
    </w:p>
    <w:p w14:paraId="41431849" w14:textId="77777777" w:rsidR="00D91548" w:rsidRDefault="00000000">
      <w:pPr>
        <w:pStyle w:val="aff1"/>
        <w:autoSpaceDE w:val="0"/>
        <w:spacing w:after="0" w:line="360" w:lineRule="auto"/>
        <w:ind w:firstLine="0"/>
        <w:rPr>
          <w:rFonts w:hAnsi="宋体"/>
        </w:rPr>
      </w:pPr>
      <w:r>
        <w:rPr>
          <w:rFonts w:hAnsi="宋体"/>
        </w:rPr>
        <w:t>（9）转辙器组装工艺</w:t>
      </w:r>
    </w:p>
    <w:p w14:paraId="46079278" w14:textId="77777777" w:rsidR="00D91548" w:rsidRDefault="00000000">
      <w:pPr>
        <w:pStyle w:val="aff1"/>
        <w:autoSpaceDE w:val="0"/>
        <w:spacing w:after="0" w:line="360" w:lineRule="auto"/>
        <w:ind w:firstLine="0"/>
        <w:rPr>
          <w:rFonts w:hAnsi="宋体"/>
        </w:rPr>
      </w:pPr>
      <w:r>
        <w:rPr>
          <w:rFonts w:hAnsi="宋体"/>
        </w:rPr>
        <w:t>①尖轨轨头非工作边切削面应与基本轨轨头密贴，允许尖端至第一位</w:t>
      </w:r>
      <w:proofErr w:type="gramStart"/>
      <w:r>
        <w:rPr>
          <w:rFonts w:hAnsi="宋体"/>
        </w:rPr>
        <w:t>杆部分</w:t>
      </w:r>
      <w:proofErr w:type="gramEnd"/>
      <w:r>
        <w:rPr>
          <w:rFonts w:hAnsi="宋体"/>
        </w:rPr>
        <w:t>存在不大于0.2mm的空隙，其余部分允许存在不大于1.0mm的空隙。</w:t>
      </w:r>
    </w:p>
    <w:p w14:paraId="2B8AD94A" w14:textId="77777777" w:rsidR="00D91548" w:rsidRDefault="00000000">
      <w:pPr>
        <w:pStyle w:val="aff1"/>
        <w:autoSpaceDE w:val="0"/>
        <w:spacing w:after="0" w:line="360" w:lineRule="auto"/>
        <w:ind w:firstLine="0"/>
        <w:rPr>
          <w:rFonts w:hAnsi="宋体"/>
        </w:rPr>
      </w:pPr>
      <w:r>
        <w:rPr>
          <w:rFonts w:hAnsi="宋体"/>
        </w:rPr>
        <w:t>②</w:t>
      </w:r>
      <w:proofErr w:type="gramStart"/>
      <w:r>
        <w:rPr>
          <w:rFonts w:hAnsi="宋体"/>
        </w:rPr>
        <w:t>顶铁安装</w:t>
      </w:r>
      <w:proofErr w:type="gramEnd"/>
      <w:r>
        <w:rPr>
          <w:rFonts w:hAnsi="宋体"/>
        </w:rPr>
        <w:t>在尖轨上时与基本轨的轨腰空隙、</w:t>
      </w:r>
      <w:proofErr w:type="gramStart"/>
      <w:r>
        <w:rPr>
          <w:rFonts w:hAnsi="宋体"/>
        </w:rPr>
        <w:t>顶铁安装</w:t>
      </w:r>
      <w:proofErr w:type="gramEnd"/>
      <w:r>
        <w:rPr>
          <w:rFonts w:hAnsi="宋体"/>
        </w:rPr>
        <w:t>在基本轨时与尖轨的轨腰空隙，均不大于1.0mm。</w:t>
      </w:r>
    </w:p>
    <w:p w14:paraId="08BEC19B" w14:textId="77777777" w:rsidR="00D91548" w:rsidRDefault="00000000">
      <w:pPr>
        <w:pStyle w:val="aff1"/>
        <w:autoSpaceDE w:val="0"/>
        <w:spacing w:after="0" w:line="360" w:lineRule="auto"/>
        <w:ind w:firstLine="0"/>
        <w:rPr>
          <w:rFonts w:hAnsi="宋体"/>
        </w:rPr>
      </w:pPr>
      <w:r>
        <w:rPr>
          <w:rFonts w:hAnsi="宋体"/>
        </w:rPr>
        <w:t>③尖轨跟端处尖轨与基本轨的轨底面平行度为1.0mm，两轨底面高度偏差为±1.0mm。</w:t>
      </w:r>
    </w:p>
    <w:p w14:paraId="191602FF" w14:textId="77777777" w:rsidR="00D91548" w:rsidRDefault="00000000">
      <w:pPr>
        <w:pStyle w:val="aff1"/>
        <w:autoSpaceDE w:val="0"/>
        <w:spacing w:after="0" w:line="360" w:lineRule="auto"/>
        <w:ind w:firstLine="0"/>
        <w:rPr>
          <w:rFonts w:hAnsi="宋体"/>
        </w:rPr>
      </w:pPr>
      <w:r>
        <w:rPr>
          <w:rFonts w:hAnsi="宋体"/>
        </w:rPr>
        <w:t>④轨撑的顶部圆弧面应与基本轨轨头下颚密贴，如不密贴，允许有不大于0.5mm的局部空隙。</w:t>
      </w:r>
    </w:p>
    <w:p w14:paraId="7C7DA023" w14:textId="77777777" w:rsidR="00D91548" w:rsidRDefault="00000000">
      <w:pPr>
        <w:pStyle w:val="aff1"/>
        <w:autoSpaceDE w:val="0"/>
        <w:spacing w:after="0" w:line="360" w:lineRule="auto"/>
        <w:ind w:firstLine="0"/>
        <w:rPr>
          <w:rFonts w:hAnsi="宋体"/>
        </w:rPr>
      </w:pPr>
      <w:r>
        <w:rPr>
          <w:rFonts w:hAnsi="宋体"/>
        </w:rPr>
        <w:t>⑤钢轨与基本轨组装后，</w:t>
      </w:r>
      <w:proofErr w:type="gramStart"/>
      <w:r>
        <w:rPr>
          <w:rFonts w:hAnsi="宋体"/>
        </w:rPr>
        <w:t>尖轨跟距偏差</w:t>
      </w:r>
      <w:proofErr w:type="gramEnd"/>
      <w:r>
        <w:rPr>
          <w:rFonts w:hAnsi="宋体"/>
        </w:rPr>
        <w:t>上限不得超过2.0mm，下限不得超过1.0mm。</w:t>
      </w:r>
    </w:p>
    <w:p w14:paraId="7A75650F" w14:textId="77777777" w:rsidR="00D91548" w:rsidRDefault="00000000">
      <w:pPr>
        <w:pStyle w:val="aff1"/>
        <w:autoSpaceDE w:val="0"/>
        <w:spacing w:line="360" w:lineRule="auto"/>
        <w:rPr>
          <w:rFonts w:hAnsi="宋体"/>
        </w:rPr>
      </w:pPr>
      <w:r>
        <w:rPr>
          <w:rFonts w:hAnsi="宋体"/>
        </w:rPr>
        <w:t>（10）联接零件</w:t>
      </w:r>
    </w:p>
    <w:p w14:paraId="04B2E484" w14:textId="77777777" w:rsidR="00D91548" w:rsidRDefault="00000000">
      <w:pPr>
        <w:pStyle w:val="aff1"/>
        <w:autoSpaceDE w:val="0"/>
        <w:spacing w:line="360" w:lineRule="auto"/>
        <w:rPr>
          <w:rFonts w:hAnsi="宋体"/>
        </w:rPr>
      </w:pPr>
      <w:r>
        <w:rPr>
          <w:rFonts w:hAnsi="宋体"/>
        </w:rPr>
        <w:t>①钢轨与垫板、岔枕之间采用弹性扣件连接。</w:t>
      </w:r>
    </w:p>
    <w:p w14:paraId="5DF55D5D" w14:textId="77777777" w:rsidR="00D91548" w:rsidRDefault="00000000">
      <w:pPr>
        <w:pStyle w:val="aff1"/>
        <w:autoSpaceDE w:val="0"/>
        <w:spacing w:line="360" w:lineRule="auto"/>
        <w:rPr>
          <w:rFonts w:hAnsi="宋体"/>
        </w:rPr>
      </w:pPr>
      <w:r>
        <w:rPr>
          <w:rFonts w:hAnsi="宋体"/>
        </w:rPr>
        <w:t>②</w:t>
      </w:r>
      <w:r>
        <w:rPr>
          <w:rFonts w:hAnsi="宋体"/>
          <w:lang w:bidi="ar"/>
        </w:rPr>
        <w:t>铁垫板采用钢板焊接，钢板材质为Q235，采用全自动焊接机器人焊接，铁垫板上的焊缝应均匀致密。铁垫板应带有永久性标识，标识内容应包含道岔钢轨类型、道岔号数、垫板序号、左右开向。</w:t>
      </w:r>
    </w:p>
    <w:p w14:paraId="290BA894" w14:textId="77777777" w:rsidR="00D91548" w:rsidRDefault="00000000">
      <w:pPr>
        <w:pStyle w:val="aff1"/>
        <w:autoSpaceDE w:val="0"/>
        <w:spacing w:line="360" w:lineRule="auto"/>
        <w:rPr>
          <w:rFonts w:hAnsi="宋体"/>
        </w:rPr>
      </w:pPr>
      <w:r>
        <w:rPr>
          <w:rFonts w:hAnsi="宋体"/>
        </w:rPr>
        <w:lastRenderedPageBreak/>
        <w:t>③</w:t>
      </w:r>
      <w:r>
        <w:rPr>
          <w:rFonts w:hAnsi="宋体"/>
          <w:lang w:bidi="ar"/>
        </w:rPr>
        <w:t>铁垫板与混凝土岔枕连接螺栓孔径极限偏差：铁垫板有两孔时为±1.0mm；铁垫板有三孔时，最近孔为±0.5mm，最远孔为±1.0mm。</w:t>
      </w:r>
      <w:r>
        <w:rPr>
          <w:rFonts w:hAnsi="宋体"/>
        </w:rPr>
        <w:t>。</w:t>
      </w:r>
    </w:p>
    <w:p w14:paraId="3F4F0FE8" w14:textId="77777777" w:rsidR="00D91548" w:rsidRDefault="00000000">
      <w:pPr>
        <w:pStyle w:val="aff1"/>
        <w:autoSpaceDE w:val="0"/>
        <w:spacing w:line="360" w:lineRule="auto"/>
        <w:rPr>
          <w:rFonts w:hAnsi="宋体"/>
        </w:rPr>
      </w:pPr>
      <w:r>
        <w:rPr>
          <w:rFonts w:hAnsi="宋体"/>
        </w:rPr>
        <w:t>④混凝土岔枕用铁垫板孔径极限偏差为±0.5mm。</w:t>
      </w:r>
    </w:p>
    <w:p w14:paraId="5721FE76" w14:textId="77777777" w:rsidR="00D91548" w:rsidRDefault="00000000">
      <w:pPr>
        <w:pStyle w:val="aff1"/>
        <w:autoSpaceDE w:val="0"/>
        <w:spacing w:line="360" w:lineRule="auto"/>
        <w:rPr>
          <w:rFonts w:hAnsi="宋体"/>
        </w:rPr>
      </w:pPr>
      <w:r>
        <w:rPr>
          <w:rFonts w:hAnsi="宋体"/>
        </w:rPr>
        <w:t>⑤</w:t>
      </w:r>
      <w:r>
        <w:rPr>
          <w:rFonts w:hAnsi="宋体"/>
          <w:lang w:bidi="ar"/>
        </w:rPr>
        <w:t>采用Ⅱ型分开可调式扣件，弹</w:t>
      </w:r>
      <w:proofErr w:type="gramStart"/>
      <w:r>
        <w:rPr>
          <w:rFonts w:hAnsi="宋体"/>
          <w:lang w:bidi="ar"/>
        </w:rPr>
        <w:t>条符合</w:t>
      </w:r>
      <w:proofErr w:type="gramEnd"/>
      <w:r>
        <w:rPr>
          <w:rFonts w:hAnsi="宋体"/>
          <w:lang w:bidi="ar"/>
        </w:rPr>
        <w:t>TB/T 3065-2020《弹条II型扣件》的有关规定。</w:t>
      </w:r>
    </w:p>
    <w:p w14:paraId="4E2BE423" w14:textId="77777777" w:rsidR="00D91548" w:rsidRDefault="00000000">
      <w:pPr>
        <w:pStyle w:val="aff1"/>
        <w:autoSpaceDE w:val="0"/>
        <w:spacing w:line="360" w:lineRule="auto"/>
        <w:rPr>
          <w:rFonts w:hAnsi="宋体"/>
        </w:rPr>
      </w:pPr>
      <w:r>
        <w:rPr>
          <w:rFonts w:hAnsi="宋体"/>
        </w:rPr>
        <w:t>⑥</w:t>
      </w:r>
      <w:r>
        <w:rPr>
          <w:rFonts w:hAnsi="宋体"/>
          <w:lang w:bidi="ar"/>
        </w:rPr>
        <w:t>为防止弹条紧固螺母松动生锈，弹条紧固螺母采用弹条专用防松防锈螺母，螺母采用盖形螺母。</w:t>
      </w:r>
    </w:p>
    <w:p w14:paraId="04DBE271" w14:textId="77777777" w:rsidR="00D91548" w:rsidRDefault="00000000">
      <w:pPr>
        <w:pStyle w:val="aff1"/>
        <w:autoSpaceDE w:val="0"/>
        <w:spacing w:line="360" w:lineRule="auto"/>
        <w:rPr>
          <w:rFonts w:hAnsi="宋体"/>
        </w:rPr>
      </w:pPr>
      <w:r>
        <w:rPr>
          <w:rFonts w:hAnsi="宋体"/>
        </w:rPr>
        <w:t>⑦螺栓为不低于10.9级的高强度螺栓。</w:t>
      </w:r>
    </w:p>
    <w:p w14:paraId="028AC6B9" w14:textId="77777777" w:rsidR="00D91548" w:rsidRDefault="00000000">
      <w:pPr>
        <w:pStyle w:val="aff1"/>
        <w:autoSpaceDE w:val="0"/>
        <w:spacing w:line="360" w:lineRule="auto"/>
        <w:rPr>
          <w:rFonts w:hAnsi="宋体"/>
        </w:rPr>
      </w:pPr>
      <w:r>
        <w:rPr>
          <w:rFonts w:hAnsi="宋体"/>
        </w:rPr>
        <w:t>（11）混凝土枕</w:t>
      </w:r>
    </w:p>
    <w:p w14:paraId="20F64721" w14:textId="77777777" w:rsidR="00D91548" w:rsidRDefault="00000000">
      <w:pPr>
        <w:pStyle w:val="aff1"/>
        <w:autoSpaceDE w:val="0"/>
        <w:spacing w:line="360" w:lineRule="auto"/>
        <w:rPr>
          <w:rFonts w:hAnsi="宋体"/>
        </w:rPr>
      </w:pPr>
      <w:r>
        <w:rPr>
          <w:rFonts w:hAnsi="宋体"/>
        </w:rPr>
        <w:t>含混凝土枕及其紧固件，须配套满足对应图号的</w:t>
      </w:r>
      <w:proofErr w:type="gramStart"/>
      <w:r>
        <w:rPr>
          <w:rFonts w:hAnsi="宋体"/>
        </w:rPr>
        <w:t>砼</w:t>
      </w:r>
      <w:proofErr w:type="gramEnd"/>
      <w:r>
        <w:rPr>
          <w:rFonts w:hAnsi="宋体"/>
        </w:rPr>
        <w:t>枕单开道岔的安装及使用需求，符合TB/T 3080-2014 《有砟轨道混凝土岔枕》的有关规定。</w:t>
      </w:r>
    </w:p>
    <w:p w14:paraId="23137F01" w14:textId="77777777" w:rsidR="00D91548" w:rsidRDefault="00000000">
      <w:pPr>
        <w:pStyle w:val="aff1"/>
        <w:autoSpaceDE w:val="0"/>
        <w:spacing w:line="360" w:lineRule="auto"/>
        <w:rPr>
          <w:rFonts w:hAnsi="宋体"/>
        </w:rPr>
      </w:pPr>
      <w:r>
        <w:rPr>
          <w:rFonts w:hAnsi="宋体"/>
        </w:rPr>
        <w:t>（12）接头夹板</w:t>
      </w:r>
    </w:p>
    <w:p w14:paraId="3DFC14D1" w14:textId="77777777" w:rsidR="00D91548" w:rsidRDefault="00000000">
      <w:pPr>
        <w:pStyle w:val="aff1"/>
        <w:autoSpaceDE w:val="0"/>
        <w:spacing w:line="360" w:lineRule="auto"/>
        <w:rPr>
          <w:rFonts w:hAnsi="宋体"/>
        </w:rPr>
      </w:pPr>
      <w:r>
        <w:rPr>
          <w:rFonts w:hAnsi="宋体"/>
        </w:rPr>
        <w:t>①</w:t>
      </w:r>
      <w:r>
        <w:rPr>
          <w:rFonts w:hAnsi="宋体"/>
          <w:lang w:bidi="ar"/>
        </w:rPr>
        <w:t>含接头夹板，须配套满足对应图号的</w:t>
      </w:r>
      <w:proofErr w:type="gramStart"/>
      <w:r>
        <w:rPr>
          <w:rFonts w:hAnsi="宋体"/>
          <w:lang w:bidi="ar"/>
        </w:rPr>
        <w:t>砼</w:t>
      </w:r>
      <w:proofErr w:type="gramEnd"/>
      <w:r>
        <w:rPr>
          <w:rFonts w:hAnsi="宋体"/>
          <w:lang w:bidi="ar"/>
        </w:rPr>
        <w:t>枕单开道岔的安装及使用需求</w:t>
      </w:r>
      <w:r>
        <w:rPr>
          <w:rFonts w:hAnsi="宋体"/>
        </w:rPr>
        <w:t>。</w:t>
      </w:r>
    </w:p>
    <w:p w14:paraId="0AB76C66" w14:textId="77777777" w:rsidR="00D91548" w:rsidRDefault="00000000">
      <w:pPr>
        <w:pStyle w:val="aff1"/>
        <w:autoSpaceDE w:val="0"/>
        <w:spacing w:line="360" w:lineRule="auto"/>
        <w:rPr>
          <w:rFonts w:hAnsi="宋体"/>
          <w:lang w:bidi="ar"/>
        </w:rPr>
      </w:pPr>
      <w:r>
        <w:rPr>
          <w:rFonts w:hAnsi="宋体"/>
        </w:rPr>
        <w:t>②</w:t>
      </w:r>
      <w:r>
        <w:rPr>
          <w:rFonts w:hAnsi="宋体"/>
          <w:lang w:bidi="ar"/>
        </w:rPr>
        <w:t>夹板采用55号钢或性能优于55号钢的其他优质钢，且不低于TB/T 2345-2008《43kg/m～75kg/m钢轨接头夹板订货技术条件》的规定。</w:t>
      </w:r>
    </w:p>
    <w:p w14:paraId="39C629B2" w14:textId="77777777" w:rsidR="00D91548" w:rsidRDefault="00000000">
      <w:pPr>
        <w:pStyle w:val="aff1"/>
        <w:autoSpaceDE w:val="0"/>
        <w:spacing w:line="360" w:lineRule="auto"/>
        <w:rPr>
          <w:rFonts w:hAnsi="宋体"/>
          <w:lang w:bidi="ar"/>
        </w:rPr>
      </w:pPr>
      <w:r>
        <w:rPr>
          <w:rFonts w:hAnsi="宋体"/>
        </w:rPr>
        <w:t>③</w:t>
      </w:r>
      <w:r>
        <w:rPr>
          <w:rFonts w:hAnsi="宋体"/>
          <w:lang w:bidi="ar"/>
        </w:rPr>
        <w:t>夹板表面无裂纹、气泡、无焊补，夹板整体无扭曲。</w:t>
      </w:r>
    </w:p>
    <w:p w14:paraId="023A64B0" w14:textId="77777777" w:rsidR="00D91548" w:rsidRDefault="00000000">
      <w:pPr>
        <w:pStyle w:val="aff1"/>
        <w:autoSpaceDE w:val="0"/>
        <w:spacing w:line="360" w:lineRule="auto"/>
        <w:rPr>
          <w:rFonts w:hAnsi="宋体"/>
        </w:rPr>
      </w:pPr>
      <w:r>
        <w:rPr>
          <w:rFonts w:hAnsi="宋体"/>
        </w:rPr>
        <w:t>（13）钢轨绝缘</w:t>
      </w:r>
    </w:p>
    <w:p w14:paraId="1535714F" w14:textId="77777777" w:rsidR="00D91548" w:rsidRDefault="00000000">
      <w:pPr>
        <w:pStyle w:val="aff1"/>
        <w:autoSpaceDE w:val="0"/>
        <w:spacing w:line="360" w:lineRule="auto"/>
        <w:rPr>
          <w:rFonts w:hAnsi="宋体"/>
        </w:rPr>
      </w:pPr>
      <w:r>
        <w:rPr>
          <w:rFonts w:hAnsi="宋体"/>
        </w:rPr>
        <w:t>含钢轨绝缘件，须配套满足对应图号的</w:t>
      </w:r>
      <w:proofErr w:type="gramStart"/>
      <w:r>
        <w:rPr>
          <w:rFonts w:hAnsi="宋体"/>
        </w:rPr>
        <w:t>砼</w:t>
      </w:r>
      <w:proofErr w:type="gramEnd"/>
      <w:r>
        <w:rPr>
          <w:rFonts w:hAnsi="宋体"/>
        </w:rPr>
        <w:t>枕单开道岔的安装及使用需求，符合TB/T 2927-2015《高分子材料钢轨绝缘件》的有关规定。</w:t>
      </w:r>
    </w:p>
    <w:p w14:paraId="3E488E1D" w14:textId="77777777" w:rsidR="00D91548" w:rsidRDefault="00000000">
      <w:pPr>
        <w:pStyle w:val="aff1"/>
        <w:autoSpaceDE w:val="0"/>
        <w:spacing w:line="360" w:lineRule="auto"/>
        <w:rPr>
          <w:rFonts w:hAnsi="宋体"/>
        </w:rPr>
      </w:pPr>
      <w:r>
        <w:rPr>
          <w:rFonts w:hAnsi="宋体"/>
        </w:rPr>
        <w:t>（14）产品制造检验</w:t>
      </w:r>
    </w:p>
    <w:p w14:paraId="0080B1AD" w14:textId="77777777" w:rsidR="00D91548" w:rsidRDefault="00000000">
      <w:pPr>
        <w:pStyle w:val="aff1"/>
        <w:autoSpaceDE w:val="0"/>
        <w:spacing w:line="360" w:lineRule="auto"/>
        <w:rPr>
          <w:rFonts w:hAnsi="宋体"/>
        </w:rPr>
      </w:pPr>
      <w:r>
        <w:rPr>
          <w:rFonts w:hAnsi="宋体"/>
        </w:rPr>
        <w:t>发包人有权到现场进行</w:t>
      </w:r>
      <w:proofErr w:type="gramStart"/>
      <w:r>
        <w:rPr>
          <w:rFonts w:hAnsi="宋体"/>
        </w:rPr>
        <w:t>关键件全过程</w:t>
      </w:r>
      <w:proofErr w:type="gramEnd"/>
      <w:r>
        <w:rPr>
          <w:rFonts w:hAnsi="宋体"/>
        </w:rPr>
        <w:t>监制，严禁辙叉、尖轨加工、AT</w:t>
      </w:r>
      <w:proofErr w:type="gramStart"/>
      <w:r>
        <w:rPr>
          <w:rFonts w:hAnsi="宋体"/>
        </w:rPr>
        <w:t>轨轧头一次性</w:t>
      </w:r>
      <w:proofErr w:type="gramEnd"/>
      <w:r>
        <w:rPr>
          <w:rFonts w:hAnsi="宋体"/>
        </w:rPr>
        <w:t>成型。</w:t>
      </w:r>
    </w:p>
    <w:p w14:paraId="642CE3BB" w14:textId="77777777" w:rsidR="00D91548" w:rsidRDefault="00000000">
      <w:pPr>
        <w:pStyle w:val="aff1"/>
        <w:autoSpaceDE w:val="0"/>
        <w:spacing w:after="0" w:line="360" w:lineRule="auto"/>
        <w:ind w:firstLineChars="200" w:firstLine="480"/>
        <w:rPr>
          <w:rFonts w:hAnsi="宋体"/>
        </w:rPr>
      </w:pPr>
      <w:r>
        <w:rPr>
          <w:rFonts w:hAnsi="宋体"/>
        </w:rPr>
        <w:t>（15）道岔材料</w:t>
      </w:r>
    </w:p>
    <w:p w14:paraId="29296B61" w14:textId="77777777" w:rsidR="00D91548" w:rsidRDefault="00000000">
      <w:pPr>
        <w:spacing w:line="360" w:lineRule="auto"/>
        <w:ind w:firstLineChars="200" w:firstLine="480"/>
        <w:rPr>
          <w:rFonts w:ascii="宋体" w:hAnsi="宋体" w:cs="宋体"/>
          <w:sz w:val="24"/>
        </w:rPr>
      </w:pPr>
      <w:r>
        <w:rPr>
          <w:rFonts w:ascii="宋体" w:hAnsi="宋体" w:cs="宋体" w:hint="eastAsia"/>
          <w:sz w:val="24"/>
        </w:rPr>
        <w:lastRenderedPageBreak/>
        <w:t>采用攀钢集团有限公司、包钢（集团）公司、鞍山钢铁集团公司生产的钢轨加工制作（三选</w:t>
      </w:r>
      <w:proofErr w:type="gramStart"/>
      <w:r>
        <w:rPr>
          <w:rFonts w:ascii="宋体" w:hAnsi="宋体" w:cs="宋体" w:hint="eastAsia"/>
          <w:sz w:val="24"/>
        </w:rPr>
        <w:t>一</w:t>
      </w:r>
      <w:proofErr w:type="gramEnd"/>
      <w:r>
        <w:rPr>
          <w:rFonts w:ascii="宋体" w:hAnsi="宋体" w:cs="宋体" w:hint="eastAsia"/>
          <w:sz w:val="24"/>
        </w:rPr>
        <w:t>），道岔所用钢轨材质为U75V热处理，供应商投标时须注明道岔厂家。道岔采用与连接线路轨</w:t>
      </w:r>
      <w:proofErr w:type="gramStart"/>
      <w:r>
        <w:rPr>
          <w:rFonts w:ascii="宋体" w:hAnsi="宋体" w:cs="宋体" w:hint="eastAsia"/>
          <w:sz w:val="24"/>
        </w:rPr>
        <w:t>型一致</w:t>
      </w:r>
      <w:proofErr w:type="gramEnd"/>
      <w:r>
        <w:rPr>
          <w:rFonts w:ascii="宋体" w:hAnsi="宋体" w:cs="宋体" w:hint="eastAsia"/>
          <w:sz w:val="24"/>
        </w:rPr>
        <w:t>的道岔，为50kg/m的1/9道岔，配套相应的混凝土岔枕，道岔辙叉</w:t>
      </w:r>
      <w:proofErr w:type="gramStart"/>
      <w:r>
        <w:rPr>
          <w:rFonts w:ascii="宋体" w:hAnsi="宋体" w:cs="宋体" w:hint="eastAsia"/>
          <w:sz w:val="24"/>
        </w:rPr>
        <w:t>为整铸高锰钢</w:t>
      </w:r>
      <w:proofErr w:type="gramEnd"/>
      <w:r>
        <w:rPr>
          <w:rFonts w:ascii="宋体" w:hAnsi="宋体" w:cs="宋体" w:hint="eastAsia"/>
          <w:sz w:val="24"/>
        </w:rPr>
        <w:t>辙叉（V法或VRH法）。道岔主要备件“基本轨、尖轨、护轨及高锰钢辙叉（V法或VRH法）”须为同一厂家生产的合格产品。</w:t>
      </w:r>
    </w:p>
    <w:p w14:paraId="35094380" w14:textId="77777777" w:rsidR="00D91548" w:rsidRDefault="00000000">
      <w:pPr>
        <w:spacing w:line="360" w:lineRule="auto"/>
        <w:ind w:firstLineChars="200" w:firstLine="480"/>
        <w:rPr>
          <w:rFonts w:ascii="宋体" w:hAnsi="宋体" w:cs="宋体"/>
          <w:b/>
          <w:bCs/>
          <w:sz w:val="24"/>
        </w:rPr>
      </w:pPr>
      <w:r>
        <w:rPr>
          <w:rFonts w:ascii="宋体" w:hAnsi="宋体" w:cs="宋体" w:hint="eastAsia"/>
          <w:sz w:val="24"/>
        </w:rPr>
        <w:t>道岔制造、组装、检验和运输符合中华人民共和国铁路行业标准TB/T412-2020，提供道岔合格证明、质量证书和检验报告。</w:t>
      </w:r>
    </w:p>
    <w:p w14:paraId="3F6F687B" w14:textId="77777777" w:rsidR="00D91548" w:rsidRDefault="00000000">
      <w:pPr>
        <w:tabs>
          <w:tab w:val="left" w:pos="0"/>
        </w:tabs>
        <w:spacing w:line="360" w:lineRule="auto"/>
        <w:ind w:firstLineChars="200" w:firstLine="482"/>
        <w:rPr>
          <w:rFonts w:ascii="宋体" w:hAnsi="宋体" w:cs="宋体"/>
          <w:sz w:val="24"/>
        </w:rPr>
      </w:pPr>
      <w:r>
        <w:rPr>
          <w:rFonts w:ascii="宋体" w:hAnsi="宋体" w:cs="宋体" w:hint="eastAsia"/>
          <w:b/>
          <w:bCs/>
          <w:sz w:val="24"/>
        </w:rPr>
        <w:t>四、验收标准和方法：</w:t>
      </w:r>
    </w:p>
    <w:p w14:paraId="30080E80" w14:textId="77777777" w:rsidR="00D91548" w:rsidRDefault="00000000">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1.按中华人民共和国铁路行业标准</w:t>
      </w:r>
      <w:r>
        <w:rPr>
          <w:rFonts w:ascii="宋体" w:hAnsi="宋体" w:cs="宋体" w:hint="eastAsia"/>
          <w:b/>
          <w:bCs/>
          <w:sz w:val="24"/>
        </w:rPr>
        <w:t>TB/T412-2014</w:t>
      </w:r>
      <w:r>
        <w:rPr>
          <w:rFonts w:ascii="宋体" w:hAnsi="宋体" w:cs="宋体" w:hint="eastAsia"/>
          <w:sz w:val="24"/>
        </w:rPr>
        <w:t>验收，提供产品合格证明、质量证书</w:t>
      </w:r>
      <w:r>
        <w:rPr>
          <w:rFonts w:ascii="宋体" w:hAnsi="宋体" w:cs="宋体" w:hint="eastAsia"/>
          <w:color w:val="000000"/>
          <w:sz w:val="24"/>
        </w:rPr>
        <w:t>序列号证书</w:t>
      </w:r>
      <w:r>
        <w:rPr>
          <w:rFonts w:ascii="宋体" w:hAnsi="宋体" w:cs="宋体" w:hint="eastAsia"/>
          <w:sz w:val="24"/>
        </w:rPr>
        <w:t>及出厂检验等。</w:t>
      </w:r>
    </w:p>
    <w:p w14:paraId="402119D8" w14:textId="77777777" w:rsidR="00D91548" w:rsidRDefault="00000000">
      <w:pPr>
        <w:spacing w:line="360" w:lineRule="auto"/>
        <w:ind w:firstLineChars="200" w:firstLine="480"/>
        <w:rPr>
          <w:rFonts w:ascii="宋体" w:hAnsi="宋体" w:cs="宋体"/>
          <w:sz w:val="24"/>
        </w:rPr>
      </w:pPr>
      <w:r>
        <w:rPr>
          <w:rFonts w:ascii="宋体" w:hAnsi="宋体" w:cs="宋体" w:hint="eastAsia"/>
          <w:sz w:val="24"/>
        </w:rPr>
        <w:t>2.道岔外观无破损，锈蚀等缺陷。</w:t>
      </w:r>
    </w:p>
    <w:p w14:paraId="50E94909" w14:textId="77777777" w:rsidR="00D91548" w:rsidRDefault="00000000">
      <w:pPr>
        <w:spacing w:line="360" w:lineRule="auto"/>
        <w:ind w:firstLineChars="200" w:firstLine="482"/>
        <w:rPr>
          <w:rFonts w:ascii="宋体" w:hAnsi="宋体" w:cs="宋体"/>
          <w:color w:val="000000"/>
          <w:sz w:val="24"/>
        </w:rPr>
      </w:pPr>
      <w:r>
        <w:rPr>
          <w:rFonts w:ascii="宋体" w:hAnsi="宋体" w:cs="宋体" w:hint="eastAsia"/>
          <w:b/>
          <w:bCs/>
          <w:color w:val="000000"/>
          <w:sz w:val="24"/>
        </w:rPr>
        <w:t>五、安装调试及技术服务要求</w:t>
      </w:r>
      <w:r>
        <w:rPr>
          <w:rFonts w:ascii="宋体" w:hAnsi="宋体" w:cs="宋体" w:hint="eastAsia"/>
          <w:color w:val="000000"/>
          <w:sz w:val="24"/>
        </w:rPr>
        <w:t>：</w:t>
      </w:r>
    </w:p>
    <w:p w14:paraId="20A3C8BF" w14:textId="77777777" w:rsidR="00D91548" w:rsidRDefault="00000000">
      <w:pPr>
        <w:spacing w:line="360" w:lineRule="auto"/>
        <w:ind w:firstLineChars="200" w:firstLine="480"/>
        <w:rPr>
          <w:rFonts w:ascii="宋体" w:hAnsi="宋体" w:cs="宋体"/>
          <w:color w:val="000000"/>
          <w:sz w:val="24"/>
        </w:rPr>
      </w:pPr>
      <w:r>
        <w:rPr>
          <w:rFonts w:ascii="宋体" w:hAnsi="宋体" w:cs="宋体" w:hint="eastAsia"/>
          <w:color w:val="000000"/>
          <w:sz w:val="24"/>
        </w:rPr>
        <w:t>1.卖家应提供产品安装技术指导服务。</w:t>
      </w:r>
    </w:p>
    <w:p w14:paraId="4658FF22" w14:textId="77777777" w:rsidR="00D91548" w:rsidRDefault="00000000">
      <w:pPr>
        <w:spacing w:line="360" w:lineRule="auto"/>
        <w:ind w:firstLineChars="200" w:firstLine="480"/>
      </w:pPr>
      <w:r>
        <w:rPr>
          <w:rFonts w:ascii="宋体" w:hAnsi="宋体" w:cs="宋体" w:hint="eastAsia"/>
          <w:color w:val="000000"/>
          <w:sz w:val="24"/>
        </w:rPr>
        <w:t>2.</w:t>
      </w:r>
      <w:r>
        <w:rPr>
          <w:rFonts w:ascii="宋体" w:hAnsi="宋体" w:cs="宋体" w:hint="eastAsia"/>
          <w:sz w:val="24"/>
        </w:rPr>
        <w:t>要求按采购数量的</w:t>
      </w:r>
      <w:r>
        <w:rPr>
          <w:rFonts w:ascii="宋体" w:hAnsi="宋体" w:cs="宋体" w:hint="eastAsia"/>
          <w:b/>
          <w:bCs/>
          <w:sz w:val="24"/>
        </w:rPr>
        <w:t>105%</w:t>
      </w:r>
      <w:r>
        <w:rPr>
          <w:rFonts w:ascii="宋体" w:hAnsi="宋体" w:cs="宋体" w:hint="eastAsia"/>
          <w:sz w:val="24"/>
        </w:rPr>
        <w:t>配备</w:t>
      </w:r>
      <w:r>
        <w:rPr>
          <w:rFonts w:ascii="宋体" w:hAnsi="宋体" w:cs="宋体" w:hint="eastAsia"/>
          <w:color w:val="000000"/>
          <w:sz w:val="24"/>
        </w:rPr>
        <w:t>混凝土枕及安装轨道及水枕用附件（提供各配件附件产品合格证）</w:t>
      </w:r>
    </w:p>
    <w:p w14:paraId="5F409A95" w14:textId="77777777" w:rsidR="00D91548" w:rsidRDefault="00000000">
      <w:pPr>
        <w:spacing w:line="360" w:lineRule="auto"/>
        <w:ind w:firstLineChars="200" w:firstLine="482"/>
        <w:rPr>
          <w:rFonts w:ascii="宋体" w:hAnsi="宋体" w:cs="宋体"/>
          <w:b/>
          <w:bCs/>
          <w:sz w:val="24"/>
        </w:rPr>
      </w:pPr>
      <w:r>
        <w:rPr>
          <w:rFonts w:ascii="宋体" w:hAnsi="宋体" w:cs="宋体" w:hint="eastAsia"/>
          <w:b/>
          <w:bCs/>
          <w:sz w:val="24"/>
        </w:rPr>
        <w:t xml:space="preserve">六、售后服务的要求： </w:t>
      </w:r>
    </w:p>
    <w:p w14:paraId="4C774129" w14:textId="77777777" w:rsidR="00D91548" w:rsidRDefault="00000000">
      <w:pPr>
        <w:spacing w:line="360" w:lineRule="auto"/>
        <w:ind w:firstLineChars="200" w:firstLine="480"/>
        <w:rPr>
          <w:rFonts w:ascii="宋体" w:hAnsi="宋体" w:cs="宋体"/>
          <w:sz w:val="24"/>
        </w:rPr>
      </w:pPr>
      <w:r>
        <w:rPr>
          <w:rFonts w:ascii="宋体" w:hAnsi="宋体" w:cs="宋体" w:hint="eastAsia"/>
          <w:sz w:val="24"/>
        </w:rPr>
        <w:t>1.铁路道岔质保为</w:t>
      </w:r>
      <w:r>
        <w:rPr>
          <w:rFonts w:ascii="宋体" w:hAnsi="宋体" w:cs="宋体" w:hint="eastAsia"/>
          <w:sz w:val="24"/>
          <w:u w:val="single"/>
        </w:rPr>
        <w:t>1</w:t>
      </w:r>
      <w:r>
        <w:rPr>
          <w:rFonts w:ascii="宋体" w:hAnsi="宋体" w:cs="宋体" w:hint="eastAsia"/>
          <w:sz w:val="24"/>
        </w:rPr>
        <w:t>年。</w:t>
      </w:r>
    </w:p>
    <w:p w14:paraId="160BA57A" w14:textId="77777777" w:rsidR="00D91548" w:rsidRDefault="00000000">
      <w:pPr>
        <w:pStyle w:val="a1"/>
        <w:spacing w:after="0" w:line="360" w:lineRule="auto"/>
        <w:ind w:firstLineChars="200" w:firstLine="480"/>
        <w:rPr>
          <w:rFonts w:ascii="宋体" w:hAnsi="宋体" w:cs="宋体"/>
          <w:sz w:val="24"/>
        </w:rPr>
      </w:pPr>
      <w:r>
        <w:rPr>
          <w:rFonts w:ascii="宋体" w:hAnsi="宋体" w:cs="宋体" w:hint="eastAsia"/>
          <w:sz w:val="24"/>
        </w:rPr>
        <w:t>2.自买方验收产品合格后的</w:t>
      </w:r>
      <w:r>
        <w:rPr>
          <w:rFonts w:ascii="宋体" w:hAnsi="宋体" w:cs="宋体" w:hint="eastAsia"/>
          <w:sz w:val="24"/>
          <w:u w:val="single"/>
        </w:rPr>
        <w:t>1</w:t>
      </w:r>
      <w:r>
        <w:rPr>
          <w:rFonts w:ascii="宋体" w:hAnsi="宋体" w:cs="宋体" w:hint="eastAsia"/>
          <w:sz w:val="24"/>
        </w:rPr>
        <w:t>年内，除使用不当所造成的损坏以外的影响产品正常使用的质量问题，卖方应在收到买方通知后</w:t>
      </w:r>
      <w:r>
        <w:rPr>
          <w:rFonts w:ascii="宋体" w:hAnsi="宋体" w:cs="宋体" w:hint="eastAsia"/>
          <w:sz w:val="24"/>
          <w:u w:val="single"/>
        </w:rPr>
        <w:t>2</w:t>
      </w:r>
      <w:r>
        <w:rPr>
          <w:rFonts w:ascii="宋体" w:hAnsi="宋体" w:cs="宋体" w:hint="eastAsia"/>
          <w:sz w:val="24"/>
        </w:rPr>
        <w:t>日内免费负责修复或更换。</w:t>
      </w:r>
    </w:p>
    <w:p w14:paraId="57D7FC28" w14:textId="77777777" w:rsidR="00D91548" w:rsidRDefault="00000000">
      <w:pPr>
        <w:widowControl w:val="0"/>
        <w:adjustRightInd w:val="0"/>
        <w:snapToGrid w:val="0"/>
        <w:spacing w:line="360" w:lineRule="auto"/>
        <w:ind w:firstLineChars="200" w:firstLine="480"/>
        <w:jc w:val="both"/>
        <w:rPr>
          <w:rFonts w:eastAsia="仿宋_GB2312"/>
          <w:b/>
          <w:bCs/>
          <w:color w:val="000000"/>
          <w:sz w:val="28"/>
          <w:szCs w:val="28"/>
        </w:rPr>
      </w:pPr>
      <w:bookmarkStart w:id="60" w:name="_Toc2530"/>
      <w:bookmarkStart w:id="61" w:name="_Toc38436741"/>
      <w:bookmarkStart w:id="62" w:name="_Toc21625"/>
      <w:r>
        <w:rPr>
          <w:rFonts w:ascii="宋体" w:hAnsi="宋体" w:cs="宋体" w:hint="eastAsia"/>
          <w:bCs/>
          <w:color w:val="000000"/>
          <w:sz w:val="24"/>
        </w:rPr>
        <w:t>3.</w:t>
      </w:r>
      <w:bookmarkEnd w:id="60"/>
      <w:bookmarkEnd w:id="61"/>
      <w:bookmarkEnd w:id="62"/>
      <w:r>
        <w:rPr>
          <w:rFonts w:ascii="宋体" w:hAnsi="宋体" w:cs="宋体" w:hint="eastAsia"/>
          <w:bCs/>
          <w:color w:val="000000"/>
          <w:sz w:val="24"/>
        </w:rPr>
        <w:t>提</w:t>
      </w:r>
      <w:r>
        <w:rPr>
          <w:rFonts w:ascii="宋体" w:hAnsi="宋体" w:cs="宋体" w:hint="eastAsia"/>
          <w:color w:val="000000"/>
          <w:sz w:val="24"/>
        </w:rPr>
        <w:t>供铁路道岔关键部位配件质保期限清单及配件图纸等。</w:t>
      </w:r>
    </w:p>
    <w:p w14:paraId="13F16546" w14:textId="77777777" w:rsidR="00D91548" w:rsidRDefault="00D91548">
      <w:pPr>
        <w:spacing w:line="360" w:lineRule="auto"/>
        <w:jc w:val="center"/>
        <w:outlineLvl w:val="0"/>
        <w:rPr>
          <w:rFonts w:ascii="黑体" w:eastAsia="黑体" w:hAnsi="黑体" w:cs="仿宋"/>
          <w:b/>
          <w:color w:val="000000"/>
          <w:sz w:val="36"/>
          <w:szCs w:val="36"/>
        </w:rPr>
      </w:pPr>
    </w:p>
    <w:p w14:paraId="2EC6E0A2" w14:textId="77777777" w:rsidR="00D91548" w:rsidRDefault="00D91548">
      <w:pPr>
        <w:spacing w:line="360" w:lineRule="auto"/>
        <w:jc w:val="center"/>
        <w:outlineLvl w:val="0"/>
        <w:rPr>
          <w:rFonts w:ascii="黑体" w:eastAsia="黑体" w:hAnsi="黑体" w:cs="仿宋"/>
          <w:b/>
          <w:color w:val="000000"/>
          <w:sz w:val="36"/>
          <w:szCs w:val="36"/>
        </w:rPr>
      </w:pPr>
    </w:p>
    <w:p w14:paraId="1EA47527" w14:textId="77777777" w:rsidR="00D91548" w:rsidRDefault="00D91548">
      <w:pPr>
        <w:spacing w:line="360" w:lineRule="auto"/>
        <w:jc w:val="center"/>
        <w:outlineLvl w:val="0"/>
        <w:rPr>
          <w:rFonts w:ascii="黑体" w:eastAsia="黑体" w:hAnsi="黑体" w:cs="仿宋"/>
          <w:b/>
          <w:color w:val="000000"/>
          <w:sz w:val="36"/>
          <w:szCs w:val="36"/>
        </w:rPr>
      </w:pPr>
    </w:p>
    <w:p w14:paraId="262F2BE4" w14:textId="77777777" w:rsidR="00D91548" w:rsidRDefault="00D91548">
      <w:pPr>
        <w:spacing w:line="360" w:lineRule="auto"/>
        <w:jc w:val="center"/>
        <w:outlineLvl w:val="0"/>
        <w:rPr>
          <w:rFonts w:ascii="黑体" w:eastAsia="黑体" w:hAnsi="黑体" w:cs="仿宋"/>
          <w:b/>
          <w:color w:val="000000"/>
          <w:sz w:val="36"/>
          <w:szCs w:val="36"/>
        </w:rPr>
      </w:pPr>
    </w:p>
    <w:p w14:paraId="7AB391AE" w14:textId="77777777" w:rsidR="00D91548" w:rsidRDefault="00D91548">
      <w:pPr>
        <w:spacing w:line="360" w:lineRule="auto"/>
        <w:jc w:val="both"/>
        <w:outlineLvl w:val="0"/>
        <w:rPr>
          <w:rFonts w:ascii="黑体" w:eastAsia="黑体" w:hAnsi="黑体" w:cs="仿宋"/>
          <w:b/>
          <w:color w:val="000000"/>
          <w:sz w:val="36"/>
          <w:szCs w:val="36"/>
        </w:rPr>
      </w:pPr>
    </w:p>
    <w:p w14:paraId="55E8C7D5" w14:textId="77777777" w:rsidR="00D91548" w:rsidRDefault="00D91548">
      <w:pPr>
        <w:pStyle w:val="a1"/>
        <w:rPr>
          <w:rFonts w:ascii="黑体" w:eastAsia="黑体" w:hAnsi="黑体" w:cs="仿宋"/>
          <w:b/>
          <w:color w:val="000000"/>
          <w:sz w:val="36"/>
          <w:szCs w:val="36"/>
        </w:rPr>
      </w:pPr>
    </w:p>
    <w:p w14:paraId="5E470786" w14:textId="77777777" w:rsidR="00D91548" w:rsidRDefault="00D91548">
      <w:pPr>
        <w:pStyle w:val="Default"/>
      </w:pPr>
    </w:p>
    <w:p w14:paraId="65F89504" w14:textId="77777777" w:rsidR="00D91548" w:rsidRDefault="00D91548">
      <w:pPr>
        <w:spacing w:line="240" w:lineRule="auto"/>
        <w:rPr>
          <w:rFonts w:ascii="黑体" w:eastAsia="黑体" w:hAnsi="黑体" w:cs="仿宋"/>
          <w:b/>
          <w:color w:val="000000"/>
          <w:sz w:val="36"/>
          <w:szCs w:val="36"/>
        </w:rPr>
      </w:pPr>
    </w:p>
    <w:p w14:paraId="0C79A587" w14:textId="77777777" w:rsidR="00D91548" w:rsidRDefault="00000000">
      <w:pPr>
        <w:spacing w:line="360" w:lineRule="auto"/>
        <w:jc w:val="center"/>
        <w:outlineLvl w:val="0"/>
        <w:rPr>
          <w:rFonts w:ascii="黑体" w:eastAsia="黑体" w:hAnsi="黑体" w:cs="仿宋"/>
          <w:b/>
          <w:color w:val="000000"/>
          <w:sz w:val="36"/>
          <w:szCs w:val="36"/>
        </w:rPr>
      </w:pPr>
      <w:r>
        <w:rPr>
          <w:rFonts w:ascii="黑体" w:eastAsia="黑体" w:hAnsi="黑体" w:cs="仿宋" w:hint="eastAsia"/>
          <w:b/>
          <w:color w:val="000000"/>
          <w:sz w:val="36"/>
          <w:szCs w:val="36"/>
        </w:rPr>
        <w:t>第六章  响应文件格式</w:t>
      </w:r>
    </w:p>
    <w:p w14:paraId="31CFF52D" w14:textId="77777777" w:rsidR="00D91548" w:rsidRDefault="00D91548">
      <w:pPr>
        <w:spacing w:line="360" w:lineRule="auto"/>
        <w:jc w:val="center"/>
        <w:rPr>
          <w:rFonts w:ascii="仿宋" w:eastAsia="仿宋" w:hAnsi="仿宋" w:cs="仿宋"/>
          <w:sz w:val="30"/>
          <w:szCs w:val="30"/>
        </w:rPr>
      </w:pPr>
    </w:p>
    <w:p w14:paraId="11FD7D9E" w14:textId="77777777" w:rsidR="00D91548" w:rsidRDefault="00D91548">
      <w:pPr>
        <w:spacing w:line="360" w:lineRule="auto"/>
        <w:jc w:val="both"/>
        <w:rPr>
          <w:rFonts w:ascii="仿宋" w:eastAsia="仿宋" w:hAnsi="仿宋" w:cs="仿宋"/>
          <w:sz w:val="30"/>
          <w:szCs w:val="30"/>
        </w:rPr>
      </w:pPr>
    </w:p>
    <w:p w14:paraId="44C8C7B4" w14:textId="77777777" w:rsidR="00D91548" w:rsidRDefault="00000000">
      <w:pPr>
        <w:spacing w:line="360" w:lineRule="auto"/>
        <w:jc w:val="center"/>
        <w:outlineLvl w:val="0"/>
        <w:rPr>
          <w:rFonts w:eastAsia="方正小标宋_GBK"/>
          <w:b/>
          <w:bCs/>
          <w:sz w:val="40"/>
          <w:szCs w:val="36"/>
        </w:rPr>
      </w:pPr>
      <w:r>
        <w:rPr>
          <w:rFonts w:eastAsia="方正小标宋_GBK" w:hint="eastAsia"/>
          <w:bCs/>
          <w:sz w:val="48"/>
          <w:szCs w:val="44"/>
          <w:u w:val="single"/>
        </w:rPr>
        <w:t xml:space="preserve">       </w:t>
      </w:r>
      <w:r>
        <w:rPr>
          <w:rFonts w:eastAsia="方正小标宋_GBK"/>
          <w:bCs/>
          <w:sz w:val="48"/>
          <w:szCs w:val="44"/>
          <w:u w:val="single"/>
        </w:rPr>
        <w:t xml:space="preserve">            </w:t>
      </w:r>
      <w:r>
        <w:rPr>
          <w:rFonts w:eastAsia="方正小标宋_GBK" w:hint="eastAsia"/>
          <w:b/>
          <w:bCs/>
          <w:sz w:val="40"/>
          <w:szCs w:val="36"/>
        </w:rPr>
        <w:t>项目</w:t>
      </w:r>
    </w:p>
    <w:p w14:paraId="65A20BCC" w14:textId="77777777" w:rsidR="00D91548" w:rsidRDefault="00000000">
      <w:pPr>
        <w:widowControl w:val="0"/>
        <w:spacing w:beforeLines="100" w:before="240" w:afterLines="100" w:after="240" w:line="360" w:lineRule="auto"/>
        <w:jc w:val="center"/>
        <w:outlineLvl w:val="0"/>
        <w:rPr>
          <w:rFonts w:eastAsia="楷体_GB2312"/>
          <w:b/>
          <w:bCs/>
          <w:sz w:val="28"/>
          <w:szCs w:val="28"/>
        </w:rPr>
      </w:pPr>
      <w:r>
        <w:rPr>
          <w:rFonts w:eastAsia="楷体_GB2312"/>
          <w:b/>
          <w:bCs/>
          <w:sz w:val="28"/>
          <w:szCs w:val="28"/>
        </w:rPr>
        <w:t>（项目</w:t>
      </w:r>
      <w:r>
        <w:rPr>
          <w:rFonts w:eastAsia="楷体_GB2312" w:hint="eastAsia"/>
          <w:b/>
          <w:bCs/>
          <w:sz w:val="28"/>
          <w:szCs w:val="28"/>
        </w:rPr>
        <w:t>采购</w:t>
      </w:r>
      <w:r>
        <w:rPr>
          <w:rFonts w:eastAsia="楷体_GB2312"/>
          <w:b/>
          <w:bCs/>
          <w:sz w:val="28"/>
          <w:szCs w:val="28"/>
        </w:rPr>
        <w:t>编号：</w:t>
      </w:r>
      <w:r>
        <w:rPr>
          <w:rFonts w:eastAsia="楷体_GB2312"/>
          <w:b/>
          <w:bCs/>
          <w:sz w:val="28"/>
          <w:szCs w:val="28"/>
          <w:u w:val="single"/>
        </w:rPr>
        <w:t xml:space="preserve">   </w:t>
      </w:r>
      <w:r>
        <w:rPr>
          <w:rFonts w:eastAsia="楷体_GB2312" w:hint="eastAsia"/>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14:paraId="14AB6EEC" w14:textId="77777777" w:rsidR="00D91548" w:rsidRDefault="00D91548">
      <w:pPr>
        <w:widowControl w:val="0"/>
        <w:adjustRightInd w:val="0"/>
        <w:snapToGrid w:val="0"/>
        <w:spacing w:line="360" w:lineRule="auto"/>
        <w:rPr>
          <w:b/>
        </w:rPr>
      </w:pPr>
    </w:p>
    <w:p w14:paraId="0FCB1719" w14:textId="77777777" w:rsidR="00D91548" w:rsidRDefault="00D91548">
      <w:pPr>
        <w:spacing w:line="360" w:lineRule="auto"/>
        <w:jc w:val="both"/>
        <w:rPr>
          <w:rFonts w:eastAsia="方正小标宋_GBK"/>
          <w:b/>
          <w:bCs/>
          <w:spacing w:val="160"/>
          <w:sz w:val="72"/>
          <w:szCs w:val="72"/>
        </w:rPr>
      </w:pPr>
    </w:p>
    <w:p w14:paraId="7D41D8DE" w14:textId="77777777" w:rsidR="00D91548" w:rsidRDefault="00D91548">
      <w:pPr>
        <w:spacing w:line="360" w:lineRule="auto"/>
        <w:jc w:val="center"/>
        <w:rPr>
          <w:rFonts w:eastAsia="方正小标宋_GBK"/>
          <w:b/>
          <w:bCs/>
          <w:spacing w:val="160"/>
          <w:sz w:val="72"/>
          <w:szCs w:val="72"/>
        </w:rPr>
      </w:pPr>
    </w:p>
    <w:p w14:paraId="6229C517" w14:textId="77777777" w:rsidR="00D91548" w:rsidRDefault="00000000">
      <w:pPr>
        <w:spacing w:line="360" w:lineRule="auto"/>
        <w:jc w:val="center"/>
        <w:outlineLvl w:val="0"/>
        <w:rPr>
          <w:rFonts w:eastAsia="方正小标宋_GBK"/>
          <w:b/>
          <w:bCs/>
          <w:spacing w:val="160"/>
          <w:sz w:val="72"/>
          <w:szCs w:val="72"/>
        </w:rPr>
      </w:pPr>
      <w:r>
        <w:rPr>
          <w:rFonts w:eastAsia="方正小标宋_GBK" w:hint="eastAsia"/>
          <w:b/>
          <w:bCs/>
          <w:spacing w:val="160"/>
          <w:sz w:val="72"/>
          <w:szCs w:val="72"/>
        </w:rPr>
        <w:t>响应</w:t>
      </w:r>
      <w:r>
        <w:rPr>
          <w:rFonts w:eastAsia="方正小标宋_GBK"/>
          <w:b/>
          <w:bCs/>
          <w:spacing w:val="160"/>
          <w:sz w:val="72"/>
          <w:szCs w:val="72"/>
        </w:rPr>
        <w:t>文件</w:t>
      </w:r>
    </w:p>
    <w:p w14:paraId="777AFAB7" w14:textId="77777777" w:rsidR="00D91548" w:rsidRDefault="00D91548">
      <w:pPr>
        <w:spacing w:line="360" w:lineRule="auto"/>
        <w:rPr>
          <w:sz w:val="26"/>
          <w:szCs w:val="26"/>
        </w:rPr>
      </w:pPr>
    </w:p>
    <w:p w14:paraId="43F125E2" w14:textId="77777777" w:rsidR="00D91548" w:rsidRDefault="00D91548">
      <w:pPr>
        <w:spacing w:line="360" w:lineRule="auto"/>
        <w:rPr>
          <w:sz w:val="26"/>
          <w:szCs w:val="26"/>
        </w:rPr>
      </w:pPr>
    </w:p>
    <w:p w14:paraId="15471C0E" w14:textId="77777777" w:rsidR="00D91548" w:rsidRDefault="00D91548">
      <w:pPr>
        <w:spacing w:line="360" w:lineRule="auto"/>
        <w:rPr>
          <w:sz w:val="26"/>
          <w:szCs w:val="26"/>
        </w:rPr>
      </w:pPr>
    </w:p>
    <w:p w14:paraId="640C0D77" w14:textId="77777777" w:rsidR="00D91548" w:rsidRDefault="00D91548">
      <w:pPr>
        <w:spacing w:line="360" w:lineRule="auto"/>
        <w:rPr>
          <w:sz w:val="26"/>
          <w:szCs w:val="26"/>
        </w:rPr>
      </w:pPr>
    </w:p>
    <w:p w14:paraId="3D6D79E7" w14:textId="77777777" w:rsidR="00D91548" w:rsidRDefault="00D91548">
      <w:pPr>
        <w:spacing w:line="360" w:lineRule="auto"/>
        <w:rPr>
          <w:sz w:val="26"/>
          <w:szCs w:val="26"/>
        </w:rPr>
      </w:pPr>
    </w:p>
    <w:p w14:paraId="2BEA6D6F" w14:textId="77777777" w:rsidR="00D91548" w:rsidRDefault="00D91548">
      <w:pPr>
        <w:spacing w:line="360" w:lineRule="auto"/>
        <w:rPr>
          <w:sz w:val="26"/>
          <w:szCs w:val="26"/>
        </w:rPr>
      </w:pPr>
    </w:p>
    <w:p w14:paraId="5B74FEFC" w14:textId="77777777" w:rsidR="00D91548" w:rsidRDefault="00000000">
      <w:pPr>
        <w:spacing w:line="360" w:lineRule="auto"/>
        <w:jc w:val="center"/>
        <w:outlineLvl w:val="0"/>
        <w:rPr>
          <w:rFonts w:eastAsia="黑体"/>
          <w:bCs/>
          <w:sz w:val="30"/>
          <w:szCs w:val="30"/>
        </w:rPr>
      </w:pPr>
      <w:r>
        <w:rPr>
          <w:rFonts w:eastAsia="黑体" w:hint="eastAsia"/>
          <w:bCs/>
          <w:sz w:val="30"/>
          <w:szCs w:val="30"/>
        </w:rPr>
        <w:t>供</w:t>
      </w:r>
      <w:r>
        <w:rPr>
          <w:rFonts w:eastAsia="黑体" w:hint="eastAsia"/>
          <w:bCs/>
          <w:sz w:val="30"/>
          <w:szCs w:val="30"/>
        </w:rPr>
        <w:t xml:space="preserve"> </w:t>
      </w:r>
      <w:r>
        <w:rPr>
          <w:rFonts w:eastAsia="黑体" w:hint="eastAsia"/>
          <w:bCs/>
          <w:sz w:val="30"/>
          <w:szCs w:val="30"/>
        </w:rPr>
        <w:t>应</w:t>
      </w:r>
      <w:r>
        <w:rPr>
          <w:rFonts w:eastAsia="黑体" w:hint="eastAsia"/>
          <w:bCs/>
          <w:sz w:val="30"/>
          <w:szCs w:val="30"/>
        </w:rPr>
        <w:t xml:space="preserve"> </w:t>
      </w:r>
      <w:r>
        <w:rPr>
          <w:rFonts w:eastAsia="黑体" w:hint="eastAsia"/>
          <w:bCs/>
          <w:sz w:val="30"/>
          <w:szCs w:val="30"/>
        </w:rPr>
        <w:t>商</w:t>
      </w:r>
      <w:r>
        <w:rPr>
          <w:rFonts w:eastAsia="黑体"/>
          <w:bCs/>
          <w:sz w:val="30"/>
          <w:szCs w:val="30"/>
        </w:rPr>
        <w:t>：</w:t>
      </w:r>
      <w:r>
        <w:rPr>
          <w:rFonts w:eastAsia="黑体"/>
          <w:bCs/>
          <w:sz w:val="30"/>
          <w:szCs w:val="30"/>
          <w:u w:val="single"/>
        </w:rPr>
        <w:t xml:space="preserve">  </w:t>
      </w:r>
      <w:r>
        <w:rPr>
          <w:rFonts w:eastAsia="黑体" w:hint="eastAsia"/>
          <w:bCs/>
          <w:sz w:val="30"/>
          <w:szCs w:val="30"/>
          <w:u w:val="single"/>
        </w:rPr>
        <w:t>供应商</w:t>
      </w:r>
      <w:r>
        <w:rPr>
          <w:rFonts w:eastAsia="黑体"/>
          <w:bCs/>
          <w:sz w:val="30"/>
          <w:szCs w:val="30"/>
          <w:u w:val="single"/>
        </w:rPr>
        <w:t>全称并盖单位公章</w:t>
      </w:r>
      <w:r>
        <w:rPr>
          <w:rFonts w:eastAsia="黑体"/>
          <w:bCs/>
          <w:sz w:val="30"/>
          <w:szCs w:val="30"/>
          <w:u w:val="single"/>
        </w:rPr>
        <w:t xml:space="preserve"> </w:t>
      </w:r>
    </w:p>
    <w:p w14:paraId="3266E436" w14:textId="77777777" w:rsidR="00D91548" w:rsidRDefault="00000000">
      <w:pPr>
        <w:spacing w:line="360" w:lineRule="auto"/>
        <w:jc w:val="center"/>
        <w:outlineLvl w:val="0"/>
        <w:rPr>
          <w:rFonts w:ascii="黑体" w:eastAsia="黑体" w:hAnsi="黑体" w:cs="仿宋"/>
          <w:sz w:val="36"/>
          <w:szCs w:val="36"/>
        </w:rPr>
      </w:pPr>
      <w:r>
        <w:rPr>
          <w:rFonts w:eastAsia="黑体"/>
          <w:sz w:val="30"/>
          <w:szCs w:val="30"/>
        </w:rPr>
        <w:t>日</w:t>
      </w:r>
      <w:r>
        <w:rPr>
          <w:rFonts w:eastAsia="黑体" w:hint="eastAsia"/>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14:paraId="304DBD37" w14:textId="77777777" w:rsidR="00D91548" w:rsidRDefault="00000000">
      <w:pPr>
        <w:adjustRightInd w:val="0"/>
        <w:snapToGrid w:val="0"/>
        <w:spacing w:line="360" w:lineRule="auto"/>
        <w:jc w:val="center"/>
        <w:outlineLvl w:val="0"/>
        <w:rPr>
          <w:rFonts w:ascii="黑体" w:eastAsia="黑体" w:hAnsi="黑体" w:cs="仿宋"/>
          <w:sz w:val="36"/>
          <w:szCs w:val="36"/>
        </w:rPr>
      </w:pPr>
      <w:r>
        <w:rPr>
          <w:rFonts w:ascii="黑体" w:eastAsia="黑体" w:hAnsi="黑体" w:cs="仿宋" w:hint="eastAsia"/>
          <w:sz w:val="36"/>
          <w:szCs w:val="36"/>
        </w:rPr>
        <w:t xml:space="preserve">目 </w:t>
      </w:r>
      <w:r>
        <w:rPr>
          <w:rFonts w:ascii="黑体" w:eastAsia="黑体" w:hAnsi="黑体" w:cs="仿宋"/>
          <w:sz w:val="36"/>
          <w:szCs w:val="36"/>
        </w:rPr>
        <w:t xml:space="preserve"> </w:t>
      </w:r>
      <w:r>
        <w:rPr>
          <w:rFonts w:ascii="黑体" w:eastAsia="黑体" w:hAnsi="黑体" w:cs="仿宋" w:hint="eastAsia"/>
          <w:sz w:val="36"/>
          <w:szCs w:val="36"/>
        </w:rPr>
        <w:t>录</w:t>
      </w:r>
    </w:p>
    <w:p w14:paraId="3160B967" w14:textId="77777777" w:rsidR="00D91548" w:rsidRDefault="00D91548">
      <w:pPr>
        <w:adjustRightInd w:val="0"/>
        <w:snapToGrid w:val="0"/>
        <w:spacing w:line="360" w:lineRule="auto"/>
        <w:jc w:val="both"/>
        <w:rPr>
          <w:rFonts w:ascii="宋体" w:hAnsi="宋体" w:cs="仿宋"/>
          <w:sz w:val="36"/>
          <w:szCs w:val="36"/>
        </w:rPr>
      </w:pPr>
    </w:p>
    <w:p w14:paraId="66B576C3" w14:textId="77777777" w:rsidR="00D91548" w:rsidRDefault="00000000">
      <w:pPr>
        <w:adjustRightInd w:val="0"/>
        <w:snapToGrid w:val="0"/>
        <w:spacing w:line="360" w:lineRule="auto"/>
        <w:jc w:val="both"/>
        <w:outlineLvl w:val="0"/>
        <w:rPr>
          <w:color w:val="000000" w:themeColor="text1"/>
          <w:sz w:val="24"/>
        </w:rPr>
      </w:pPr>
      <w:r>
        <w:rPr>
          <w:rFonts w:ascii="宋体" w:hAnsi="宋体" w:cs="仿宋" w:hint="eastAsia"/>
          <w:color w:val="000000" w:themeColor="text1"/>
          <w:sz w:val="24"/>
        </w:rPr>
        <w:t>一、响应函</w:t>
      </w:r>
    </w:p>
    <w:p w14:paraId="5A9A0894" w14:textId="77777777" w:rsidR="00D91548" w:rsidRDefault="00000000">
      <w:pPr>
        <w:spacing w:line="360" w:lineRule="auto"/>
        <w:jc w:val="both"/>
        <w:outlineLvl w:val="0"/>
        <w:rPr>
          <w:color w:val="000000" w:themeColor="text1"/>
          <w:sz w:val="24"/>
        </w:rPr>
      </w:pPr>
      <w:r>
        <w:rPr>
          <w:rFonts w:ascii="宋体" w:hAnsi="宋体" w:cs="仿宋" w:hint="eastAsia"/>
          <w:color w:val="000000" w:themeColor="text1"/>
          <w:sz w:val="24"/>
        </w:rPr>
        <w:t>二、授权委托书(适用于有委托代理人的情况)</w:t>
      </w:r>
    </w:p>
    <w:p w14:paraId="62480BA0" w14:textId="77777777" w:rsidR="00D91548" w:rsidRDefault="00000000">
      <w:pPr>
        <w:pStyle w:val="aff1"/>
        <w:spacing w:after="0" w:line="360" w:lineRule="auto"/>
        <w:ind w:firstLine="0"/>
        <w:outlineLvl w:val="0"/>
        <w:rPr>
          <w:color w:val="000000" w:themeColor="text1"/>
          <w:szCs w:val="24"/>
        </w:rPr>
      </w:pPr>
      <w:r>
        <w:rPr>
          <w:rFonts w:hAnsi="宋体" w:cs="仿宋" w:hint="eastAsia"/>
          <w:color w:val="000000" w:themeColor="text1"/>
          <w:szCs w:val="24"/>
        </w:rPr>
        <w:t>三、商务与技术偏差表</w:t>
      </w:r>
    </w:p>
    <w:p w14:paraId="00F2EE9E" w14:textId="77777777" w:rsidR="00D91548" w:rsidRDefault="00000000">
      <w:pPr>
        <w:adjustRightInd w:val="0"/>
        <w:snapToGrid w:val="0"/>
        <w:spacing w:line="360" w:lineRule="auto"/>
        <w:jc w:val="both"/>
        <w:outlineLvl w:val="0"/>
        <w:rPr>
          <w:color w:val="000000" w:themeColor="text1"/>
          <w:sz w:val="24"/>
        </w:rPr>
      </w:pPr>
      <w:r>
        <w:rPr>
          <w:rFonts w:ascii="宋体" w:hAnsi="宋体" w:cs="仿宋" w:hint="eastAsia"/>
          <w:color w:val="000000" w:themeColor="text1"/>
          <w:sz w:val="24"/>
        </w:rPr>
        <w:t>四、报价表</w:t>
      </w:r>
    </w:p>
    <w:p w14:paraId="02B8CFAF" w14:textId="77777777" w:rsidR="00D91548" w:rsidRDefault="00000000">
      <w:pPr>
        <w:adjustRightInd w:val="0"/>
        <w:snapToGrid w:val="0"/>
        <w:spacing w:line="360" w:lineRule="auto"/>
        <w:jc w:val="both"/>
        <w:outlineLvl w:val="0"/>
        <w:rPr>
          <w:color w:val="000000" w:themeColor="text1"/>
          <w:sz w:val="24"/>
        </w:rPr>
      </w:pPr>
      <w:r>
        <w:rPr>
          <w:rFonts w:ascii="宋体" w:hAnsi="宋体" w:cs="仿宋" w:hint="eastAsia"/>
          <w:color w:val="000000" w:themeColor="text1"/>
          <w:sz w:val="24"/>
        </w:rPr>
        <w:t>五、资格审查资料</w:t>
      </w:r>
    </w:p>
    <w:p w14:paraId="07042D78" w14:textId="77777777" w:rsidR="00D91548" w:rsidRDefault="00000000">
      <w:pPr>
        <w:adjustRightInd w:val="0"/>
        <w:snapToGrid w:val="0"/>
        <w:spacing w:line="360" w:lineRule="auto"/>
        <w:jc w:val="both"/>
        <w:outlineLvl w:val="0"/>
        <w:rPr>
          <w:color w:val="000000" w:themeColor="text1"/>
          <w:sz w:val="24"/>
        </w:rPr>
      </w:pPr>
      <w:r>
        <w:rPr>
          <w:rFonts w:ascii="宋体" w:hAnsi="宋体" w:cs="仿宋" w:hint="eastAsia"/>
          <w:color w:val="000000" w:themeColor="text1"/>
          <w:sz w:val="24"/>
        </w:rPr>
        <w:t>六、响应方案</w:t>
      </w:r>
    </w:p>
    <w:p w14:paraId="4650F8BF" w14:textId="77777777" w:rsidR="00D91548" w:rsidRDefault="00000000">
      <w:pPr>
        <w:adjustRightInd w:val="0"/>
        <w:snapToGrid w:val="0"/>
        <w:spacing w:line="360" w:lineRule="auto"/>
        <w:jc w:val="both"/>
        <w:outlineLvl w:val="0"/>
        <w:rPr>
          <w:rFonts w:ascii="宋体" w:hAnsi="宋体" w:cs="仿宋"/>
          <w:color w:val="000000" w:themeColor="text1"/>
          <w:sz w:val="24"/>
        </w:rPr>
      </w:pPr>
      <w:r>
        <w:rPr>
          <w:rFonts w:ascii="宋体" w:hAnsi="宋体" w:cs="仿宋" w:hint="eastAsia"/>
          <w:color w:val="000000" w:themeColor="text1"/>
          <w:sz w:val="24"/>
        </w:rPr>
        <w:t>七、其他资料</w:t>
      </w:r>
    </w:p>
    <w:p w14:paraId="2B637FAA" w14:textId="77777777" w:rsidR="00D91548" w:rsidRDefault="00000000">
      <w:pPr>
        <w:spacing w:line="360" w:lineRule="auto"/>
        <w:jc w:val="both"/>
        <w:rPr>
          <w:rFonts w:ascii="仿宋" w:eastAsia="仿宋" w:hAnsi="仿宋" w:cs="仿宋"/>
          <w:sz w:val="24"/>
        </w:rPr>
      </w:pPr>
      <w:r>
        <w:rPr>
          <w:rFonts w:ascii="仿宋" w:eastAsia="仿宋" w:hAnsi="仿宋" w:cs="仿宋" w:hint="eastAsia"/>
          <w:sz w:val="24"/>
        </w:rPr>
        <w:br w:type="page"/>
      </w:r>
    </w:p>
    <w:p w14:paraId="23257A0C" w14:textId="77777777" w:rsidR="00D91548" w:rsidRDefault="00000000">
      <w:pPr>
        <w:numPr>
          <w:ilvl w:val="0"/>
          <w:numId w:val="5"/>
        </w:numPr>
        <w:adjustRightInd w:val="0"/>
        <w:snapToGrid w:val="0"/>
        <w:spacing w:line="360" w:lineRule="auto"/>
        <w:jc w:val="center"/>
        <w:outlineLvl w:val="0"/>
        <w:rPr>
          <w:rFonts w:ascii="黑体" w:eastAsia="黑体" w:hAnsi="黑体" w:cs="仿宋"/>
          <w:sz w:val="36"/>
          <w:szCs w:val="36"/>
        </w:rPr>
      </w:pPr>
      <w:r>
        <w:rPr>
          <w:rFonts w:ascii="黑体" w:eastAsia="黑体" w:hAnsi="黑体" w:cs="仿宋" w:hint="eastAsia"/>
          <w:sz w:val="36"/>
          <w:szCs w:val="36"/>
        </w:rPr>
        <w:lastRenderedPageBreak/>
        <w:t>响应函</w:t>
      </w:r>
    </w:p>
    <w:p w14:paraId="6FC7D74D" w14:textId="77777777" w:rsidR="00D91548" w:rsidRDefault="00D91548">
      <w:pPr>
        <w:adjustRightInd w:val="0"/>
        <w:snapToGrid w:val="0"/>
        <w:spacing w:line="360" w:lineRule="auto"/>
        <w:jc w:val="both"/>
        <w:rPr>
          <w:rFonts w:asciiTheme="minorEastAsia" w:eastAsiaTheme="minorEastAsia" w:hAnsiTheme="minorEastAsia" w:cs="仿宋"/>
          <w:sz w:val="24"/>
        </w:rPr>
      </w:pPr>
    </w:p>
    <w:p w14:paraId="609BA6F9"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(采购人名称):</w:t>
      </w:r>
    </w:p>
    <w:p w14:paraId="4E617DFD" w14:textId="77777777" w:rsidR="00D91548" w:rsidRDefault="00000000">
      <w:pPr>
        <w:adjustRightInd w:val="0"/>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1.我方已仔细研究了</w:t>
      </w:r>
      <w:r>
        <w:rPr>
          <w:rFonts w:asciiTheme="minorEastAsia" w:eastAsiaTheme="minorEastAsia" w:hAnsiTheme="minorEastAsia" w:cs="仿宋"/>
          <w:sz w:val="24"/>
          <w:u w:val="single"/>
        </w:rPr>
        <w:t xml:space="preserve">                    </w:t>
      </w:r>
      <w:r>
        <w:rPr>
          <w:rFonts w:asciiTheme="minorEastAsia" w:eastAsiaTheme="minorEastAsia" w:hAnsiTheme="minorEastAsia" w:cs="仿宋" w:hint="eastAsia"/>
          <w:sz w:val="24"/>
        </w:rPr>
        <w:t>(项目名称)采购文件的全部内容，愿意以含税价人民币(大写)(￥</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)的报价（其中：不含税价为: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;增值税税额为:</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)提供本项目货物，并按合同约定履行义务。</w:t>
      </w:r>
    </w:p>
    <w:p w14:paraId="0D2B4375"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2.我方的响应文件包括下列内容:</w:t>
      </w:r>
    </w:p>
    <w:p w14:paraId="4FC78C3C"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(1)响应函;</w:t>
      </w:r>
    </w:p>
    <w:p w14:paraId="355BC47F"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(2)授权委托书(如有);</w:t>
      </w:r>
    </w:p>
    <w:p w14:paraId="1C8E08CA"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sz w:val="24"/>
        </w:rPr>
        <w:t>3</w:t>
      </w:r>
      <w:r>
        <w:rPr>
          <w:rFonts w:asciiTheme="minorEastAsia" w:eastAsiaTheme="minorEastAsia" w:hAnsiTheme="minorEastAsia" w:cs="仿宋" w:hint="eastAsia"/>
          <w:sz w:val="24"/>
        </w:rPr>
        <w:t>)商务和技术偏差表;</w:t>
      </w:r>
    </w:p>
    <w:p w14:paraId="0FF40042"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sz w:val="24"/>
        </w:rPr>
        <w:t>4</w:t>
      </w:r>
      <w:r>
        <w:rPr>
          <w:rFonts w:asciiTheme="minorEastAsia" w:eastAsiaTheme="minorEastAsia" w:hAnsiTheme="minorEastAsia" w:cs="仿宋" w:hint="eastAsia"/>
          <w:sz w:val="24"/>
        </w:rPr>
        <w:t>)报价表;</w:t>
      </w:r>
    </w:p>
    <w:p w14:paraId="1EBA9369"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sz w:val="24"/>
        </w:rPr>
        <w:t>5</w:t>
      </w:r>
      <w:r>
        <w:rPr>
          <w:rFonts w:asciiTheme="minorEastAsia" w:eastAsiaTheme="minorEastAsia" w:hAnsiTheme="minorEastAsia" w:cs="仿宋" w:hint="eastAsia"/>
          <w:sz w:val="24"/>
        </w:rPr>
        <w:t>)资格审查资料;</w:t>
      </w:r>
    </w:p>
    <w:p w14:paraId="76B5D5CB"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w:t>
      </w:r>
      <w:r>
        <w:rPr>
          <w:rFonts w:asciiTheme="minorEastAsia" w:eastAsiaTheme="minorEastAsia" w:hAnsiTheme="minorEastAsia" w:cs="仿宋"/>
          <w:sz w:val="24"/>
        </w:rPr>
        <w:t>6</w:t>
      </w:r>
      <w:r>
        <w:rPr>
          <w:rFonts w:asciiTheme="minorEastAsia" w:eastAsiaTheme="minorEastAsia" w:hAnsiTheme="minorEastAsia" w:cs="仿宋" w:hint="eastAsia"/>
          <w:sz w:val="24"/>
        </w:rPr>
        <w:t>)响应方案;</w:t>
      </w:r>
    </w:p>
    <w:p w14:paraId="38D7C4DB"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(7)其他资料（如有）。</w:t>
      </w:r>
    </w:p>
    <w:p w14:paraId="48A7E5FE"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响应文件的上述组成部分如存在内容不-致的，以响应函为准。</w:t>
      </w:r>
    </w:p>
    <w:p w14:paraId="6C2F1258"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3.我方承诺除商务和技术偏差表列出的偏差外，我方响应采购文件的全部要求。</w:t>
      </w:r>
    </w:p>
    <w:p w14:paraId="64DFA856" w14:textId="77777777" w:rsidR="00D91548" w:rsidRDefault="00000000">
      <w:pPr>
        <w:numPr>
          <w:ilvl w:val="0"/>
          <w:numId w:val="6"/>
        </w:num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我方承诺在采购文件规定的响应文件有效期（90天）内不撤销响应文件。</w:t>
      </w:r>
    </w:p>
    <w:p w14:paraId="7349DA82" w14:textId="77777777" w:rsidR="00D91548" w:rsidRDefault="00000000">
      <w:pPr>
        <w:numPr>
          <w:ilvl w:val="0"/>
          <w:numId w:val="6"/>
        </w:num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如我方成交，我方承诺:</w:t>
      </w:r>
    </w:p>
    <w:p w14:paraId="7350A350" w14:textId="77777777" w:rsidR="00D91548" w:rsidRDefault="00000000">
      <w:pPr>
        <w:tabs>
          <w:tab w:val="left" w:pos="312"/>
        </w:tabs>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(1)在收到成交通知书后，在成交通知书规定的期限内与你方签订合同;</w:t>
      </w:r>
    </w:p>
    <w:p w14:paraId="77961817"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(2)在签订合同时不向你方提出附加条件;</w:t>
      </w:r>
    </w:p>
    <w:p w14:paraId="54271713"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(3)在合同约定的期限内完成合同规定的全部义务。</w:t>
      </w:r>
    </w:p>
    <w:p w14:paraId="7AAD2351"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6.我方在此声明，所递交的响应文件及有关资料内容完整、真实和准确，且</w:t>
      </w:r>
      <w:r>
        <w:rPr>
          <w:rFonts w:asciiTheme="minorEastAsia" w:eastAsiaTheme="minorEastAsia" w:hAnsiTheme="minorEastAsia" w:cs="仿宋" w:hint="eastAsia"/>
          <w:b/>
          <w:bCs/>
          <w:sz w:val="24"/>
        </w:rPr>
        <w:t>不存在第一章“采购公告”中规定的供应商不得存在的情形</w:t>
      </w:r>
      <w:r>
        <w:rPr>
          <w:rFonts w:asciiTheme="minorEastAsia" w:eastAsiaTheme="minorEastAsia" w:hAnsiTheme="minorEastAsia" w:cs="仿宋" w:hint="eastAsia"/>
          <w:sz w:val="24"/>
        </w:rPr>
        <w:t>。</w:t>
      </w:r>
    </w:p>
    <w:p w14:paraId="5F30DE73"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7.(其他补充说明)。</w:t>
      </w:r>
    </w:p>
    <w:p w14:paraId="70D2BDB6" w14:textId="77777777" w:rsidR="00D91548" w:rsidRDefault="00D91548">
      <w:pPr>
        <w:adjustRightInd w:val="0"/>
        <w:snapToGrid w:val="0"/>
        <w:spacing w:line="360" w:lineRule="auto"/>
        <w:jc w:val="both"/>
        <w:rPr>
          <w:rFonts w:asciiTheme="minorEastAsia" w:eastAsiaTheme="minorEastAsia" w:hAnsiTheme="minorEastAsia" w:cs="仿宋"/>
          <w:sz w:val="24"/>
        </w:rPr>
      </w:pPr>
    </w:p>
    <w:p w14:paraId="5FC4EA73"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供应商:________________________(盖单位章)</w:t>
      </w:r>
    </w:p>
    <w:p w14:paraId="20631705" w14:textId="77777777" w:rsidR="00D91548" w:rsidRDefault="00000000">
      <w:pPr>
        <w:adjustRightInd w:val="0"/>
        <w:snapToGrid w:val="0"/>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 xml:space="preserve">法定代表人(单位负责人)或其授权的代理人:(签字) </w:t>
      </w:r>
    </w:p>
    <w:p w14:paraId="1476DB1C"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地址:____________________________________________</w:t>
      </w:r>
    </w:p>
    <w:p w14:paraId="2EC06ECE"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电子邮箱：_______________________________________</w:t>
      </w:r>
    </w:p>
    <w:p w14:paraId="2767A011"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电话：____________________________________________</w:t>
      </w:r>
    </w:p>
    <w:p w14:paraId="4D746DBD"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传真：____________________________________________</w:t>
      </w:r>
    </w:p>
    <w:p w14:paraId="06A2C308"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邮政编码：_______________________________________</w:t>
      </w:r>
    </w:p>
    <w:p w14:paraId="2D20B571" w14:textId="77777777" w:rsidR="00D91548" w:rsidRDefault="00D91548">
      <w:pPr>
        <w:spacing w:line="360" w:lineRule="auto"/>
        <w:jc w:val="both"/>
        <w:rPr>
          <w:rFonts w:asciiTheme="minorEastAsia" w:eastAsiaTheme="minorEastAsia" w:hAnsiTheme="minorEastAsia" w:cs="仿宋"/>
          <w:sz w:val="24"/>
        </w:rPr>
      </w:pPr>
    </w:p>
    <w:p w14:paraId="5ADD77FB" w14:textId="77777777" w:rsidR="00D91548" w:rsidRDefault="00000000">
      <w:pPr>
        <w:spacing w:line="360" w:lineRule="auto"/>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年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 xml:space="preserve">月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14:paraId="7D50C068"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sz w:val="24"/>
        </w:rPr>
        <w:br w:type="page"/>
      </w:r>
    </w:p>
    <w:p w14:paraId="1DF24906" w14:textId="77777777" w:rsidR="00D91548" w:rsidRDefault="00000000">
      <w:pPr>
        <w:spacing w:line="360" w:lineRule="auto"/>
        <w:jc w:val="center"/>
        <w:outlineLvl w:val="0"/>
        <w:rPr>
          <w:rFonts w:asciiTheme="minorEastAsia" w:eastAsiaTheme="minorEastAsia" w:hAnsiTheme="minorEastAsia"/>
          <w:color w:val="000000"/>
          <w:sz w:val="22"/>
          <w:szCs w:val="22"/>
        </w:rPr>
      </w:pPr>
      <w:r>
        <w:rPr>
          <w:rFonts w:asciiTheme="minorEastAsia" w:eastAsiaTheme="minorEastAsia" w:hAnsiTheme="minorEastAsia" w:cs="宋体" w:hint="eastAsia"/>
          <w:b/>
          <w:color w:val="000000"/>
          <w:kern w:val="0"/>
          <w:sz w:val="32"/>
          <w:szCs w:val="32"/>
        </w:rPr>
        <w:lastRenderedPageBreak/>
        <w:t>附：守法诚信承诺书</w:t>
      </w:r>
    </w:p>
    <w:p w14:paraId="72E82CBD"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××公司：</w:t>
      </w:r>
    </w:p>
    <w:p w14:paraId="50094C64"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为维护社会的公平正义，我司郑重承诺，与贵公司不存在有可能影响采购公正的利害关系。</w:t>
      </w:r>
    </w:p>
    <w:p w14:paraId="0FC46A61"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1、我司已仔细阅读《××单位××文件》</w:t>
      </w:r>
      <w:r>
        <w:rPr>
          <w:rFonts w:asciiTheme="minorEastAsia" w:eastAsiaTheme="minorEastAsia" w:hAnsiTheme="minorEastAsia" w:cs="仿宋"/>
          <w:sz w:val="24"/>
        </w:rPr>
        <w:t>（编号</w:t>
      </w:r>
      <w:r>
        <w:rPr>
          <w:rFonts w:asciiTheme="minorEastAsia" w:eastAsiaTheme="minorEastAsia" w:hAnsiTheme="minorEastAsia" w:cs="仿宋" w:hint="eastAsia"/>
          <w:sz w:val="24"/>
        </w:rPr>
        <w:t>×</w:t>
      </w:r>
      <w:r>
        <w:rPr>
          <w:rFonts w:asciiTheme="minorEastAsia" w:eastAsiaTheme="minorEastAsia" w:hAnsiTheme="minorEastAsia" w:cs="仿宋"/>
          <w:sz w:val="24"/>
        </w:rPr>
        <w:t>×）</w:t>
      </w:r>
      <w:r>
        <w:rPr>
          <w:rFonts w:asciiTheme="minorEastAsia" w:eastAsiaTheme="minorEastAsia" w:hAnsiTheme="minorEastAsia" w:cs="仿宋" w:hint="eastAsia"/>
          <w:sz w:val="24"/>
        </w:rPr>
        <w:t>（以下</w:t>
      </w:r>
      <w:r>
        <w:rPr>
          <w:rFonts w:asciiTheme="minorEastAsia" w:eastAsiaTheme="minorEastAsia" w:hAnsiTheme="minorEastAsia" w:cs="仿宋"/>
          <w:sz w:val="24"/>
        </w:rPr>
        <w:t>简称</w:t>
      </w:r>
      <w:r>
        <w:rPr>
          <w:rFonts w:asciiTheme="minorEastAsia" w:eastAsiaTheme="minorEastAsia" w:hAnsiTheme="minorEastAsia" w:cs="仿宋" w:hint="eastAsia"/>
          <w:sz w:val="24"/>
        </w:rPr>
        <w:t>采购</w:t>
      </w:r>
      <w:r>
        <w:rPr>
          <w:rFonts w:asciiTheme="minorEastAsia" w:eastAsiaTheme="minorEastAsia" w:hAnsiTheme="minorEastAsia" w:cs="仿宋"/>
          <w:sz w:val="24"/>
        </w:rPr>
        <w:t>文件）</w:t>
      </w:r>
      <w:r>
        <w:rPr>
          <w:rFonts w:asciiTheme="minorEastAsia" w:eastAsiaTheme="minorEastAsia" w:hAnsiTheme="minorEastAsia" w:cs="仿宋" w:hint="eastAsia"/>
          <w:sz w:val="24"/>
        </w:rPr>
        <w:t>，包括采</w:t>
      </w:r>
      <w:r>
        <w:rPr>
          <w:rFonts w:asciiTheme="minorEastAsia" w:eastAsiaTheme="minorEastAsia" w:hAnsiTheme="minorEastAsia" w:cs="仿宋"/>
          <w:sz w:val="24"/>
        </w:rPr>
        <w:t>购</w:t>
      </w:r>
      <w:r>
        <w:rPr>
          <w:rFonts w:asciiTheme="minorEastAsia" w:eastAsiaTheme="minorEastAsia" w:hAnsiTheme="minorEastAsia" w:cs="仿宋" w:hint="eastAsia"/>
          <w:sz w:val="24"/>
        </w:rPr>
        <w:t>文件的澄清或修改说明</w:t>
      </w:r>
      <w:r>
        <w:rPr>
          <w:rFonts w:asciiTheme="minorEastAsia" w:eastAsiaTheme="minorEastAsia" w:hAnsiTheme="minorEastAsia" w:cs="仿宋"/>
          <w:sz w:val="24"/>
        </w:rPr>
        <w:t>，</w:t>
      </w:r>
      <w:r>
        <w:rPr>
          <w:rFonts w:asciiTheme="minorEastAsia" w:eastAsiaTheme="minorEastAsia" w:hAnsiTheme="minorEastAsia" w:cs="仿宋" w:hint="eastAsia"/>
          <w:sz w:val="24"/>
        </w:rPr>
        <w:t>完全支持并响应，不存在误解或不明。</w:t>
      </w:r>
    </w:p>
    <w:p w14:paraId="7D31BABD"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2、遵纪守法，不触底线，公平公正参与竞争。我司提供的《响应文件》及其资料真实合法有效。</w:t>
      </w:r>
      <w:r>
        <w:rPr>
          <w:rFonts w:asciiTheme="minorEastAsia" w:eastAsiaTheme="minorEastAsia" w:hAnsiTheme="minorEastAsia" w:cs="仿宋"/>
          <w:sz w:val="24"/>
        </w:rPr>
        <w:t xml:space="preserve"> </w:t>
      </w:r>
    </w:p>
    <w:p w14:paraId="77D5EB01"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3、响应期间没有因质量或</w:t>
      </w:r>
      <w:r>
        <w:rPr>
          <w:rFonts w:asciiTheme="minorEastAsia" w:eastAsiaTheme="minorEastAsia" w:hAnsiTheme="minorEastAsia" w:cs="仿宋"/>
          <w:sz w:val="24"/>
        </w:rPr>
        <w:t>服务</w:t>
      </w:r>
      <w:r>
        <w:rPr>
          <w:rFonts w:asciiTheme="minorEastAsia" w:eastAsiaTheme="minorEastAsia" w:hAnsiTheme="minorEastAsia" w:cs="仿宋" w:hint="eastAsia"/>
          <w:sz w:val="24"/>
        </w:rPr>
        <w:t>问题被采购人或采购人上级</w:t>
      </w:r>
      <w:r>
        <w:rPr>
          <w:rFonts w:asciiTheme="minorEastAsia" w:eastAsiaTheme="minorEastAsia" w:hAnsiTheme="minorEastAsia" w:cs="仿宋"/>
          <w:sz w:val="24"/>
        </w:rPr>
        <w:t>机构</w:t>
      </w:r>
      <w:r>
        <w:rPr>
          <w:rFonts w:asciiTheme="minorEastAsia" w:eastAsiaTheme="minorEastAsia" w:hAnsiTheme="minorEastAsia" w:cs="仿宋" w:hint="eastAsia"/>
          <w:sz w:val="24"/>
        </w:rPr>
        <w:t>通报且在整改期内。</w:t>
      </w:r>
    </w:p>
    <w:p w14:paraId="64A5796D"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4、响应单位法定代表人为同一个人或者存在控股关系，管理关系的不同单位，没有在本项目中同时报价。</w:t>
      </w:r>
    </w:p>
    <w:p w14:paraId="3B303260"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5、无联合体另外报价。</w:t>
      </w:r>
    </w:p>
    <w:p w14:paraId="4309564E"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6、单位、法定代表人（单位负责人）、委托代理人（授权代表）无暂停或取消投标资格、骗取中标、行贿等不良记录以及其他违法犯罪记录；无</w:t>
      </w:r>
      <w:proofErr w:type="gramStart"/>
      <w:r>
        <w:rPr>
          <w:rFonts w:asciiTheme="minorEastAsia" w:eastAsiaTheme="minorEastAsia" w:hAnsiTheme="minorEastAsia" w:cs="仿宋" w:hint="eastAsia"/>
          <w:sz w:val="24"/>
        </w:rPr>
        <w:t>围标串标</w:t>
      </w:r>
      <w:proofErr w:type="gramEnd"/>
      <w:r>
        <w:rPr>
          <w:rFonts w:asciiTheme="minorEastAsia" w:eastAsiaTheme="minorEastAsia" w:hAnsiTheme="minorEastAsia" w:cs="仿宋" w:hint="eastAsia"/>
          <w:sz w:val="24"/>
        </w:rPr>
        <w:t>、恶意投诉、买卖资质等违法违规行为。</w:t>
      </w:r>
    </w:p>
    <w:p w14:paraId="5840C879"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7</w:t>
      </w:r>
      <w:r>
        <w:rPr>
          <w:rFonts w:asciiTheme="minorEastAsia" w:eastAsiaTheme="minorEastAsia" w:hAnsiTheme="minorEastAsia" w:cs="仿宋" w:hint="eastAsia"/>
          <w:sz w:val="24"/>
        </w:rPr>
        <w:t>、诚实守信，优质高效履行合同。一旦中选，我司将严格遵守采购文件的约定，不附加条件,及时商谈、签约、履约。</w:t>
      </w:r>
    </w:p>
    <w:p w14:paraId="4857B781"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8</w:t>
      </w:r>
      <w:r>
        <w:rPr>
          <w:rFonts w:asciiTheme="minorEastAsia" w:eastAsiaTheme="minorEastAsia" w:hAnsiTheme="minorEastAsia" w:cs="仿宋" w:hint="eastAsia"/>
          <w:sz w:val="24"/>
        </w:rPr>
        <w:t>、自我管理，知行合一，主动承担社会责任。坚持“五大发展理念”，始终为用户着想，维护同业形象，自觉接受监管，维护和谐稳定。</w:t>
      </w:r>
    </w:p>
    <w:p w14:paraId="682798C4"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sz w:val="24"/>
        </w:rPr>
        <w:t>9</w:t>
      </w:r>
      <w:r>
        <w:rPr>
          <w:rFonts w:asciiTheme="minorEastAsia" w:eastAsiaTheme="minorEastAsia" w:hAnsiTheme="minorEastAsia" w:cs="仿宋" w:hint="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521C8D4A" w14:textId="77777777" w:rsidR="00D91548" w:rsidRDefault="00000000">
      <w:pPr>
        <w:spacing w:line="360" w:lineRule="auto"/>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专此承诺。</w:t>
      </w:r>
    </w:p>
    <w:p w14:paraId="2C6533EA" w14:textId="77777777" w:rsidR="00D91548" w:rsidRDefault="00000000">
      <w:pPr>
        <w:spacing w:line="360" w:lineRule="auto"/>
        <w:ind w:firstLineChars="1200" w:firstLine="2880"/>
        <w:jc w:val="both"/>
        <w:rPr>
          <w:rFonts w:asciiTheme="minorEastAsia" w:eastAsiaTheme="minorEastAsia" w:hAnsiTheme="minorEastAsia" w:cs="仿宋"/>
          <w:sz w:val="24"/>
        </w:rPr>
      </w:pPr>
      <w:r>
        <w:rPr>
          <w:rFonts w:asciiTheme="minorEastAsia" w:eastAsiaTheme="minorEastAsia" w:hAnsiTheme="minorEastAsia" w:cs="仿宋" w:hint="eastAsia"/>
          <w:sz w:val="24"/>
        </w:rPr>
        <w:t>承诺单位</w:t>
      </w:r>
      <w:r>
        <w:rPr>
          <w:rFonts w:asciiTheme="minorEastAsia" w:eastAsiaTheme="minorEastAsia" w:hAnsiTheme="minorEastAsia" w:cs="仿宋"/>
          <w:sz w:val="24"/>
        </w:rPr>
        <w:t>（</w:t>
      </w:r>
      <w:r>
        <w:rPr>
          <w:rFonts w:asciiTheme="minorEastAsia" w:eastAsiaTheme="minorEastAsia" w:hAnsiTheme="minorEastAsia" w:cs="仿宋" w:hint="eastAsia"/>
          <w:sz w:val="24"/>
        </w:rPr>
        <w:t>印刷体全称</w:t>
      </w:r>
      <w:r>
        <w:rPr>
          <w:rFonts w:asciiTheme="minorEastAsia" w:eastAsiaTheme="minorEastAsia" w:hAnsiTheme="minorEastAsia" w:cs="仿宋"/>
          <w:sz w:val="24"/>
        </w:rPr>
        <w:t>+</w:t>
      </w:r>
      <w:r>
        <w:rPr>
          <w:rFonts w:asciiTheme="minorEastAsia" w:eastAsiaTheme="minorEastAsia" w:hAnsiTheme="minorEastAsia" w:cs="仿宋" w:hint="eastAsia"/>
          <w:sz w:val="24"/>
        </w:rPr>
        <w:t>单位公章</w:t>
      </w:r>
      <w:r>
        <w:rPr>
          <w:rFonts w:asciiTheme="minorEastAsia" w:eastAsiaTheme="minorEastAsia" w:hAnsiTheme="minorEastAsia" w:cs="仿宋"/>
          <w:sz w:val="24"/>
        </w:rPr>
        <w:t>）：</w:t>
      </w: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w:t>
      </w:r>
    </w:p>
    <w:p w14:paraId="41855E4A"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承诺单位法定代表人或其委托代理人（印刷体+</w:t>
      </w:r>
      <w:r>
        <w:rPr>
          <w:rFonts w:asciiTheme="minorEastAsia" w:eastAsiaTheme="minorEastAsia" w:hAnsiTheme="minorEastAsia" w:cs="仿宋"/>
          <w:sz w:val="24"/>
        </w:rPr>
        <w:t>签字）：</w:t>
      </w:r>
    </w:p>
    <w:p w14:paraId="347F2542" w14:textId="77777777" w:rsidR="00D91548" w:rsidRDefault="00000000">
      <w:pPr>
        <w:spacing w:line="360" w:lineRule="auto"/>
        <w:ind w:firstLineChars="200" w:firstLine="480"/>
        <w:jc w:val="center"/>
        <w:outlineLvl w:val="0"/>
        <w:rPr>
          <w:rFonts w:ascii="黑体" w:eastAsia="黑体" w:hAnsi="黑体" w:cs="仿宋"/>
          <w:sz w:val="36"/>
          <w:szCs w:val="36"/>
        </w:rPr>
      </w:pP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r>
        <w:rPr>
          <w:rFonts w:asciiTheme="minorEastAsia" w:eastAsiaTheme="minorEastAsia" w:hAnsiTheme="minorEastAsia" w:cs="仿宋" w:hint="eastAsia"/>
          <w:sz w:val="24"/>
        </w:rPr>
        <w:br w:type="page"/>
      </w:r>
      <w:r>
        <w:rPr>
          <w:rFonts w:ascii="黑体" w:eastAsia="黑体" w:hAnsi="黑体" w:cs="仿宋" w:hint="eastAsia"/>
          <w:sz w:val="36"/>
          <w:szCs w:val="36"/>
        </w:rPr>
        <w:lastRenderedPageBreak/>
        <w:t>二、授权委托书</w:t>
      </w:r>
    </w:p>
    <w:p w14:paraId="0CC52FCB" w14:textId="77777777" w:rsidR="00D91548" w:rsidRDefault="00D91548">
      <w:pPr>
        <w:adjustRightInd w:val="0"/>
        <w:snapToGrid w:val="0"/>
        <w:spacing w:line="360" w:lineRule="auto"/>
        <w:ind w:leftChars="200" w:left="420"/>
        <w:jc w:val="both"/>
        <w:rPr>
          <w:rFonts w:asciiTheme="minorEastAsia" w:eastAsiaTheme="minorEastAsia" w:hAnsiTheme="minorEastAsia" w:cs="仿宋"/>
          <w:sz w:val="24"/>
        </w:rPr>
      </w:pPr>
    </w:p>
    <w:p w14:paraId="03C737EC" w14:textId="77777777" w:rsidR="00D91548" w:rsidRDefault="00000000">
      <w:pPr>
        <w:adjustRightInd w:val="0"/>
        <w:snapToGrid w:val="0"/>
        <w:spacing w:line="360" w:lineRule="auto"/>
        <w:ind w:leftChars="200" w:left="420"/>
        <w:jc w:val="center"/>
        <w:outlineLvl w:val="0"/>
        <w:rPr>
          <w:rFonts w:asciiTheme="minorEastAsia" w:eastAsiaTheme="minorEastAsia" w:hAnsiTheme="minorEastAsia" w:cs="仿宋"/>
          <w:sz w:val="24"/>
        </w:rPr>
      </w:pPr>
      <w:r>
        <w:rPr>
          <w:rFonts w:asciiTheme="minorEastAsia" w:eastAsiaTheme="minorEastAsia" w:hAnsiTheme="minorEastAsia" w:cs="仿宋" w:hint="eastAsia"/>
          <w:sz w:val="24"/>
        </w:rPr>
        <w:t>(适用于有委托代理人的情况)</w:t>
      </w:r>
    </w:p>
    <w:p w14:paraId="0CB8FC8E"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14:paraId="2FBD8052"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委托期限:自本委托书签署之日起至</w:t>
      </w:r>
      <w:r>
        <w:rPr>
          <w:rFonts w:asciiTheme="minorEastAsia" w:eastAsiaTheme="minorEastAsia" w:hAnsiTheme="minorEastAsia" w:cs="仿宋" w:hint="eastAsia"/>
          <w:sz w:val="24"/>
          <w:u w:val="single"/>
        </w:rPr>
        <w:t xml:space="preserve">         </w:t>
      </w:r>
      <w:r>
        <w:rPr>
          <w:rFonts w:asciiTheme="minorEastAsia" w:eastAsiaTheme="minorEastAsia" w:hAnsiTheme="minorEastAsia" w:cs="仿宋" w:hint="eastAsia"/>
          <w:sz w:val="24"/>
        </w:rPr>
        <w:t>采购项目签订采购合同之日止。</w:t>
      </w:r>
    </w:p>
    <w:p w14:paraId="13F08E20"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代理人无转委托权。</w:t>
      </w:r>
    </w:p>
    <w:p w14:paraId="0E892E48"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附:法定代表人(单位负责人)身份证复印件及委托代理人身份证复印件。</w:t>
      </w:r>
    </w:p>
    <w:p w14:paraId="3FC12CAA"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供应商:(盖单位章)</w:t>
      </w:r>
    </w:p>
    <w:p w14:paraId="70DB4B8C"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法定代表人(单位负责人):(签字)</w:t>
      </w:r>
    </w:p>
    <w:p w14:paraId="27EE393D"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身份证号码:</w:t>
      </w:r>
    </w:p>
    <w:p w14:paraId="7916AAE7"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委托代理人:(签字)</w:t>
      </w:r>
    </w:p>
    <w:p w14:paraId="75A766A3" w14:textId="77777777" w:rsidR="00D91548" w:rsidRDefault="00000000">
      <w:pPr>
        <w:adjustRightInd w:val="0"/>
        <w:snapToGrid w:val="0"/>
        <w:spacing w:line="360" w:lineRule="auto"/>
        <w:ind w:leftChars="200" w:left="420"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身份证号码:</w:t>
      </w:r>
    </w:p>
    <w:p w14:paraId="32196BD5" w14:textId="77777777" w:rsidR="00D91548" w:rsidRDefault="00000000">
      <w:pPr>
        <w:adjustRightInd w:val="0"/>
        <w:snapToGrid w:val="0"/>
        <w:spacing w:line="360" w:lineRule="auto"/>
        <w:ind w:leftChars="200" w:left="420" w:firstLineChars="200" w:firstLine="480"/>
        <w:jc w:val="right"/>
        <w:rPr>
          <w:rFonts w:asciiTheme="minorEastAsia" w:eastAsiaTheme="minorEastAsia" w:hAnsiTheme="minorEastAsia" w:cs="仿宋"/>
          <w:sz w:val="24"/>
        </w:rPr>
      </w:pPr>
      <w:r>
        <w:rPr>
          <w:rFonts w:asciiTheme="minorEastAsia" w:eastAsiaTheme="minorEastAsia" w:hAnsiTheme="minorEastAsia" w:cs="仿宋" w:hint="eastAsia"/>
          <w:sz w:val="24"/>
        </w:rPr>
        <w:t>年   月   日</w:t>
      </w:r>
    </w:p>
    <w:p w14:paraId="144AA485"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br w:type="page"/>
      </w:r>
    </w:p>
    <w:p w14:paraId="0E964980" w14:textId="77777777" w:rsidR="00D91548" w:rsidRDefault="00000000">
      <w:pPr>
        <w:spacing w:line="360" w:lineRule="auto"/>
        <w:jc w:val="center"/>
        <w:outlineLvl w:val="0"/>
        <w:rPr>
          <w:rFonts w:ascii="黑体" w:eastAsia="黑体" w:hAnsi="黑体" w:cs="仿宋"/>
          <w:sz w:val="36"/>
          <w:szCs w:val="36"/>
        </w:rPr>
      </w:pPr>
      <w:r>
        <w:rPr>
          <w:rFonts w:ascii="黑体" w:eastAsia="黑体" w:hAnsi="黑体" w:cs="仿宋" w:hint="eastAsia"/>
          <w:sz w:val="36"/>
          <w:szCs w:val="36"/>
        </w:rPr>
        <w:lastRenderedPageBreak/>
        <w:t>三、商务和技术偏差表</w:t>
      </w:r>
    </w:p>
    <w:p w14:paraId="368E7C68" w14:textId="77777777" w:rsidR="00D91548" w:rsidRDefault="00D91548">
      <w:pPr>
        <w:spacing w:line="360" w:lineRule="auto"/>
        <w:jc w:val="center"/>
        <w:rPr>
          <w:rFonts w:asciiTheme="minorEastAsia" w:eastAsiaTheme="minorEastAsia" w:hAnsiTheme="minorEastAsia" w:cs="仿宋"/>
          <w:sz w:val="24"/>
        </w:rPr>
      </w:pPr>
    </w:p>
    <w:tbl>
      <w:tblPr>
        <w:tblStyle w:val="aff2"/>
        <w:tblW w:w="8698" w:type="dxa"/>
        <w:tblLayout w:type="fixed"/>
        <w:tblLook w:val="04A0" w:firstRow="1" w:lastRow="0" w:firstColumn="1" w:lastColumn="0" w:noHBand="0" w:noVBand="1"/>
      </w:tblPr>
      <w:tblGrid>
        <w:gridCol w:w="1058"/>
        <w:gridCol w:w="2809"/>
        <w:gridCol w:w="2656"/>
        <w:gridCol w:w="2175"/>
      </w:tblGrid>
      <w:tr w:rsidR="00D91548" w14:paraId="4CFBA1C4" w14:textId="77777777">
        <w:trPr>
          <w:trHeight w:val="1284"/>
        </w:trPr>
        <w:tc>
          <w:tcPr>
            <w:tcW w:w="1058" w:type="dxa"/>
            <w:vAlign w:val="center"/>
          </w:tcPr>
          <w:p w14:paraId="13477182" w14:textId="77777777" w:rsidR="00D91548" w:rsidRDefault="00000000">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序号</w:t>
            </w:r>
          </w:p>
        </w:tc>
        <w:tc>
          <w:tcPr>
            <w:tcW w:w="2809" w:type="dxa"/>
            <w:vAlign w:val="center"/>
          </w:tcPr>
          <w:p w14:paraId="36DA45E5" w14:textId="77777777" w:rsidR="00D91548" w:rsidRDefault="00000000">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采购文件章节及条款号</w:t>
            </w:r>
          </w:p>
        </w:tc>
        <w:tc>
          <w:tcPr>
            <w:tcW w:w="2656" w:type="dxa"/>
            <w:vAlign w:val="center"/>
          </w:tcPr>
          <w:p w14:paraId="6EB82879" w14:textId="77777777" w:rsidR="00D91548" w:rsidRDefault="00000000">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响应文件章节及条款号</w:t>
            </w:r>
          </w:p>
        </w:tc>
        <w:tc>
          <w:tcPr>
            <w:tcW w:w="2175" w:type="dxa"/>
            <w:vAlign w:val="center"/>
          </w:tcPr>
          <w:p w14:paraId="29F59255" w14:textId="77777777" w:rsidR="00D91548" w:rsidRDefault="00000000">
            <w:pPr>
              <w:widowControl/>
              <w:spacing w:line="36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偏差说明</w:t>
            </w:r>
          </w:p>
        </w:tc>
      </w:tr>
      <w:tr w:rsidR="00D91548" w14:paraId="4544F1EE" w14:textId="77777777">
        <w:trPr>
          <w:trHeight w:val="1154"/>
        </w:trPr>
        <w:tc>
          <w:tcPr>
            <w:tcW w:w="1058" w:type="dxa"/>
          </w:tcPr>
          <w:p w14:paraId="6C79C2B4" w14:textId="77777777" w:rsidR="00D91548" w:rsidRDefault="00D91548">
            <w:pPr>
              <w:widowControl/>
              <w:spacing w:line="360" w:lineRule="auto"/>
              <w:rPr>
                <w:rFonts w:asciiTheme="minorEastAsia" w:eastAsiaTheme="minorEastAsia" w:hAnsiTheme="minorEastAsia" w:cs="仿宋"/>
                <w:sz w:val="24"/>
              </w:rPr>
            </w:pPr>
          </w:p>
        </w:tc>
        <w:tc>
          <w:tcPr>
            <w:tcW w:w="2809" w:type="dxa"/>
          </w:tcPr>
          <w:p w14:paraId="162F5FD1" w14:textId="77777777" w:rsidR="00D91548" w:rsidRDefault="00D91548">
            <w:pPr>
              <w:widowControl/>
              <w:spacing w:line="360" w:lineRule="auto"/>
              <w:rPr>
                <w:rFonts w:asciiTheme="minorEastAsia" w:eastAsiaTheme="minorEastAsia" w:hAnsiTheme="minorEastAsia" w:cs="仿宋"/>
                <w:sz w:val="24"/>
              </w:rPr>
            </w:pPr>
          </w:p>
        </w:tc>
        <w:tc>
          <w:tcPr>
            <w:tcW w:w="2656" w:type="dxa"/>
          </w:tcPr>
          <w:p w14:paraId="327B821C" w14:textId="77777777" w:rsidR="00D91548" w:rsidRDefault="00D91548">
            <w:pPr>
              <w:widowControl/>
              <w:spacing w:line="360" w:lineRule="auto"/>
              <w:rPr>
                <w:rFonts w:asciiTheme="minorEastAsia" w:eastAsiaTheme="minorEastAsia" w:hAnsiTheme="minorEastAsia" w:cs="仿宋"/>
                <w:sz w:val="24"/>
              </w:rPr>
            </w:pPr>
          </w:p>
        </w:tc>
        <w:tc>
          <w:tcPr>
            <w:tcW w:w="2175" w:type="dxa"/>
          </w:tcPr>
          <w:p w14:paraId="473B33F4" w14:textId="77777777" w:rsidR="00D91548" w:rsidRDefault="00D91548">
            <w:pPr>
              <w:widowControl/>
              <w:spacing w:line="360" w:lineRule="auto"/>
              <w:rPr>
                <w:rFonts w:asciiTheme="minorEastAsia" w:eastAsiaTheme="minorEastAsia" w:hAnsiTheme="minorEastAsia" w:cs="仿宋"/>
                <w:sz w:val="24"/>
              </w:rPr>
            </w:pPr>
          </w:p>
        </w:tc>
      </w:tr>
      <w:tr w:rsidR="00D91548" w14:paraId="303D35AE" w14:textId="77777777">
        <w:trPr>
          <w:trHeight w:val="1154"/>
        </w:trPr>
        <w:tc>
          <w:tcPr>
            <w:tcW w:w="1058" w:type="dxa"/>
          </w:tcPr>
          <w:p w14:paraId="01020C95" w14:textId="77777777" w:rsidR="00D91548" w:rsidRDefault="00D91548">
            <w:pPr>
              <w:widowControl/>
              <w:spacing w:line="360" w:lineRule="auto"/>
              <w:rPr>
                <w:rFonts w:asciiTheme="minorEastAsia" w:eastAsiaTheme="minorEastAsia" w:hAnsiTheme="minorEastAsia" w:cs="仿宋"/>
                <w:sz w:val="24"/>
              </w:rPr>
            </w:pPr>
          </w:p>
        </w:tc>
        <w:tc>
          <w:tcPr>
            <w:tcW w:w="2809" w:type="dxa"/>
          </w:tcPr>
          <w:p w14:paraId="46A970CB" w14:textId="77777777" w:rsidR="00D91548" w:rsidRDefault="00D91548">
            <w:pPr>
              <w:widowControl/>
              <w:spacing w:line="360" w:lineRule="auto"/>
              <w:rPr>
                <w:rFonts w:asciiTheme="minorEastAsia" w:eastAsiaTheme="minorEastAsia" w:hAnsiTheme="minorEastAsia" w:cs="仿宋"/>
                <w:sz w:val="24"/>
              </w:rPr>
            </w:pPr>
          </w:p>
        </w:tc>
        <w:tc>
          <w:tcPr>
            <w:tcW w:w="2656" w:type="dxa"/>
          </w:tcPr>
          <w:p w14:paraId="6D58EC38" w14:textId="77777777" w:rsidR="00D91548" w:rsidRDefault="00D91548">
            <w:pPr>
              <w:widowControl/>
              <w:spacing w:line="360" w:lineRule="auto"/>
              <w:rPr>
                <w:rFonts w:asciiTheme="minorEastAsia" w:eastAsiaTheme="minorEastAsia" w:hAnsiTheme="minorEastAsia" w:cs="仿宋"/>
                <w:sz w:val="24"/>
              </w:rPr>
            </w:pPr>
          </w:p>
        </w:tc>
        <w:tc>
          <w:tcPr>
            <w:tcW w:w="2175" w:type="dxa"/>
          </w:tcPr>
          <w:p w14:paraId="076B08CC" w14:textId="77777777" w:rsidR="00D91548" w:rsidRDefault="00D91548">
            <w:pPr>
              <w:widowControl/>
              <w:spacing w:line="360" w:lineRule="auto"/>
              <w:rPr>
                <w:rFonts w:asciiTheme="minorEastAsia" w:eastAsiaTheme="minorEastAsia" w:hAnsiTheme="minorEastAsia" w:cs="仿宋"/>
                <w:sz w:val="24"/>
              </w:rPr>
            </w:pPr>
          </w:p>
        </w:tc>
      </w:tr>
      <w:tr w:rsidR="00D91548" w14:paraId="10918AC5" w14:textId="77777777">
        <w:trPr>
          <w:trHeight w:val="1154"/>
        </w:trPr>
        <w:tc>
          <w:tcPr>
            <w:tcW w:w="1058" w:type="dxa"/>
          </w:tcPr>
          <w:p w14:paraId="37411733" w14:textId="77777777" w:rsidR="00D91548" w:rsidRDefault="00D91548">
            <w:pPr>
              <w:widowControl/>
              <w:spacing w:line="360" w:lineRule="auto"/>
              <w:rPr>
                <w:rFonts w:asciiTheme="minorEastAsia" w:eastAsiaTheme="minorEastAsia" w:hAnsiTheme="minorEastAsia" w:cs="仿宋"/>
                <w:sz w:val="24"/>
              </w:rPr>
            </w:pPr>
          </w:p>
        </w:tc>
        <w:tc>
          <w:tcPr>
            <w:tcW w:w="2809" w:type="dxa"/>
          </w:tcPr>
          <w:p w14:paraId="5723C1D6" w14:textId="77777777" w:rsidR="00D91548" w:rsidRDefault="00D91548">
            <w:pPr>
              <w:widowControl/>
              <w:spacing w:line="360" w:lineRule="auto"/>
              <w:rPr>
                <w:rFonts w:asciiTheme="minorEastAsia" w:eastAsiaTheme="minorEastAsia" w:hAnsiTheme="minorEastAsia" w:cs="仿宋"/>
                <w:sz w:val="24"/>
              </w:rPr>
            </w:pPr>
          </w:p>
        </w:tc>
        <w:tc>
          <w:tcPr>
            <w:tcW w:w="2656" w:type="dxa"/>
          </w:tcPr>
          <w:p w14:paraId="11D0256F" w14:textId="77777777" w:rsidR="00D91548" w:rsidRDefault="00D91548">
            <w:pPr>
              <w:widowControl/>
              <w:spacing w:line="360" w:lineRule="auto"/>
              <w:rPr>
                <w:rFonts w:asciiTheme="minorEastAsia" w:eastAsiaTheme="minorEastAsia" w:hAnsiTheme="minorEastAsia" w:cs="仿宋"/>
                <w:sz w:val="24"/>
              </w:rPr>
            </w:pPr>
          </w:p>
        </w:tc>
        <w:tc>
          <w:tcPr>
            <w:tcW w:w="2175" w:type="dxa"/>
          </w:tcPr>
          <w:p w14:paraId="7938BC02" w14:textId="77777777" w:rsidR="00D91548" w:rsidRDefault="00D91548">
            <w:pPr>
              <w:widowControl/>
              <w:spacing w:line="360" w:lineRule="auto"/>
              <w:rPr>
                <w:rFonts w:asciiTheme="minorEastAsia" w:eastAsiaTheme="minorEastAsia" w:hAnsiTheme="minorEastAsia" w:cs="仿宋"/>
                <w:sz w:val="24"/>
              </w:rPr>
            </w:pPr>
          </w:p>
        </w:tc>
      </w:tr>
      <w:tr w:rsidR="00D91548" w14:paraId="19FB9AC4" w14:textId="77777777">
        <w:trPr>
          <w:trHeight w:val="1218"/>
        </w:trPr>
        <w:tc>
          <w:tcPr>
            <w:tcW w:w="1058" w:type="dxa"/>
          </w:tcPr>
          <w:p w14:paraId="3A856CBA" w14:textId="77777777" w:rsidR="00D91548" w:rsidRDefault="00D91548">
            <w:pPr>
              <w:widowControl/>
              <w:spacing w:line="360" w:lineRule="auto"/>
              <w:rPr>
                <w:rFonts w:asciiTheme="minorEastAsia" w:eastAsiaTheme="minorEastAsia" w:hAnsiTheme="minorEastAsia" w:cs="仿宋"/>
                <w:sz w:val="24"/>
              </w:rPr>
            </w:pPr>
          </w:p>
        </w:tc>
        <w:tc>
          <w:tcPr>
            <w:tcW w:w="2809" w:type="dxa"/>
          </w:tcPr>
          <w:p w14:paraId="2BA8E826" w14:textId="77777777" w:rsidR="00D91548" w:rsidRDefault="00D91548">
            <w:pPr>
              <w:widowControl/>
              <w:spacing w:line="360" w:lineRule="auto"/>
              <w:rPr>
                <w:rFonts w:asciiTheme="minorEastAsia" w:eastAsiaTheme="minorEastAsia" w:hAnsiTheme="minorEastAsia" w:cs="仿宋"/>
                <w:sz w:val="24"/>
              </w:rPr>
            </w:pPr>
          </w:p>
        </w:tc>
        <w:tc>
          <w:tcPr>
            <w:tcW w:w="2656" w:type="dxa"/>
          </w:tcPr>
          <w:p w14:paraId="09DEC5B6" w14:textId="77777777" w:rsidR="00D91548" w:rsidRDefault="00D91548">
            <w:pPr>
              <w:widowControl/>
              <w:spacing w:line="360" w:lineRule="auto"/>
              <w:rPr>
                <w:rFonts w:asciiTheme="minorEastAsia" w:eastAsiaTheme="minorEastAsia" w:hAnsiTheme="minorEastAsia" w:cs="仿宋"/>
                <w:sz w:val="24"/>
              </w:rPr>
            </w:pPr>
          </w:p>
        </w:tc>
        <w:tc>
          <w:tcPr>
            <w:tcW w:w="2175" w:type="dxa"/>
          </w:tcPr>
          <w:p w14:paraId="42538AAB" w14:textId="77777777" w:rsidR="00D91548" w:rsidRDefault="00D91548">
            <w:pPr>
              <w:widowControl/>
              <w:spacing w:line="360" w:lineRule="auto"/>
              <w:rPr>
                <w:rFonts w:asciiTheme="minorEastAsia" w:eastAsiaTheme="minorEastAsia" w:hAnsiTheme="minorEastAsia" w:cs="仿宋"/>
                <w:sz w:val="24"/>
              </w:rPr>
            </w:pPr>
          </w:p>
        </w:tc>
      </w:tr>
    </w:tbl>
    <w:p w14:paraId="646D001B" w14:textId="77777777" w:rsidR="00D91548" w:rsidRDefault="00000000">
      <w:pPr>
        <w:spacing w:line="360" w:lineRule="auto"/>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供应商保证：除商务和技术偏差表列出的偏差外，供应商响应采购文件的全部要求。</w:t>
      </w:r>
    </w:p>
    <w:p w14:paraId="44AA00C6" w14:textId="77777777" w:rsidR="00D91548" w:rsidRDefault="00000000">
      <w:pPr>
        <w:spacing w:line="360" w:lineRule="auto"/>
        <w:rPr>
          <w:rFonts w:ascii="黑体" w:eastAsia="黑体" w:hAnsi="黑体" w:cs="仿宋"/>
          <w:color w:val="FF0000"/>
          <w:sz w:val="36"/>
          <w:szCs w:val="36"/>
        </w:rPr>
      </w:pPr>
      <w:r>
        <w:rPr>
          <w:rFonts w:ascii="黑体" w:eastAsia="黑体" w:hAnsi="黑体" w:cs="仿宋" w:hint="eastAsia"/>
          <w:sz w:val="36"/>
          <w:szCs w:val="36"/>
        </w:rPr>
        <w:br w:type="page"/>
      </w:r>
    </w:p>
    <w:p w14:paraId="48EC7429" w14:textId="77777777" w:rsidR="00D91548" w:rsidRDefault="00000000">
      <w:pPr>
        <w:spacing w:line="360" w:lineRule="auto"/>
        <w:ind w:left="420"/>
        <w:jc w:val="center"/>
        <w:outlineLvl w:val="0"/>
        <w:rPr>
          <w:rFonts w:ascii="黑体" w:eastAsia="黑体" w:hAnsi="黑体" w:cs="仿宋"/>
          <w:sz w:val="36"/>
          <w:szCs w:val="36"/>
        </w:rPr>
      </w:pPr>
      <w:r>
        <w:rPr>
          <w:rFonts w:ascii="黑体" w:eastAsia="黑体" w:hAnsi="黑体" w:cs="仿宋" w:hint="eastAsia"/>
          <w:sz w:val="36"/>
          <w:szCs w:val="36"/>
        </w:rPr>
        <w:lastRenderedPageBreak/>
        <w:t>四、报价表</w:t>
      </w:r>
    </w:p>
    <w:p w14:paraId="323126A2" w14:textId="77777777" w:rsidR="00D91548" w:rsidRDefault="00000000">
      <w:pPr>
        <w:numPr>
          <w:ilvl w:val="0"/>
          <w:numId w:val="7"/>
        </w:numPr>
        <w:spacing w:line="360" w:lineRule="auto"/>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报价表说明</w:t>
      </w:r>
    </w:p>
    <w:p w14:paraId="22A3D13F" w14:textId="77777777" w:rsidR="00D91548" w:rsidRDefault="00000000">
      <w:pPr>
        <w:numPr>
          <w:ilvl w:val="0"/>
          <w:numId w:val="7"/>
        </w:numPr>
        <w:spacing w:line="360" w:lineRule="auto"/>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报价表</w:t>
      </w:r>
    </w:p>
    <w:tbl>
      <w:tblPr>
        <w:tblStyle w:val="aff2"/>
        <w:tblW w:w="8597" w:type="dxa"/>
        <w:tblInd w:w="-71" w:type="dxa"/>
        <w:tblLayout w:type="fixed"/>
        <w:tblLook w:val="04A0" w:firstRow="1" w:lastRow="0" w:firstColumn="1" w:lastColumn="0" w:noHBand="0" w:noVBand="1"/>
      </w:tblPr>
      <w:tblGrid>
        <w:gridCol w:w="691"/>
        <w:gridCol w:w="1607"/>
        <w:gridCol w:w="1700"/>
        <w:gridCol w:w="898"/>
        <w:gridCol w:w="925"/>
        <w:gridCol w:w="1380"/>
        <w:gridCol w:w="1396"/>
      </w:tblGrid>
      <w:tr w:rsidR="00D91548" w14:paraId="5F22FE6E" w14:textId="77777777">
        <w:trPr>
          <w:trHeight w:val="1034"/>
        </w:trPr>
        <w:tc>
          <w:tcPr>
            <w:tcW w:w="691" w:type="dxa"/>
            <w:vAlign w:val="center"/>
          </w:tcPr>
          <w:p w14:paraId="019F20CD" w14:textId="77777777" w:rsidR="00D91548" w:rsidRDefault="00000000">
            <w:pPr>
              <w:pStyle w:val="aff1"/>
              <w:spacing w:line="360" w:lineRule="auto"/>
              <w:ind w:firstLine="0"/>
              <w:jc w:val="center"/>
              <w:rPr>
                <w:sz w:val="22"/>
                <w:szCs w:val="22"/>
              </w:rPr>
            </w:pPr>
            <w:r>
              <w:rPr>
                <w:rFonts w:hint="eastAsia"/>
                <w:sz w:val="22"/>
                <w:szCs w:val="22"/>
              </w:rPr>
              <w:t>序号</w:t>
            </w:r>
          </w:p>
        </w:tc>
        <w:tc>
          <w:tcPr>
            <w:tcW w:w="1607" w:type="dxa"/>
            <w:vAlign w:val="center"/>
          </w:tcPr>
          <w:p w14:paraId="50BA13D1" w14:textId="77777777" w:rsidR="00D91548" w:rsidRDefault="00000000">
            <w:pPr>
              <w:pStyle w:val="aff1"/>
              <w:spacing w:line="360" w:lineRule="auto"/>
              <w:ind w:firstLine="0"/>
              <w:jc w:val="center"/>
              <w:rPr>
                <w:sz w:val="22"/>
                <w:szCs w:val="22"/>
              </w:rPr>
            </w:pPr>
            <w:r>
              <w:rPr>
                <w:rFonts w:hint="eastAsia"/>
                <w:sz w:val="22"/>
                <w:szCs w:val="22"/>
              </w:rPr>
              <w:t>产品名称</w:t>
            </w:r>
          </w:p>
        </w:tc>
        <w:tc>
          <w:tcPr>
            <w:tcW w:w="1700" w:type="dxa"/>
            <w:vAlign w:val="center"/>
          </w:tcPr>
          <w:p w14:paraId="0D970D60" w14:textId="77777777" w:rsidR="00D91548" w:rsidRDefault="00000000">
            <w:pPr>
              <w:pStyle w:val="aff1"/>
              <w:spacing w:line="360" w:lineRule="auto"/>
              <w:ind w:firstLine="0"/>
              <w:jc w:val="center"/>
              <w:rPr>
                <w:sz w:val="22"/>
                <w:szCs w:val="22"/>
              </w:rPr>
            </w:pPr>
            <w:r>
              <w:rPr>
                <w:rFonts w:hint="eastAsia"/>
                <w:sz w:val="22"/>
                <w:szCs w:val="22"/>
              </w:rPr>
              <w:t>规格型号</w:t>
            </w:r>
          </w:p>
        </w:tc>
        <w:tc>
          <w:tcPr>
            <w:tcW w:w="898" w:type="dxa"/>
            <w:vAlign w:val="center"/>
          </w:tcPr>
          <w:p w14:paraId="76E8CFA6" w14:textId="77777777" w:rsidR="00D91548" w:rsidRDefault="00000000">
            <w:pPr>
              <w:pStyle w:val="aff1"/>
              <w:spacing w:line="360" w:lineRule="auto"/>
              <w:ind w:firstLine="0"/>
              <w:jc w:val="center"/>
              <w:rPr>
                <w:sz w:val="22"/>
                <w:szCs w:val="22"/>
              </w:rPr>
            </w:pPr>
            <w:r>
              <w:rPr>
                <w:rFonts w:hint="eastAsia"/>
                <w:sz w:val="22"/>
                <w:szCs w:val="22"/>
              </w:rPr>
              <w:t>单位</w:t>
            </w:r>
          </w:p>
        </w:tc>
        <w:tc>
          <w:tcPr>
            <w:tcW w:w="925" w:type="dxa"/>
            <w:vAlign w:val="center"/>
          </w:tcPr>
          <w:p w14:paraId="5C7300D9" w14:textId="77777777" w:rsidR="00D91548" w:rsidRDefault="00000000">
            <w:pPr>
              <w:pStyle w:val="aff1"/>
              <w:spacing w:line="360" w:lineRule="auto"/>
              <w:ind w:firstLine="0"/>
              <w:jc w:val="center"/>
              <w:rPr>
                <w:sz w:val="22"/>
                <w:szCs w:val="22"/>
              </w:rPr>
            </w:pPr>
            <w:r>
              <w:rPr>
                <w:rFonts w:hint="eastAsia"/>
                <w:sz w:val="22"/>
                <w:szCs w:val="22"/>
              </w:rPr>
              <w:t>数量</w:t>
            </w:r>
          </w:p>
        </w:tc>
        <w:tc>
          <w:tcPr>
            <w:tcW w:w="1380" w:type="dxa"/>
            <w:vAlign w:val="center"/>
          </w:tcPr>
          <w:p w14:paraId="42F47440" w14:textId="77777777" w:rsidR="00D91548" w:rsidRDefault="00000000">
            <w:pPr>
              <w:pStyle w:val="aff1"/>
              <w:spacing w:line="360" w:lineRule="auto"/>
              <w:ind w:firstLine="0"/>
              <w:jc w:val="center"/>
              <w:rPr>
                <w:sz w:val="22"/>
                <w:szCs w:val="22"/>
              </w:rPr>
            </w:pPr>
            <w:r>
              <w:rPr>
                <w:rFonts w:hint="eastAsia"/>
                <w:sz w:val="22"/>
                <w:szCs w:val="22"/>
              </w:rPr>
              <w:t>材质</w:t>
            </w:r>
          </w:p>
        </w:tc>
        <w:tc>
          <w:tcPr>
            <w:tcW w:w="1396" w:type="dxa"/>
            <w:vAlign w:val="center"/>
          </w:tcPr>
          <w:p w14:paraId="371C98E9" w14:textId="77777777" w:rsidR="00D91548" w:rsidRDefault="00000000">
            <w:pPr>
              <w:pStyle w:val="aff1"/>
              <w:spacing w:line="360" w:lineRule="auto"/>
              <w:ind w:firstLine="0"/>
              <w:jc w:val="center"/>
              <w:rPr>
                <w:sz w:val="22"/>
                <w:szCs w:val="22"/>
              </w:rPr>
            </w:pPr>
            <w:r>
              <w:rPr>
                <w:rFonts w:hint="eastAsia"/>
                <w:sz w:val="22"/>
                <w:szCs w:val="22"/>
              </w:rPr>
              <w:t>备注</w:t>
            </w:r>
          </w:p>
        </w:tc>
      </w:tr>
      <w:tr w:rsidR="00D91548" w14:paraId="0C9F8528" w14:textId="77777777">
        <w:trPr>
          <w:trHeight w:val="2011"/>
        </w:trPr>
        <w:tc>
          <w:tcPr>
            <w:tcW w:w="691" w:type="dxa"/>
            <w:vAlign w:val="center"/>
          </w:tcPr>
          <w:p w14:paraId="5C87AF5B" w14:textId="77777777" w:rsidR="00D91548" w:rsidRDefault="00000000">
            <w:pPr>
              <w:pStyle w:val="aff1"/>
              <w:spacing w:line="360" w:lineRule="auto"/>
              <w:ind w:firstLine="0"/>
              <w:jc w:val="center"/>
              <w:rPr>
                <w:sz w:val="22"/>
                <w:szCs w:val="22"/>
              </w:rPr>
            </w:pPr>
            <w:r>
              <w:rPr>
                <w:rFonts w:hint="eastAsia"/>
                <w:sz w:val="22"/>
                <w:szCs w:val="22"/>
              </w:rPr>
              <w:t>1</w:t>
            </w:r>
          </w:p>
        </w:tc>
        <w:tc>
          <w:tcPr>
            <w:tcW w:w="1607" w:type="dxa"/>
            <w:vAlign w:val="center"/>
          </w:tcPr>
          <w:p w14:paraId="5C5F1764" w14:textId="77777777" w:rsidR="00D91548" w:rsidRDefault="00D91548">
            <w:pPr>
              <w:pStyle w:val="aff1"/>
              <w:spacing w:line="360" w:lineRule="auto"/>
              <w:ind w:firstLine="0"/>
              <w:jc w:val="center"/>
              <w:rPr>
                <w:sz w:val="22"/>
                <w:szCs w:val="22"/>
              </w:rPr>
            </w:pPr>
          </w:p>
        </w:tc>
        <w:tc>
          <w:tcPr>
            <w:tcW w:w="1700" w:type="dxa"/>
            <w:vAlign w:val="center"/>
          </w:tcPr>
          <w:p w14:paraId="47112F4B" w14:textId="77777777" w:rsidR="00D91548" w:rsidRDefault="00D91548">
            <w:pPr>
              <w:pStyle w:val="aff1"/>
              <w:spacing w:line="360" w:lineRule="auto"/>
              <w:ind w:firstLine="0"/>
              <w:jc w:val="center"/>
              <w:rPr>
                <w:sz w:val="22"/>
                <w:szCs w:val="22"/>
              </w:rPr>
            </w:pPr>
          </w:p>
        </w:tc>
        <w:tc>
          <w:tcPr>
            <w:tcW w:w="898" w:type="dxa"/>
            <w:vAlign w:val="center"/>
          </w:tcPr>
          <w:p w14:paraId="79503386" w14:textId="77777777" w:rsidR="00D91548" w:rsidRDefault="00D91548">
            <w:pPr>
              <w:pStyle w:val="aff1"/>
              <w:spacing w:line="360" w:lineRule="auto"/>
              <w:ind w:firstLine="0"/>
              <w:jc w:val="center"/>
              <w:rPr>
                <w:sz w:val="22"/>
                <w:szCs w:val="22"/>
              </w:rPr>
            </w:pPr>
          </w:p>
        </w:tc>
        <w:tc>
          <w:tcPr>
            <w:tcW w:w="925" w:type="dxa"/>
            <w:vAlign w:val="center"/>
          </w:tcPr>
          <w:p w14:paraId="14D58F5F" w14:textId="77777777" w:rsidR="00D91548" w:rsidRDefault="00D91548">
            <w:pPr>
              <w:pStyle w:val="aff1"/>
              <w:spacing w:line="360" w:lineRule="auto"/>
              <w:ind w:firstLine="0"/>
              <w:jc w:val="center"/>
              <w:rPr>
                <w:sz w:val="22"/>
                <w:szCs w:val="22"/>
              </w:rPr>
            </w:pPr>
          </w:p>
        </w:tc>
        <w:tc>
          <w:tcPr>
            <w:tcW w:w="1380" w:type="dxa"/>
            <w:vAlign w:val="center"/>
          </w:tcPr>
          <w:p w14:paraId="5FE9F45F" w14:textId="77777777" w:rsidR="00D91548" w:rsidRDefault="00D91548">
            <w:pPr>
              <w:pStyle w:val="aff1"/>
              <w:spacing w:line="360" w:lineRule="auto"/>
              <w:ind w:firstLine="0"/>
              <w:rPr>
                <w:sz w:val="22"/>
                <w:szCs w:val="22"/>
              </w:rPr>
            </w:pPr>
          </w:p>
        </w:tc>
        <w:tc>
          <w:tcPr>
            <w:tcW w:w="1396" w:type="dxa"/>
            <w:vAlign w:val="center"/>
          </w:tcPr>
          <w:p w14:paraId="2D50B794" w14:textId="77777777" w:rsidR="00D91548" w:rsidRDefault="00000000">
            <w:pPr>
              <w:pStyle w:val="aff1"/>
              <w:spacing w:line="360" w:lineRule="auto"/>
              <w:ind w:firstLine="0"/>
              <w:rPr>
                <w:sz w:val="22"/>
                <w:szCs w:val="22"/>
              </w:rPr>
            </w:pPr>
            <w:r>
              <w:rPr>
                <w:rFonts w:hAnsi="宋体" w:cs="宋体" w:hint="eastAsia"/>
                <w:sz w:val="21"/>
                <w:szCs w:val="21"/>
              </w:rPr>
              <w:t>包含混凝土枕及配套安装附件。</w:t>
            </w:r>
          </w:p>
        </w:tc>
      </w:tr>
      <w:tr w:rsidR="00D91548" w14:paraId="0D378786" w14:textId="77777777">
        <w:trPr>
          <w:trHeight w:val="1034"/>
        </w:trPr>
        <w:tc>
          <w:tcPr>
            <w:tcW w:w="2298" w:type="dxa"/>
            <w:gridSpan w:val="2"/>
            <w:vAlign w:val="center"/>
          </w:tcPr>
          <w:p w14:paraId="5EC40195" w14:textId="77777777" w:rsidR="00D91548" w:rsidRDefault="00000000">
            <w:pPr>
              <w:pStyle w:val="aff1"/>
              <w:spacing w:after="0" w:line="360" w:lineRule="auto"/>
              <w:ind w:firstLine="0"/>
              <w:jc w:val="center"/>
              <w:rPr>
                <w:sz w:val="22"/>
                <w:szCs w:val="22"/>
              </w:rPr>
            </w:pPr>
            <w:r>
              <w:rPr>
                <w:rFonts w:hint="eastAsia"/>
                <w:sz w:val="22"/>
                <w:szCs w:val="22"/>
              </w:rPr>
              <w:t>运输方式及运费承担</w:t>
            </w:r>
          </w:p>
        </w:tc>
        <w:tc>
          <w:tcPr>
            <w:tcW w:w="6299" w:type="dxa"/>
            <w:gridSpan w:val="5"/>
            <w:vAlign w:val="center"/>
          </w:tcPr>
          <w:p w14:paraId="207D97DC" w14:textId="77777777" w:rsidR="00D91548" w:rsidRDefault="00000000">
            <w:pPr>
              <w:pStyle w:val="aff1"/>
              <w:spacing w:after="0" w:line="360" w:lineRule="auto"/>
              <w:jc w:val="center"/>
              <w:rPr>
                <w:sz w:val="22"/>
                <w:szCs w:val="22"/>
              </w:rPr>
            </w:pPr>
            <w:r>
              <w:rPr>
                <w:rFonts w:hint="eastAsia"/>
                <w:sz w:val="22"/>
                <w:szCs w:val="22"/>
              </w:rPr>
              <w:t>运输方式为汽运零担，运费由卖方承担</w:t>
            </w:r>
          </w:p>
        </w:tc>
      </w:tr>
      <w:tr w:rsidR="00D91548" w14:paraId="38CD3EA2" w14:textId="77777777">
        <w:trPr>
          <w:trHeight w:val="1045"/>
        </w:trPr>
        <w:tc>
          <w:tcPr>
            <w:tcW w:w="2298" w:type="dxa"/>
            <w:gridSpan w:val="2"/>
            <w:vAlign w:val="center"/>
          </w:tcPr>
          <w:p w14:paraId="2656E6CA" w14:textId="77777777" w:rsidR="00D91548" w:rsidRDefault="00000000">
            <w:pPr>
              <w:pStyle w:val="aff1"/>
              <w:spacing w:after="0" w:line="360" w:lineRule="auto"/>
              <w:ind w:firstLine="0"/>
              <w:jc w:val="center"/>
              <w:rPr>
                <w:rFonts w:ascii="Times New Roman"/>
                <w:kern w:val="2"/>
                <w:sz w:val="22"/>
                <w:szCs w:val="22"/>
              </w:rPr>
            </w:pPr>
            <w:r>
              <w:rPr>
                <w:rFonts w:hint="eastAsia"/>
                <w:sz w:val="22"/>
                <w:szCs w:val="22"/>
              </w:rPr>
              <w:t>总报价</w:t>
            </w:r>
            <w:r>
              <w:rPr>
                <w:rFonts w:hint="eastAsia"/>
                <w:kern w:val="2"/>
                <w:sz w:val="22"/>
                <w:szCs w:val="22"/>
              </w:rPr>
              <w:t>（元）</w:t>
            </w:r>
          </w:p>
        </w:tc>
        <w:tc>
          <w:tcPr>
            <w:tcW w:w="6299" w:type="dxa"/>
            <w:gridSpan w:val="5"/>
            <w:vAlign w:val="center"/>
          </w:tcPr>
          <w:p w14:paraId="6EE09551" w14:textId="77777777" w:rsidR="00D91548" w:rsidRDefault="00000000">
            <w:pPr>
              <w:pStyle w:val="aff1"/>
              <w:spacing w:after="0" w:line="360" w:lineRule="auto"/>
              <w:jc w:val="center"/>
              <w:rPr>
                <w:sz w:val="22"/>
                <w:szCs w:val="22"/>
              </w:rPr>
            </w:pPr>
            <w:r>
              <w:rPr>
                <w:rFonts w:ascii="Arial" w:hAnsi="Arial" w:cs="Arial"/>
                <w:sz w:val="22"/>
                <w:szCs w:val="22"/>
              </w:rPr>
              <w:t>¥</w:t>
            </w:r>
            <w:r>
              <w:rPr>
                <w:rFonts w:hint="eastAsia"/>
                <w:sz w:val="22"/>
                <w:szCs w:val="22"/>
              </w:rPr>
              <w:t>：</w:t>
            </w:r>
            <w:r>
              <w:rPr>
                <w:rFonts w:hint="eastAsia"/>
                <w:sz w:val="22"/>
                <w:szCs w:val="22"/>
                <w:u w:val="single"/>
              </w:rPr>
              <w:t xml:space="preserve">          </w:t>
            </w:r>
            <w:r>
              <w:rPr>
                <w:rFonts w:hint="eastAsia"/>
                <w:sz w:val="22"/>
                <w:szCs w:val="22"/>
              </w:rPr>
              <w:t>（含13%增值税）</w:t>
            </w:r>
          </w:p>
        </w:tc>
      </w:tr>
    </w:tbl>
    <w:p w14:paraId="34E8B095" w14:textId="77777777" w:rsidR="00D91548" w:rsidRDefault="00D91548">
      <w:pPr>
        <w:spacing w:line="240" w:lineRule="auto"/>
        <w:rPr>
          <w:rFonts w:asciiTheme="minorEastAsia" w:eastAsiaTheme="minorEastAsia" w:hAnsiTheme="minorEastAsia" w:cs="仿宋"/>
          <w:sz w:val="24"/>
        </w:rPr>
      </w:pPr>
    </w:p>
    <w:p w14:paraId="5DCB14E6" w14:textId="77777777" w:rsidR="00D91548" w:rsidRDefault="00D91548">
      <w:pPr>
        <w:spacing w:line="240" w:lineRule="auto"/>
        <w:rPr>
          <w:rFonts w:asciiTheme="minorEastAsia" w:eastAsiaTheme="minorEastAsia" w:hAnsiTheme="minorEastAsia" w:cs="仿宋"/>
          <w:sz w:val="24"/>
        </w:rPr>
      </w:pPr>
    </w:p>
    <w:p w14:paraId="52EDB46A" w14:textId="77777777" w:rsidR="00D91548" w:rsidRDefault="00000000">
      <w:pPr>
        <w:spacing w:line="360" w:lineRule="auto"/>
        <w:ind w:firstLineChars="1200" w:firstLine="2880"/>
        <w:jc w:val="center"/>
        <w:outlineLvl w:val="0"/>
        <w:rPr>
          <w:rFonts w:asciiTheme="minorEastAsia" w:eastAsiaTheme="minorEastAsia" w:hAnsiTheme="minorEastAsia" w:cs="仿宋"/>
          <w:sz w:val="24"/>
          <w:u w:val="single"/>
        </w:rPr>
      </w:pPr>
      <w:r>
        <w:rPr>
          <w:rFonts w:asciiTheme="minorEastAsia" w:eastAsiaTheme="minorEastAsia" w:hAnsiTheme="minorEastAsia" w:cs="仿宋" w:hint="eastAsia"/>
          <w:sz w:val="24"/>
        </w:rPr>
        <w:t>供应商名称（盖章）：</w:t>
      </w:r>
      <w:r>
        <w:rPr>
          <w:rFonts w:asciiTheme="minorEastAsia" w:eastAsiaTheme="minorEastAsia" w:hAnsiTheme="minorEastAsia" w:cs="仿宋" w:hint="eastAsia"/>
          <w:sz w:val="24"/>
          <w:u w:val="single"/>
        </w:rPr>
        <w:t xml:space="preserve">              </w:t>
      </w:r>
    </w:p>
    <w:p w14:paraId="042F1FD4" w14:textId="77777777" w:rsidR="00D91548" w:rsidRDefault="00000000">
      <w:pPr>
        <w:spacing w:line="360" w:lineRule="auto"/>
        <w:ind w:firstLineChars="1500" w:firstLine="3600"/>
        <w:jc w:val="right"/>
        <w:rPr>
          <w:rFonts w:asciiTheme="minorEastAsia" w:eastAsiaTheme="minorEastAsia" w:hAnsiTheme="minorEastAsia" w:cs="仿宋"/>
          <w:sz w:val="24"/>
        </w:rPr>
      </w:pPr>
      <w:r>
        <w:rPr>
          <w:rFonts w:asciiTheme="minorEastAsia" w:eastAsiaTheme="minorEastAsia" w:hAnsiTheme="minorEastAsia" w:cs="仿宋" w:hint="eastAsia"/>
          <w:sz w:val="24"/>
        </w:rPr>
        <w:t xml:space="preserve">年    月    日             </w:t>
      </w:r>
      <w:r>
        <w:rPr>
          <w:rFonts w:asciiTheme="minorEastAsia" w:eastAsiaTheme="minorEastAsia" w:hAnsiTheme="minorEastAsia" w:cs="仿宋" w:hint="eastAsia"/>
          <w:sz w:val="24"/>
        </w:rPr>
        <w:br w:type="page"/>
      </w:r>
    </w:p>
    <w:p w14:paraId="1EE4A8E9" w14:textId="77777777" w:rsidR="00D91548" w:rsidRDefault="00000000">
      <w:pPr>
        <w:spacing w:line="360" w:lineRule="auto"/>
        <w:jc w:val="center"/>
        <w:outlineLvl w:val="0"/>
        <w:rPr>
          <w:rFonts w:ascii="黑体" w:eastAsia="黑体" w:hAnsi="黑体" w:cs="仿宋"/>
          <w:sz w:val="36"/>
          <w:szCs w:val="36"/>
        </w:rPr>
      </w:pPr>
      <w:r>
        <w:rPr>
          <w:rFonts w:ascii="黑体" w:eastAsia="黑体" w:hAnsi="黑体" w:cs="仿宋" w:hint="eastAsia"/>
          <w:sz w:val="36"/>
          <w:szCs w:val="36"/>
        </w:rPr>
        <w:lastRenderedPageBreak/>
        <w:t>五、资格审查资料</w:t>
      </w:r>
    </w:p>
    <w:p w14:paraId="4530C285" w14:textId="77777777" w:rsidR="00D91548" w:rsidRDefault="00D91548">
      <w:pPr>
        <w:spacing w:line="360" w:lineRule="auto"/>
        <w:jc w:val="center"/>
        <w:rPr>
          <w:rFonts w:ascii="黑体" w:eastAsia="黑体" w:hAnsi="黑体" w:cs="仿宋"/>
          <w:sz w:val="36"/>
          <w:szCs w:val="36"/>
        </w:rPr>
      </w:pPr>
    </w:p>
    <w:p w14:paraId="7AA333EA" w14:textId="77777777" w:rsidR="00D91548" w:rsidRDefault="00000000">
      <w:pPr>
        <w:spacing w:line="360" w:lineRule="auto"/>
        <w:jc w:val="both"/>
        <w:outlineLvl w:val="1"/>
        <w:rPr>
          <w:rFonts w:asciiTheme="minorEastAsia" w:eastAsiaTheme="minorEastAsia" w:hAnsiTheme="minorEastAsia" w:cs="仿宋"/>
          <w:sz w:val="24"/>
        </w:rPr>
      </w:pPr>
      <w:r>
        <w:rPr>
          <w:rFonts w:asciiTheme="minorEastAsia" w:eastAsiaTheme="minorEastAsia" w:hAnsiTheme="minorEastAsia" w:cs="仿宋" w:hint="eastAsia"/>
          <w:sz w:val="24"/>
        </w:rPr>
        <w:t>（一）基本情况</w:t>
      </w:r>
    </w:p>
    <w:p w14:paraId="620BA2C6"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供应商应根据供应商须知前附表第3.5（1）项和第3.5（2）项的要求提供主体资格证明及相关资质证明资料。供应商还应根据供应商须知前地表第3.5（4）项和第3.5（8）项的要求提供其他相关证明材料。</w:t>
      </w:r>
    </w:p>
    <w:p w14:paraId="73706F0D" w14:textId="77777777" w:rsidR="00D91548" w:rsidRDefault="00000000">
      <w:pPr>
        <w:spacing w:line="360" w:lineRule="auto"/>
        <w:jc w:val="both"/>
        <w:outlineLvl w:val="1"/>
        <w:rPr>
          <w:rFonts w:asciiTheme="minorEastAsia" w:eastAsiaTheme="minorEastAsia" w:hAnsiTheme="minorEastAsia" w:cs="仿宋"/>
          <w:sz w:val="24"/>
        </w:rPr>
      </w:pPr>
      <w:r>
        <w:rPr>
          <w:rFonts w:asciiTheme="minorEastAsia" w:eastAsiaTheme="minorEastAsia" w:hAnsiTheme="minorEastAsia" w:cs="仿宋" w:hint="eastAsia"/>
          <w:sz w:val="24"/>
        </w:rPr>
        <w:t>（二）近年的类似项目情况表</w:t>
      </w:r>
    </w:p>
    <w:tbl>
      <w:tblPr>
        <w:tblStyle w:val="aff2"/>
        <w:tblW w:w="8979" w:type="dxa"/>
        <w:tblLayout w:type="fixed"/>
        <w:tblLook w:val="04A0" w:firstRow="1" w:lastRow="0" w:firstColumn="1" w:lastColumn="0" w:noHBand="0" w:noVBand="1"/>
      </w:tblPr>
      <w:tblGrid>
        <w:gridCol w:w="1795"/>
        <w:gridCol w:w="1796"/>
        <w:gridCol w:w="1796"/>
        <w:gridCol w:w="1796"/>
        <w:gridCol w:w="1796"/>
      </w:tblGrid>
      <w:tr w:rsidR="00D91548" w14:paraId="1EC040BC" w14:textId="77777777">
        <w:trPr>
          <w:trHeight w:val="555"/>
        </w:trPr>
        <w:tc>
          <w:tcPr>
            <w:tcW w:w="1795" w:type="dxa"/>
          </w:tcPr>
          <w:p w14:paraId="3B613FDB"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货物名称</w:t>
            </w:r>
          </w:p>
        </w:tc>
        <w:tc>
          <w:tcPr>
            <w:tcW w:w="1796" w:type="dxa"/>
          </w:tcPr>
          <w:p w14:paraId="1CDB9166"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2E65AB8E"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D733497"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17B53BB5" w14:textId="77777777" w:rsidR="00D91548" w:rsidRDefault="00D91548">
            <w:pPr>
              <w:widowControl/>
              <w:spacing w:line="360" w:lineRule="auto"/>
              <w:rPr>
                <w:rFonts w:asciiTheme="minorEastAsia" w:eastAsiaTheme="minorEastAsia" w:hAnsiTheme="minorEastAsia" w:cs="仿宋"/>
                <w:sz w:val="24"/>
              </w:rPr>
            </w:pPr>
          </w:p>
        </w:tc>
      </w:tr>
      <w:tr w:rsidR="00D91548" w14:paraId="31716D12" w14:textId="77777777">
        <w:trPr>
          <w:trHeight w:val="555"/>
        </w:trPr>
        <w:tc>
          <w:tcPr>
            <w:tcW w:w="1795" w:type="dxa"/>
          </w:tcPr>
          <w:p w14:paraId="508025B1"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规格和型号</w:t>
            </w:r>
          </w:p>
        </w:tc>
        <w:tc>
          <w:tcPr>
            <w:tcW w:w="1796" w:type="dxa"/>
          </w:tcPr>
          <w:p w14:paraId="5F32D662"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3C575AB3"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7E3F4A7B"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5D195F7F" w14:textId="77777777" w:rsidR="00D91548" w:rsidRDefault="00D91548">
            <w:pPr>
              <w:widowControl/>
              <w:spacing w:line="360" w:lineRule="auto"/>
              <w:rPr>
                <w:rFonts w:asciiTheme="minorEastAsia" w:eastAsiaTheme="minorEastAsia" w:hAnsiTheme="minorEastAsia" w:cs="仿宋"/>
                <w:sz w:val="24"/>
              </w:rPr>
            </w:pPr>
          </w:p>
        </w:tc>
      </w:tr>
      <w:tr w:rsidR="00D91548" w14:paraId="3C94157E" w14:textId="77777777">
        <w:trPr>
          <w:trHeight w:val="555"/>
        </w:trPr>
        <w:tc>
          <w:tcPr>
            <w:tcW w:w="1795" w:type="dxa"/>
          </w:tcPr>
          <w:p w14:paraId="67720E86"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项目名称</w:t>
            </w:r>
          </w:p>
        </w:tc>
        <w:tc>
          <w:tcPr>
            <w:tcW w:w="1796" w:type="dxa"/>
          </w:tcPr>
          <w:p w14:paraId="1DA4135B"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3A875A62"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75A330A6"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108E4259" w14:textId="77777777" w:rsidR="00D91548" w:rsidRDefault="00D91548">
            <w:pPr>
              <w:widowControl/>
              <w:spacing w:line="360" w:lineRule="auto"/>
              <w:rPr>
                <w:rFonts w:asciiTheme="minorEastAsia" w:eastAsiaTheme="minorEastAsia" w:hAnsiTheme="minorEastAsia" w:cs="仿宋"/>
                <w:sz w:val="24"/>
              </w:rPr>
            </w:pPr>
          </w:p>
        </w:tc>
      </w:tr>
      <w:tr w:rsidR="00D91548" w14:paraId="3F0BBBEA" w14:textId="77777777">
        <w:trPr>
          <w:trHeight w:val="555"/>
        </w:trPr>
        <w:tc>
          <w:tcPr>
            <w:tcW w:w="1795" w:type="dxa"/>
          </w:tcPr>
          <w:p w14:paraId="18094F5A"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买方名称</w:t>
            </w:r>
          </w:p>
        </w:tc>
        <w:tc>
          <w:tcPr>
            <w:tcW w:w="1796" w:type="dxa"/>
          </w:tcPr>
          <w:p w14:paraId="3835FB99"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A01F680"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85A3EC8"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9272D91" w14:textId="77777777" w:rsidR="00D91548" w:rsidRDefault="00D91548">
            <w:pPr>
              <w:widowControl/>
              <w:spacing w:line="360" w:lineRule="auto"/>
              <w:rPr>
                <w:rFonts w:asciiTheme="minorEastAsia" w:eastAsiaTheme="minorEastAsia" w:hAnsiTheme="minorEastAsia" w:cs="仿宋"/>
                <w:sz w:val="24"/>
              </w:rPr>
            </w:pPr>
          </w:p>
        </w:tc>
      </w:tr>
      <w:tr w:rsidR="00D91548" w14:paraId="52E393E2" w14:textId="77777777">
        <w:trPr>
          <w:trHeight w:val="1100"/>
        </w:trPr>
        <w:tc>
          <w:tcPr>
            <w:tcW w:w="1795" w:type="dxa"/>
          </w:tcPr>
          <w:p w14:paraId="4034C83D"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买方联系人及电话</w:t>
            </w:r>
          </w:p>
        </w:tc>
        <w:tc>
          <w:tcPr>
            <w:tcW w:w="1796" w:type="dxa"/>
          </w:tcPr>
          <w:p w14:paraId="43F2A9E5"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4F6C98F2"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14346531"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391AC425" w14:textId="77777777" w:rsidR="00D91548" w:rsidRDefault="00D91548">
            <w:pPr>
              <w:widowControl/>
              <w:spacing w:line="360" w:lineRule="auto"/>
              <w:rPr>
                <w:rFonts w:asciiTheme="minorEastAsia" w:eastAsiaTheme="minorEastAsia" w:hAnsiTheme="minorEastAsia" w:cs="仿宋"/>
                <w:sz w:val="24"/>
              </w:rPr>
            </w:pPr>
          </w:p>
        </w:tc>
      </w:tr>
      <w:tr w:rsidR="00D91548" w14:paraId="1875C55D" w14:textId="77777777">
        <w:trPr>
          <w:trHeight w:val="555"/>
        </w:trPr>
        <w:tc>
          <w:tcPr>
            <w:tcW w:w="1795" w:type="dxa"/>
          </w:tcPr>
          <w:p w14:paraId="7FAD3A23"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合同价格</w:t>
            </w:r>
          </w:p>
        </w:tc>
        <w:tc>
          <w:tcPr>
            <w:tcW w:w="1796" w:type="dxa"/>
          </w:tcPr>
          <w:p w14:paraId="339C4647"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D40EB7C"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0E96B7C9"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4715554A" w14:textId="77777777" w:rsidR="00D91548" w:rsidRDefault="00D91548">
            <w:pPr>
              <w:widowControl/>
              <w:spacing w:line="360" w:lineRule="auto"/>
              <w:rPr>
                <w:rFonts w:asciiTheme="minorEastAsia" w:eastAsiaTheme="minorEastAsia" w:hAnsiTheme="minorEastAsia" w:cs="仿宋"/>
                <w:sz w:val="24"/>
              </w:rPr>
            </w:pPr>
          </w:p>
        </w:tc>
      </w:tr>
      <w:tr w:rsidR="00D91548" w14:paraId="5677F9D3" w14:textId="77777777">
        <w:trPr>
          <w:trHeight w:val="1100"/>
        </w:trPr>
        <w:tc>
          <w:tcPr>
            <w:tcW w:w="1795" w:type="dxa"/>
          </w:tcPr>
          <w:p w14:paraId="79212D37"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项目概况及供应商履约情况</w:t>
            </w:r>
          </w:p>
        </w:tc>
        <w:tc>
          <w:tcPr>
            <w:tcW w:w="1796" w:type="dxa"/>
          </w:tcPr>
          <w:p w14:paraId="08D08C2C"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439E2AC2"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25DB25DA"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6347D9B6" w14:textId="77777777" w:rsidR="00D91548" w:rsidRDefault="00D91548">
            <w:pPr>
              <w:widowControl/>
              <w:spacing w:line="360" w:lineRule="auto"/>
              <w:rPr>
                <w:rFonts w:asciiTheme="minorEastAsia" w:eastAsiaTheme="minorEastAsia" w:hAnsiTheme="minorEastAsia" w:cs="仿宋"/>
                <w:sz w:val="24"/>
              </w:rPr>
            </w:pPr>
          </w:p>
        </w:tc>
      </w:tr>
      <w:tr w:rsidR="00D91548" w14:paraId="541ECE36" w14:textId="77777777">
        <w:trPr>
          <w:trHeight w:val="567"/>
        </w:trPr>
        <w:tc>
          <w:tcPr>
            <w:tcW w:w="1795" w:type="dxa"/>
          </w:tcPr>
          <w:p w14:paraId="53B80445" w14:textId="77777777" w:rsidR="00D91548" w:rsidRDefault="00000000">
            <w:pPr>
              <w:widowControl/>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备注</w:t>
            </w:r>
          </w:p>
        </w:tc>
        <w:tc>
          <w:tcPr>
            <w:tcW w:w="1796" w:type="dxa"/>
          </w:tcPr>
          <w:p w14:paraId="5588A521"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7633C990"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3BC88CB4" w14:textId="77777777" w:rsidR="00D91548" w:rsidRDefault="00D91548">
            <w:pPr>
              <w:widowControl/>
              <w:spacing w:line="360" w:lineRule="auto"/>
              <w:rPr>
                <w:rFonts w:asciiTheme="minorEastAsia" w:eastAsiaTheme="minorEastAsia" w:hAnsiTheme="minorEastAsia" w:cs="仿宋"/>
                <w:sz w:val="24"/>
              </w:rPr>
            </w:pPr>
          </w:p>
        </w:tc>
        <w:tc>
          <w:tcPr>
            <w:tcW w:w="1796" w:type="dxa"/>
          </w:tcPr>
          <w:p w14:paraId="17CAA4BE" w14:textId="77777777" w:rsidR="00D91548" w:rsidRDefault="00D91548">
            <w:pPr>
              <w:widowControl/>
              <w:spacing w:line="360" w:lineRule="auto"/>
              <w:rPr>
                <w:rFonts w:asciiTheme="minorEastAsia" w:eastAsiaTheme="minorEastAsia" w:hAnsiTheme="minorEastAsia" w:cs="仿宋"/>
                <w:sz w:val="24"/>
              </w:rPr>
            </w:pPr>
          </w:p>
        </w:tc>
      </w:tr>
    </w:tbl>
    <w:p w14:paraId="3CD9C881" w14:textId="77777777" w:rsidR="00D91548" w:rsidRDefault="00000000">
      <w:p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注：</w:t>
      </w:r>
    </w:p>
    <w:p w14:paraId="09EDE35E" w14:textId="77777777" w:rsidR="00D91548" w:rsidRDefault="00000000">
      <w:pPr>
        <w:numPr>
          <w:ilvl w:val="255"/>
          <w:numId w:val="0"/>
        </w:numPr>
        <w:spacing w:line="360" w:lineRule="auto"/>
        <w:jc w:val="both"/>
        <w:rPr>
          <w:rFonts w:asciiTheme="minorEastAsia" w:eastAsiaTheme="minorEastAsia" w:hAnsiTheme="minorEastAsia" w:cs="仿宋"/>
          <w:sz w:val="24"/>
        </w:rPr>
      </w:pPr>
      <w:r>
        <w:rPr>
          <w:rFonts w:asciiTheme="minorEastAsia" w:eastAsiaTheme="minorEastAsia" w:hAnsiTheme="minorEastAsia" w:cs="仿宋" w:hint="eastAsia"/>
          <w:sz w:val="24"/>
        </w:rPr>
        <w:t>1.供应商应根据供应商须知前附表第3.5（4）项的要求在本表后附相关证明材料。</w:t>
      </w:r>
    </w:p>
    <w:p w14:paraId="06385336" w14:textId="77777777" w:rsidR="00D91548" w:rsidRDefault="00000000">
      <w:pPr>
        <w:pStyle w:val="a1"/>
        <w:rPr>
          <w:rFonts w:asciiTheme="minorEastAsia" w:eastAsiaTheme="minorEastAsia" w:hAnsiTheme="minorEastAsia" w:cs="仿宋"/>
          <w:sz w:val="24"/>
        </w:rPr>
      </w:pPr>
      <w:r>
        <w:rPr>
          <w:rFonts w:ascii="宋体" w:hAnsi="宋体" w:cs="宋体" w:hint="eastAsia"/>
          <w:sz w:val="24"/>
        </w:rPr>
        <w:t>2.类似项目是指与本项目</w:t>
      </w:r>
      <w:r>
        <w:rPr>
          <w:rFonts w:ascii="宋体" w:hAnsi="宋体" w:cs="宋体" w:hint="eastAsia"/>
          <w:sz w:val="24"/>
          <w:u w:val="single"/>
        </w:rPr>
        <w:t>采购规模</w:t>
      </w:r>
      <w:r>
        <w:rPr>
          <w:rFonts w:ascii="宋体" w:hAnsi="宋体" w:cs="宋体" w:hint="eastAsia"/>
          <w:sz w:val="24"/>
        </w:rPr>
        <w:t>、</w:t>
      </w:r>
      <w:r>
        <w:rPr>
          <w:rFonts w:ascii="宋体" w:hAnsi="宋体" w:cs="宋体" w:hint="eastAsia"/>
          <w:sz w:val="24"/>
          <w:u w:val="single"/>
        </w:rPr>
        <w:t>产品类型</w:t>
      </w:r>
      <w:r>
        <w:rPr>
          <w:rFonts w:ascii="宋体" w:hAnsi="宋体" w:cs="宋体" w:hint="eastAsia"/>
          <w:sz w:val="24"/>
        </w:rPr>
        <w:t>、</w:t>
      </w:r>
      <w:r>
        <w:rPr>
          <w:rFonts w:ascii="宋体" w:hAnsi="宋体" w:cs="宋体" w:hint="eastAsia"/>
          <w:sz w:val="24"/>
          <w:u w:val="single"/>
        </w:rPr>
        <w:t>产品型号</w:t>
      </w:r>
      <w:r>
        <w:rPr>
          <w:rFonts w:ascii="宋体" w:hAnsi="宋体" w:cs="宋体" w:hint="eastAsia"/>
          <w:sz w:val="24"/>
        </w:rPr>
        <w:t>、</w:t>
      </w:r>
      <w:r>
        <w:rPr>
          <w:rFonts w:ascii="宋体" w:hAnsi="宋体" w:cs="宋体" w:hint="eastAsia"/>
          <w:sz w:val="24"/>
          <w:u w:val="single"/>
        </w:rPr>
        <w:t>使用功能</w:t>
      </w:r>
      <w:r>
        <w:rPr>
          <w:rFonts w:ascii="宋体" w:hAnsi="宋体" w:cs="宋体" w:hint="eastAsia"/>
          <w:sz w:val="24"/>
        </w:rPr>
        <w:t>等相近或相同的项目。</w:t>
      </w:r>
    </w:p>
    <w:p w14:paraId="39DCEBBA" w14:textId="77777777" w:rsidR="00D91548" w:rsidRDefault="00000000">
      <w:pPr>
        <w:rPr>
          <w:rFonts w:ascii="黑体" w:eastAsia="黑体" w:hAnsi="黑体" w:cs="仿宋"/>
          <w:sz w:val="36"/>
          <w:szCs w:val="36"/>
        </w:rPr>
      </w:pPr>
      <w:r>
        <w:rPr>
          <w:rFonts w:ascii="黑体" w:eastAsia="黑体" w:hAnsi="黑体" w:cs="仿宋" w:hint="eastAsia"/>
          <w:sz w:val="36"/>
          <w:szCs w:val="36"/>
        </w:rPr>
        <w:br w:type="page"/>
      </w:r>
    </w:p>
    <w:p w14:paraId="6B4BFF62" w14:textId="77777777" w:rsidR="00D91548" w:rsidRDefault="00000000">
      <w:pPr>
        <w:spacing w:line="240" w:lineRule="auto"/>
        <w:jc w:val="center"/>
        <w:outlineLvl w:val="0"/>
        <w:rPr>
          <w:rFonts w:ascii="黑体" w:eastAsia="黑体" w:hAnsi="黑体" w:cs="仿宋"/>
          <w:sz w:val="36"/>
          <w:szCs w:val="36"/>
        </w:rPr>
      </w:pPr>
      <w:r>
        <w:rPr>
          <w:rFonts w:ascii="黑体" w:eastAsia="黑体" w:hAnsi="黑体" w:cs="仿宋" w:hint="eastAsia"/>
          <w:sz w:val="36"/>
          <w:szCs w:val="36"/>
        </w:rPr>
        <w:lastRenderedPageBreak/>
        <w:t>六、响应方案</w:t>
      </w:r>
    </w:p>
    <w:p w14:paraId="5D913102" w14:textId="77777777" w:rsidR="00D91548" w:rsidRDefault="00D91548">
      <w:pPr>
        <w:pStyle w:val="aff1"/>
        <w:spacing w:line="360" w:lineRule="auto"/>
      </w:pPr>
    </w:p>
    <w:p w14:paraId="261214D6" w14:textId="77777777" w:rsidR="00D91548" w:rsidRDefault="00000000">
      <w:pPr>
        <w:adjustRightInd w:val="0"/>
        <w:snapToGrid w:val="0"/>
        <w:spacing w:line="600" w:lineRule="exact"/>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w:t>
      </w:r>
      <w:proofErr w:type="gramStart"/>
      <w:r>
        <w:rPr>
          <w:rFonts w:asciiTheme="minorEastAsia" w:eastAsiaTheme="minorEastAsia" w:hAnsiTheme="minorEastAsia" w:cs="仿宋" w:hint="eastAsia"/>
          <w:sz w:val="24"/>
        </w:rPr>
        <w:t>一</w:t>
      </w:r>
      <w:proofErr w:type="gramEnd"/>
      <w:r>
        <w:rPr>
          <w:rFonts w:asciiTheme="minorEastAsia" w:eastAsiaTheme="minorEastAsia" w:hAnsiTheme="minorEastAsia" w:cs="仿宋" w:hint="eastAsia"/>
          <w:sz w:val="24"/>
        </w:rPr>
        <w:t>)货物质量标准或技术性能指标的详细描述（可结合第三章“评审办法”和第五章“采购需求”中的要求进行响应）</w:t>
      </w:r>
    </w:p>
    <w:p w14:paraId="1EB619EE" w14:textId="77777777" w:rsidR="00D91548" w:rsidRDefault="00000000">
      <w:pPr>
        <w:numPr>
          <w:ilvl w:val="0"/>
          <w:numId w:val="8"/>
        </w:numPr>
        <w:adjustRightInd w:val="0"/>
        <w:snapToGrid w:val="0"/>
        <w:spacing w:line="600" w:lineRule="exact"/>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技术支持资料（可结合第三章“评审办法”和第五章“采购需求”中的要求进行响应）</w:t>
      </w:r>
    </w:p>
    <w:p w14:paraId="4B0D7E2D" w14:textId="77777777" w:rsidR="00D91548" w:rsidRDefault="00000000">
      <w:pPr>
        <w:numPr>
          <w:ilvl w:val="0"/>
          <w:numId w:val="8"/>
        </w:numPr>
        <w:adjustRightInd w:val="0"/>
        <w:snapToGrid w:val="0"/>
        <w:spacing w:line="600" w:lineRule="exact"/>
        <w:ind w:firstLineChars="200" w:firstLine="480"/>
        <w:jc w:val="both"/>
        <w:rPr>
          <w:rFonts w:asciiTheme="minorEastAsia" w:eastAsiaTheme="minorEastAsia" w:hAnsiTheme="minorEastAsia" w:cs="仿宋"/>
          <w:sz w:val="24"/>
        </w:rPr>
      </w:pPr>
      <w:r>
        <w:rPr>
          <w:rFonts w:asciiTheme="minorEastAsia" w:eastAsiaTheme="minorEastAsia" w:hAnsiTheme="minorEastAsia" w:cs="仿宋" w:hint="eastAsia"/>
          <w:sz w:val="24"/>
        </w:rPr>
        <w:t>相关服务计划（可结合第三章“评审办法”和第五章“采购需求”中的要求进行响应）</w:t>
      </w:r>
    </w:p>
    <w:p w14:paraId="5FAE5F75" w14:textId="77777777" w:rsidR="00D91548" w:rsidRDefault="00000000">
      <w:pPr>
        <w:spacing w:line="240" w:lineRule="auto"/>
        <w:rPr>
          <w:rFonts w:ascii="黑体" w:eastAsia="黑体" w:hAnsi="黑体" w:cs="仿宋"/>
          <w:sz w:val="36"/>
          <w:szCs w:val="36"/>
        </w:rPr>
      </w:pPr>
      <w:r>
        <w:rPr>
          <w:rFonts w:ascii="黑体" w:eastAsia="黑体" w:hAnsi="黑体" w:cs="仿宋" w:hint="eastAsia"/>
          <w:sz w:val="36"/>
          <w:szCs w:val="36"/>
        </w:rPr>
        <w:br w:type="page"/>
      </w:r>
    </w:p>
    <w:p w14:paraId="3F9106E9" w14:textId="77777777" w:rsidR="00D91548" w:rsidRDefault="00D91548">
      <w:pPr>
        <w:spacing w:line="360" w:lineRule="auto"/>
        <w:jc w:val="both"/>
        <w:rPr>
          <w:rFonts w:asciiTheme="minorEastAsia" w:eastAsiaTheme="minorEastAsia" w:hAnsiTheme="minorEastAsia" w:cs="仿宋"/>
          <w:sz w:val="24"/>
        </w:rPr>
      </w:pPr>
    </w:p>
    <w:p w14:paraId="39C2F8B4" w14:textId="77777777" w:rsidR="00D91548" w:rsidRDefault="00000000">
      <w:pPr>
        <w:adjustRightInd w:val="0"/>
        <w:snapToGrid w:val="0"/>
        <w:spacing w:line="360" w:lineRule="auto"/>
        <w:jc w:val="center"/>
        <w:outlineLvl w:val="0"/>
        <w:rPr>
          <w:rFonts w:ascii="黑体" w:eastAsia="黑体" w:hAnsi="黑体" w:cs="仿宋"/>
          <w:sz w:val="36"/>
          <w:szCs w:val="36"/>
        </w:rPr>
      </w:pPr>
      <w:r>
        <w:rPr>
          <w:rFonts w:ascii="黑体" w:eastAsia="黑体" w:hAnsi="黑体" w:cs="仿宋" w:hint="eastAsia"/>
          <w:sz w:val="36"/>
          <w:szCs w:val="36"/>
        </w:rPr>
        <w:t>七、其他资料</w:t>
      </w:r>
    </w:p>
    <w:p w14:paraId="07CBE5FD" w14:textId="77777777" w:rsidR="00D91548" w:rsidRDefault="00D91548">
      <w:pPr>
        <w:adjustRightInd w:val="0"/>
        <w:snapToGrid w:val="0"/>
        <w:spacing w:line="360" w:lineRule="auto"/>
        <w:ind w:leftChars="200" w:left="420"/>
        <w:jc w:val="both"/>
        <w:rPr>
          <w:rFonts w:asciiTheme="minorEastAsia" w:eastAsiaTheme="minorEastAsia" w:hAnsiTheme="minorEastAsia" w:cs="仿宋"/>
          <w:sz w:val="24"/>
        </w:rPr>
      </w:pPr>
    </w:p>
    <w:p w14:paraId="3442D129" w14:textId="77777777" w:rsidR="00D91548" w:rsidRDefault="00000000">
      <w:pPr>
        <w:adjustRightInd w:val="0"/>
        <w:snapToGrid w:val="0"/>
        <w:spacing w:line="360" w:lineRule="auto"/>
        <w:ind w:leftChars="200" w:left="420"/>
        <w:jc w:val="both"/>
        <w:rPr>
          <w:rFonts w:asciiTheme="minorEastAsia" w:eastAsiaTheme="minorEastAsia" w:hAnsiTheme="minorEastAsia" w:cs="仿宋"/>
          <w:sz w:val="24"/>
        </w:rPr>
      </w:pPr>
      <w:r>
        <w:rPr>
          <w:rFonts w:asciiTheme="minorEastAsia" w:eastAsiaTheme="minorEastAsia" w:hAnsiTheme="minorEastAsia" w:cs="仿宋" w:hint="eastAsia"/>
          <w:sz w:val="24"/>
        </w:rPr>
        <w:t>供应商需提交的其他资料。</w:t>
      </w:r>
    </w:p>
    <w:p w14:paraId="025ED8DB" w14:textId="77777777" w:rsidR="00D91548" w:rsidRDefault="00D91548">
      <w:pPr>
        <w:spacing w:line="360" w:lineRule="auto"/>
        <w:jc w:val="both"/>
      </w:pPr>
    </w:p>
    <w:p w14:paraId="0BB1FD90" w14:textId="77777777" w:rsidR="00D91548" w:rsidRDefault="00D91548">
      <w:pPr>
        <w:spacing w:line="360" w:lineRule="auto"/>
      </w:pPr>
    </w:p>
    <w:sectPr w:rsidR="00D91548">
      <w:headerReference w:type="default" r:id="rId11"/>
      <w:footerReference w:type="default" r:id="rId12"/>
      <w:pgSz w:w="11906" w:h="16838"/>
      <w:pgMar w:top="1440" w:right="1800" w:bottom="1440" w:left="1800" w:header="851" w:footer="134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F778" w14:textId="77777777" w:rsidR="007065E9" w:rsidRDefault="007065E9">
      <w:pPr>
        <w:spacing w:line="240" w:lineRule="auto"/>
      </w:pPr>
      <w:r>
        <w:separator/>
      </w:r>
    </w:p>
  </w:endnote>
  <w:endnote w:type="continuationSeparator" w:id="0">
    <w:p w14:paraId="4B57C538" w14:textId="77777777" w:rsidR="007065E9" w:rsidRDefault="00706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016" w14:textId="77777777" w:rsidR="00D91548" w:rsidRDefault="00000000">
    <w:pPr>
      <w:pStyle w:val="af4"/>
      <w:tabs>
        <w:tab w:val="center" w:pos="4153"/>
        <w:tab w:val="right" w:pos="8306"/>
      </w:tabs>
    </w:pPr>
    <w:r>
      <w:rPr>
        <w:noProof/>
      </w:rPr>
      <mc:AlternateContent>
        <mc:Choice Requires="wps">
          <w:drawing>
            <wp:anchor distT="0" distB="0" distL="114300" distR="114300" simplePos="0" relativeHeight="251659264" behindDoc="0" locked="0" layoutInCell="1" allowOverlap="1" wp14:anchorId="1D21ED76" wp14:editId="399F8AE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195BE" w14:textId="77777777" w:rsidR="00D91548" w:rsidRDefault="00000000">
                          <w:pPr>
                            <w:pStyle w:val="af4"/>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21ED7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A195BE" w14:textId="77777777" w:rsidR="00D91548" w:rsidRDefault="00000000">
                    <w:pPr>
                      <w:pStyle w:val="af4"/>
                      <w:tabs>
                        <w:tab w:val="center" w:pos="4153"/>
                        <w:tab w:val="right" w:pos="8306"/>
                      </w:tabs>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1331"/>
    </w:sdtPr>
    <w:sdtEndPr>
      <w:rPr>
        <w:sz w:val="20"/>
      </w:rPr>
    </w:sdtEndPr>
    <w:sdtContent>
      <w:p w14:paraId="4922CDA3" w14:textId="77777777" w:rsidR="00D91548" w:rsidRDefault="00000000">
        <w:pPr>
          <w:pStyle w:val="af4"/>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w:t>
        </w:r>
        <w:r>
          <w:rPr>
            <w:sz w:val="20"/>
            <w:lang w:val="zh-CN"/>
          </w:rPr>
          <w:t>2</w:t>
        </w:r>
        <w:r>
          <w:rPr>
            <w:sz w:val="20"/>
          </w:rPr>
          <w:fldChar w:fldCharType="end"/>
        </w:r>
      </w:p>
    </w:sdtContent>
  </w:sdt>
  <w:p w14:paraId="5737B4D0" w14:textId="77777777" w:rsidR="00D91548" w:rsidRDefault="00D9154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7B9C" w14:textId="77777777" w:rsidR="007065E9" w:rsidRDefault="007065E9">
      <w:pPr>
        <w:spacing w:line="240" w:lineRule="auto"/>
      </w:pPr>
      <w:r>
        <w:separator/>
      </w:r>
    </w:p>
  </w:footnote>
  <w:footnote w:type="continuationSeparator" w:id="0">
    <w:p w14:paraId="1A1EB6E6" w14:textId="77777777" w:rsidR="007065E9" w:rsidRDefault="00706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731E" w14:textId="77777777" w:rsidR="00D91548" w:rsidRDefault="00D91548">
    <w:pPr>
      <w:pStyle w:val="af6"/>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4A6" w14:textId="77777777" w:rsidR="00D91548" w:rsidRDefault="00D91548">
    <w:pPr>
      <w:pStyle w:val="af6"/>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15A2A9"/>
    <w:multiLevelType w:val="singleLevel"/>
    <w:tmpl w:val="BE15A2A9"/>
    <w:lvl w:ilvl="0">
      <w:start w:val="2"/>
      <w:numFmt w:val="chineseCounting"/>
      <w:suff w:val="nothing"/>
      <w:lvlText w:val="（%1）"/>
      <w:lvlJc w:val="left"/>
      <w:rPr>
        <w:rFonts w:hint="eastAsia"/>
      </w:rPr>
    </w:lvl>
  </w:abstractNum>
  <w:abstractNum w:abstractNumId="1" w15:restartNumberingAfterBreak="0">
    <w:nsid w:val="00FB5345"/>
    <w:multiLevelType w:val="singleLevel"/>
    <w:tmpl w:val="00FB5345"/>
    <w:lvl w:ilvl="0">
      <w:start w:val="1"/>
      <w:numFmt w:val="decimal"/>
      <w:pStyle w:val="a"/>
      <w:lvlText w:val="%1."/>
      <w:lvlJc w:val="left"/>
      <w:pPr>
        <w:tabs>
          <w:tab w:val="left" w:pos="360"/>
        </w:tabs>
        <w:ind w:left="360" w:hanging="360"/>
      </w:pPr>
    </w:lvl>
  </w:abstractNum>
  <w:abstractNum w:abstractNumId="2" w15:restartNumberingAfterBreak="0">
    <w:nsid w:val="03ECED67"/>
    <w:multiLevelType w:val="singleLevel"/>
    <w:tmpl w:val="03ECED67"/>
    <w:lvl w:ilvl="0">
      <w:start w:val="4"/>
      <w:numFmt w:val="decimal"/>
      <w:lvlText w:val="%1."/>
      <w:lvlJc w:val="left"/>
      <w:pPr>
        <w:tabs>
          <w:tab w:val="left" w:pos="312"/>
        </w:tabs>
      </w:pPr>
    </w:lvl>
  </w:abstractNum>
  <w:abstractNum w:abstractNumId="3" w15:restartNumberingAfterBreak="0">
    <w:nsid w:val="0868652B"/>
    <w:multiLevelType w:val="singleLevel"/>
    <w:tmpl w:val="0868652B"/>
    <w:lvl w:ilvl="0">
      <w:start w:val="2"/>
      <w:numFmt w:val="decimal"/>
      <w:suff w:val="nothing"/>
      <w:lvlText w:val="%1．"/>
      <w:lvlJc w:val="left"/>
    </w:lvl>
  </w:abstractNum>
  <w:abstractNum w:abstractNumId="4" w15:restartNumberingAfterBreak="0">
    <w:nsid w:val="1CBE65C6"/>
    <w:multiLevelType w:val="singleLevel"/>
    <w:tmpl w:val="1CBE65C6"/>
    <w:lvl w:ilvl="0">
      <w:start w:val="3"/>
      <w:numFmt w:val="chineseCounting"/>
      <w:suff w:val="nothing"/>
      <w:lvlText w:val="%1、"/>
      <w:lvlJc w:val="left"/>
      <w:rPr>
        <w:rFonts w:hint="eastAsia"/>
      </w:rPr>
    </w:lvl>
  </w:abstractNum>
  <w:abstractNum w:abstractNumId="5" w15:restartNumberingAfterBreak="0">
    <w:nsid w:val="1F6DBE5D"/>
    <w:multiLevelType w:val="singleLevel"/>
    <w:tmpl w:val="1F6DBE5D"/>
    <w:lvl w:ilvl="0">
      <w:start w:val="1"/>
      <w:numFmt w:val="decimal"/>
      <w:lvlText w:val="%1."/>
      <w:lvlJc w:val="left"/>
      <w:pPr>
        <w:tabs>
          <w:tab w:val="left" w:pos="312"/>
        </w:tabs>
      </w:pPr>
    </w:lvl>
  </w:abstractNum>
  <w:abstractNum w:abstractNumId="6" w15:restartNumberingAfterBreak="0">
    <w:nsid w:val="3601A173"/>
    <w:multiLevelType w:val="singleLevel"/>
    <w:tmpl w:val="3601A173"/>
    <w:lvl w:ilvl="0">
      <w:start w:val="1"/>
      <w:numFmt w:val="chineseCounting"/>
      <w:suff w:val="nothing"/>
      <w:lvlText w:val="%1、"/>
      <w:lvlJc w:val="left"/>
      <w:rPr>
        <w:rFonts w:hint="eastAsia"/>
      </w:rPr>
    </w:lvl>
  </w:abstractNum>
  <w:abstractNum w:abstractNumId="7" w15:restartNumberingAfterBreak="0">
    <w:nsid w:val="61DB71E9"/>
    <w:multiLevelType w:val="multilevel"/>
    <w:tmpl w:val="61DB71E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425878802">
    <w:abstractNumId w:val="1"/>
  </w:num>
  <w:num w:numId="2" w16cid:durableId="949629425">
    <w:abstractNumId w:val="7"/>
  </w:num>
  <w:num w:numId="3" w16cid:durableId="1563902536">
    <w:abstractNumId w:val="3"/>
  </w:num>
  <w:num w:numId="4" w16cid:durableId="136529260">
    <w:abstractNumId w:val="4"/>
  </w:num>
  <w:num w:numId="5" w16cid:durableId="1059786921">
    <w:abstractNumId w:val="6"/>
  </w:num>
  <w:num w:numId="6" w16cid:durableId="416903119">
    <w:abstractNumId w:val="2"/>
  </w:num>
  <w:num w:numId="7" w16cid:durableId="1122307776">
    <w:abstractNumId w:val="5"/>
  </w:num>
  <w:num w:numId="8" w16cid:durableId="109629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grammar="clean"/>
  <w:documentProtection w:edit="trackedChanges"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hZWUwZTEwOTA5NTEzMTMyOTIyZjRjMDA2ZDIxMTAifQ=="/>
  </w:docVars>
  <w:rsids>
    <w:rsidRoot w:val="00124EA9"/>
    <w:rsid w:val="000021E0"/>
    <w:rsid w:val="00002637"/>
    <w:rsid w:val="00004047"/>
    <w:rsid w:val="00010F56"/>
    <w:rsid w:val="00024612"/>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A07"/>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71AC"/>
    <w:rsid w:val="003E7A6F"/>
    <w:rsid w:val="003F3ADB"/>
    <w:rsid w:val="003F5510"/>
    <w:rsid w:val="004179C4"/>
    <w:rsid w:val="004212E9"/>
    <w:rsid w:val="004310B8"/>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563C"/>
    <w:rsid w:val="00580488"/>
    <w:rsid w:val="0058176A"/>
    <w:rsid w:val="005864F4"/>
    <w:rsid w:val="005932FF"/>
    <w:rsid w:val="005A24DF"/>
    <w:rsid w:val="005A41D3"/>
    <w:rsid w:val="005A70E0"/>
    <w:rsid w:val="005B251E"/>
    <w:rsid w:val="005C4BCE"/>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065E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035"/>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1DF2"/>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1548"/>
    <w:rsid w:val="00D92EB2"/>
    <w:rsid w:val="00D962D6"/>
    <w:rsid w:val="00DA2E85"/>
    <w:rsid w:val="00DA3A70"/>
    <w:rsid w:val="00DA6572"/>
    <w:rsid w:val="00DB2007"/>
    <w:rsid w:val="00DC2A18"/>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1B1F"/>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0173DD"/>
    <w:rsid w:val="01084B0B"/>
    <w:rsid w:val="01333E54"/>
    <w:rsid w:val="015107B6"/>
    <w:rsid w:val="01AC7279"/>
    <w:rsid w:val="01BA37EB"/>
    <w:rsid w:val="01BB50F2"/>
    <w:rsid w:val="01BF1253"/>
    <w:rsid w:val="01E3384E"/>
    <w:rsid w:val="02A81EED"/>
    <w:rsid w:val="038E7C3E"/>
    <w:rsid w:val="03980E10"/>
    <w:rsid w:val="03E11420"/>
    <w:rsid w:val="03FD47E4"/>
    <w:rsid w:val="04063B90"/>
    <w:rsid w:val="040F4F9C"/>
    <w:rsid w:val="04292817"/>
    <w:rsid w:val="043340E6"/>
    <w:rsid w:val="04850B44"/>
    <w:rsid w:val="04DA5B7E"/>
    <w:rsid w:val="05611192"/>
    <w:rsid w:val="05725EBF"/>
    <w:rsid w:val="05D05281"/>
    <w:rsid w:val="05DA407F"/>
    <w:rsid w:val="05EF1FFE"/>
    <w:rsid w:val="060519C4"/>
    <w:rsid w:val="06147E59"/>
    <w:rsid w:val="067C2282"/>
    <w:rsid w:val="068572DB"/>
    <w:rsid w:val="070A5451"/>
    <w:rsid w:val="071012E4"/>
    <w:rsid w:val="071C2DD7"/>
    <w:rsid w:val="074227AB"/>
    <w:rsid w:val="07E259C2"/>
    <w:rsid w:val="084037EA"/>
    <w:rsid w:val="0850039D"/>
    <w:rsid w:val="097B06E4"/>
    <w:rsid w:val="099E423A"/>
    <w:rsid w:val="09AA5530"/>
    <w:rsid w:val="09C6304D"/>
    <w:rsid w:val="09EF276F"/>
    <w:rsid w:val="09F425C7"/>
    <w:rsid w:val="0A4614A1"/>
    <w:rsid w:val="0A7009DA"/>
    <w:rsid w:val="0A770FAA"/>
    <w:rsid w:val="0AB17A28"/>
    <w:rsid w:val="0AC8421B"/>
    <w:rsid w:val="0AC96D74"/>
    <w:rsid w:val="0AED2D32"/>
    <w:rsid w:val="0AF408FE"/>
    <w:rsid w:val="0B073FBA"/>
    <w:rsid w:val="0B585D2D"/>
    <w:rsid w:val="0BB9237A"/>
    <w:rsid w:val="0BD4269D"/>
    <w:rsid w:val="0BDD0694"/>
    <w:rsid w:val="0BEB03C0"/>
    <w:rsid w:val="0C1C3C4E"/>
    <w:rsid w:val="0C3229DA"/>
    <w:rsid w:val="0C4D19CF"/>
    <w:rsid w:val="0C905B62"/>
    <w:rsid w:val="0CD30A08"/>
    <w:rsid w:val="0CDC7B31"/>
    <w:rsid w:val="0CEC4A6F"/>
    <w:rsid w:val="0DA043A0"/>
    <w:rsid w:val="0DB759FC"/>
    <w:rsid w:val="0DBA62E5"/>
    <w:rsid w:val="0DD04D4B"/>
    <w:rsid w:val="0DD27AA8"/>
    <w:rsid w:val="0DF85123"/>
    <w:rsid w:val="0E7A1DC9"/>
    <w:rsid w:val="0E891CDE"/>
    <w:rsid w:val="0F3F595C"/>
    <w:rsid w:val="0FB402E1"/>
    <w:rsid w:val="101C3B08"/>
    <w:rsid w:val="103606C1"/>
    <w:rsid w:val="10447418"/>
    <w:rsid w:val="11224ED2"/>
    <w:rsid w:val="112820DA"/>
    <w:rsid w:val="113A04CB"/>
    <w:rsid w:val="119928D6"/>
    <w:rsid w:val="119E5E08"/>
    <w:rsid w:val="11A14BE4"/>
    <w:rsid w:val="11B1297B"/>
    <w:rsid w:val="12112056"/>
    <w:rsid w:val="124C195E"/>
    <w:rsid w:val="127D63F6"/>
    <w:rsid w:val="13166FBF"/>
    <w:rsid w:val="132B6CCC"/>
    <w:rsid w:val="132D60B6"/>
    <w:rsid w:val="13775860"/>
    <w:rsid w:val="13934294"/>
    <w:rsid w:val="144F095C"/>
    <w:rsid w:val="14674E98"/>
    <w:rsid w:val="148B2571"/>
    <w:rsid w:val="14931A8C"/>
    <w:rsid w:val="15071FF3"/>
    <w:rsid w:val="155415DB"/>
    <w:rsid w:val="159C0F6F"/>
    <w:rsid w:val="160E321A"/>
    <w:rsid w:val="16314BAD"/>
    <w:rsid w:val="16650F4D"/>
    <w:rsid w:val="168B0D18"/>
    <w:rsid w:val="16B34B25"/>
    <w:rsid w:val="16BB6B96"/>
    <w:rsid w:val="16DC6599"/>
    <w:rsid w:val="172976C5"/>
    <w:rsid w:val="1752433D"/>
    <w:rsid w:val="17594306"/>
    <w:rsid w:val="17BE7C25"/>
    <w:rsid w:val="17D539F2"/>
    <w:rsid w:val="18337877"/>
    <w:rsid w:val="18851DD9"/>
    <w:rsid w:val="18F630EB"/>
    <w:rsid w:val="19097045"/>
    <w:rsid w:val="19CA05EE"/>
    <w:rsid w:val="19DA2E4F"/>
    <w:rsid w:val="1A0D19F3"/>
    <w:rsid w:val="1A1F48C0"/>
    <w:rsid w:val="1A2F216B"/>
    <w:rsid w:val="1A4762B7"/>
    <w:rsid w:val="1A5B79AD"/>
    <w:rsid w:val="1A5F0C30"/>
    <w:rsid w:val="1A740B6A"/>
    <w:rsid w:val="1A9F38B5"/>
    <w:rsid w:val="1ACD154A"/>
    <w:rsid w:val="1AED7348"/>
    <w:rsid w:val="1B271AD8"/>
    <w:rsid w:val="1B3C595D"/>
    <w:rsid w:val="1B5763C6"/>
    <w:rsid w:val="1B5A7C65"/>
    <w:rsid w:val="1B665EBA"/>
    <w:rsid w:val="1B71348C"/>
    <w:rsid w:val="1B8F0338"/>
    <w:rsid w:val="1B903686"/>
    <w:rsid w:val="1BAC0B23"/>
    <w:rsid w:val="1C29216B"/>
    <w:rsid w:val="1C5642F5"/>
    <w:rsid w:val="1C695407"/>
    <w:rsid w:val="1C836B36"/>
    <w:rsid w:val="1CBB4733"/>
    <w:rsid w:val="1CD87093"/>
    <w:rsid w:val="1CFD2A80"/>
    <w:rsid w:val="1D75311D"/>
    <w:rsid w:val="1DB72423"/>
    <w:rsid w:val="1DC54E4A"/>
    <w:rsid w:val="1DE278AD"/>
    <w:rsid w:val="1DE559AC"/>
    <w:rsid w:val="1E1329CF"/>
    <w:rsid w:val="1E1A64B4"/>
    <w:rsid w:val="1E1F3B60"/>
    <w:rsid w:val="1E730888"/>
    <w:rsid w:val="1E87379D"/>
    <w:rsid w:val="1E97356A"/>
    <w:rsid w:val="1ED347F2"/>
    <w:rsid w:val="1F1B2294"/>
    <w:rsid w:val="1F2E0BFF"/>
    <w:rsid w:val="1F3A4035"/>
    <w:rsid w:val="1F655106"/>
    <w:rsid w:val="1F6C3BF2"/>
    <w:rsid w:val="1F815E97"/>
    <w:rsid w:val="1F8601F5"/>
    <w:rsid w:val="1F8E453B"/>
    <w:rsid w:val="1F931F16"/>
    <w:rsid w:val="1F996BF4"/>
    <w:rsid w:val="1FAA3FA3"/>
    <w:rsid w:val="1FBA0AEA"/>
    <w:rsid w:val="1FBF76D7"/>
    <w:rsid w:val="1FC06873"/>
    <w:rsid w:val="20381A20"/>
    <w:rsid w:val="208C0A58"/>
    <w:rsid w:val="20990A8B"/>
    <w:rsid w:val="212303A8"/>
    <w:rsid w:val="212C5413"/>
    <w:rsid w:val="212E078A"/>
    <w:rsid w:val="212E1977"/>
    <w:rsid w:val="215B72D9"/>
    <w:rsid w:val="21F90DD2"/>
    <w:rsid w:val="21FB2B77"/>
    <w:rsid w:val="2228286B"/>
    <w:rsid w:val="226E5DE0"/>
    <w:rsid w:val="22AA649B"/>
    <w:rsid w:val="22DF054D"/>
    <w:rsid w:val="22E358FE"/>
    <w:rsid w:val="2318468D"/>
    <w:rsid w:val="23273161"/>
    <w:rsid w:val="23570982"/>
    <w:rsid w:val="23A94ED7"/>
    <w:rsid w:val="23DD074B"/>
    <w:rsid w:val="24080534"/>
    <w:rsid w:val="24557D0B"/>
    <w:rsid w:val="2474102A"/>
    <w:rsid w:val="247A4058"/>
    <w:rsid w:val="247F3CB4"/>
    <w:rsid w:val="24AE34FB"/>
    <w:rsid w:val="25131259"/>
    <w:rsid w:val="255502E5"/>
    <w:rsid w:val="260862A8"/>
    <w:rsid w:val="26294BBD"/>
    <w:rsid w:val="264E6DB9"/>
    <w:rsid w:val="26A05072"/>
    <w:rsid w:val="26A22608"/>
    <w:rsid w:val="26A76BB7"/>
    <w:rsid w:val="27955252"/>
    <w:rsid w:val="27AE00A2"/>
    <w:rsid w:val="27F26BE0"/>
    <w:rsid w:val="281063EC"/>
    <w:rsid w:val="2829166F"/>
    <w:rsid w:val="2872440F"/>
    <w:rsid w:val="287953DF"/>
    <w:rsid w:val="28807844"/>
    <w:rsid w:val="290562A2"/>
    <w:rsid w:val="295760F8"/>
    <w:rsid w:val="29AF2158"/>
    <w:rsid w:val="29B6075C"/>
    <w:rsid w:val="29BA6811"/>
    <w:rsid w:val="2A4C2B77"/>
    <w:rsid w:val="2A7A2535"/>
    <w:rsid w:val="2AE20DED"/>
    <w:rsid w:val="2AF84823"/>
    <w:rsid w:val="2BC04B13"/>
    <w:rsid w:val="2BF10955"/>
    <w:rsid w:val="2C155C0E"/>
    <w:rsid w:val="2C1A064B"/>
    <w:rsid w:val="2C2302BB"/>
    <w:rsid w:val="2C4E0E97"/>
    <w:rsid w:val="2C6615DF"/>
    <w:rsid w:val="2C772424"/>
    <w:rsid w:val="2CB718C4"/>
    <w:rsid w:val="2CF2609A"/>
    <w:rsid w:val="2CF60F41"/>
    <w:rsid w:val="2D145EC5"/>
    <w:rsid w:val="2D226531"/>
    <w:rsid w:val="2D3A75CB"/>
    <w:rsid w:val="2D524FED"/>
    <w:rsid w:val="2DA660A6"/>
    <w:rsid w:val="2E41641E"/>
    <w:rsid w:val="2E440F8F"/>
    <w:rsid w:val="2E4510C9"/>
    <w:rsid w:val="2E507274"/>
    <w:rsid w:val="2E944985"/>
    <w:rsid w:val="2F3720A1"/>
    <w:rsid w:val="2F775732"/>
    <w:rsid w:val="2F7B7637"/>
    <w:rsid w:val="2FD26F55"/>
    <w:rsid w:val="30096558"/>
    <w:rsid w:val="308A20DF"/>
    <w:rsid w:val="30DE2DAE"/>
    <w:rsid w:val="311117DA"/>
    <w:rsid w:val="316D2919"/>
    <w:rsid w:val="317A6542"/>
    <w:rsid w:val="317C04DD"/>
    <w:rsid w:val="318B51C3"/>
    <w:rsid w:val="321660C0"/>
    <w:rsid w:val="321A7484"/>
    <w:rsid w:val="32251DC2"/>
    <w:rsid w:val="323647A2"/>
    <w:rsid w:val="32517E19"/>
    <w:rsid w:val="326824A5"/>
    <w:rsid w:val="32756EB2"/>
    <w:rsid w:val="328378A7"/>
    <w:rsid w:val="32985818"/>
    <w:rsid w:val="32B445A9"/>
    <w:rsid w:val="32CD13D8"/>
    <w:rsid w:val="32D46F77"/>
    <w:rsid w:val="339248A7"/>
    <w:rsid w:val="33E7797B"/>
    <w:rsid w:val="33F923CE"/>
    <w:rsid w:val="345B2BC5"/>
    <w:rsid w:val="34874156"/>
    <w:rsid w:val="348F734B"/>
    <w:rsid w:val="34961D84"/>
    <w:rsid w:val="34EE16F2"/>
    <w:rsid w:val="34FE7FC3"/>
    <w:rsid w:val="35032B89"/>
    <w:rsid w:val="354C2611"/>
    <w:rsid w:val="359335F9"/>
    <w:rsid w:val="35BC4841"/>
    <w:rsid w:val="360B55A0"/>
    <w:rsid w:val="36112164"/>
    <w:rsid w:val="362F4A4E"/>
    <w:rsid w:val="36323D51"/>
    <w:rsid w:val="3637096F"/>
    <w:rsid w:val="36CA4DE9"/>
    <w:rsid w:val="371226AA"/>
    <w:rsid w:val="379B30ED"/>
    <w:rsid w:val="37C618BA"/>
    <w:rsid w:val="37E36BED"/>
    <w:rsid w:val="38027197"/>
    <w:rsid w:val="380D64B4"/>
    <w:rsid w:val="3834566E"/>
    <w:rsid w:val="38383587"/>
    <w:rsid w:val="38D540B9"/>
    <w:rsid w:val="396F1D96"/>
    <w:rsid w:val="397B35C3"/>
    <w:rsid w:val="39C46EC5"/>
    <w:rsid w:val="39E5371B"/>
    <w:rsid w:val="3A6F6091"/>
    <w:rsid w:val="3ACA1EAE"/>
    <w:rsid w:val="3AD77AE9"/>
    <w:rsid w:val="3B2B40CB"/>
    <w:rsid w:val="3B345080"/>
    <w:rsid w:val="3B495E65"/>
    <w:rsid w:val="3B7B41D2"/>
    <w:rsid w:val="3BC073E4"/>
    <w:rsid w:val="3BD056AD"/>
    <w:rsid w:val="3BF44B92"/>
    <w:rsid w:val="3BFE0D0E"/>
    <w:rsid w:val="3C1E6B96"/>
    <w:rsid w:val="3C741B78"/>
    <w:rsid w:val="3C783AEB"/>
    <w:rsid w:val="3C8C29FA"/>
    <w:rsid w:val="3CA27F74"/>
    <w:rsid w:val="3CD2096C"/>
    <w:rsid w:val="3CE64023"/>
    <w:rsid w:val="3D033860"/>
    <w:rsid w:val="3D510E43"/>
    <w:rsid w:val="3D67056A"/>
    <w:rsid w:val="3D687B67"/>
    <w:rsid w:val="3D74650C"/>
    <w:rsid w:val="3DBA091D"/>
    <w:rsid w:val="3DFD7010"/>
    <w:rsid w:val="3E5A05E7"/>
    <w:rsid w:val="3EE9673D"/>
    <w:rsid w:val="3EFC61A0"/>
    <w:rsid w:val="3F152721"/>
    <w:rsid w:val="3F3923EB"/>
    <w:rsid w:val="3F5C6702"/>
    <w:rsid w:val="3F7B0C73"/>
    <w:rsid w:val="3F7B6278"/>
    <w:rsid w:val="3F981C15"/>
    <w:rsid w:val="3FB93C81"/>
    <w:rsid w:val="3FC22368"/>
    <w:rsid w:val="3FFA0F4B"/>
    <w:rsid w:val="402B37FA"/>
    <w:rsid w:val="407D4E5F"/>
    <w:rsid w:val="409F5F96"/>
    <w:rsid w:val="40D76CD2"/>
    <w:rsid w:val="40DE0554"/>
    <w:rsid w:val="4196165A"/>
    <w:rsid w:val="4247037C"/>
    <w:rsid w:val="425D3D43"/>
    <w:rsid w:val="425F07A9"/>
    <w:rsid w:val="42C83582"/>
    <w:rsid w:val="42DD62AF"/>
    <w:rsid w:val="43C529F5"/>
    <w:rsid w:val="440430FD"/>
    <w:rsid w:val="44274533"/>
    <w:rsid w:val="443309C4"/>
    <w:rsid w:val="44C14439"/>
    <w:rsid w:val="44D14A1F"/>
    <w:rsid w:val="44F654BA"/>
    <w:rsid w:val="4503099B"/>
    <w:rsid w:val="45240495"/>
    <w:rsid w:val="453D7EFA"/>
    <w:rsid w:val="45910692"/>
    <w:rsid w:val="45BC7833"/>
    <w:rsid w:val="45C72BB1"/>
    <w:rsid w:val="45EF7078"/>
    <w:rsid w:val="45FA5FD9"/>
    <w:rsid w:val="46166C6B"/>
    <w:rsid w:val="46480423"/>
    <w:rsid w:val="466A4950"/>
    <w:rsid w:val="469B33A4"/>
    <w:rsid w:val="469D4D26"/>
    <w:rsid w:val="46A9191C"/>
    <w:rsid w:val="46C44BD5"/>
    <w:rsid w:val="46FD0ED7"/>
    <w:rsid w:val="47173E6F"/>
    <w:rsid w:val="47A22F2A"/>
    <w:rsid w:val="47C259CB"/>
    <w:rsid w:val="47CA7E15"/>
    <w:rsid w:val="47D44A52"/>
    <w:rsid w:val="47E7681C"/>
    <w:rsid w:val="48A01577"/>
    <w:rsid w:val="4921172E"/>
    <w:rsid w:val="492F4059"/>
    <w:rsid w:val="49FD45C2"/>
    <w:rsid w:val="4A236C6F"/>
    <w:rsid w:val="4A966498"/>
    <w:rsid w:val="4B5065BD"/>
    <w:rsid w:val="4BB73BE9"/>
    <w:rsid w:val="4BD4447B"/>
    <w:rsid w:val="4BE56CD6"/>
    <w:rsid w:val="4BE7343D"/>
    <w:rsid w:val="4BEB2031"/>
    <w:rsid w:val="4C425A22"/>
    <w:rsid w:val="4C5501EF"/>
    <w:rsid w:val="4CCB5EE4"/>
    <w:rsid w:val="4CCF1A74"/>
    <w:rsid w:val="4CE85D4A"/>
    <w:rsid w:val="4CF76E6B"/>
    <w:rsid w:val="4D37082D"/>
    <w:rsid w:val="4D461514"/>
    <w:rsid w:val="4D6B74E0"/>
    <w:rsid w:val="4D783BB2"/>
    <w:rsid w:val="4D8A480D"/>
    <w:rsid w:val="4DA02BD2"/>
    <w:rsid w:val="4DBB2F63"/>
    <w:rsid w:val="4DE61D04"/>
    <w:rsid w:val="4E30570B"/>
    <w:rsid w:val="4E485B6A"/>
    <w:rsid w:val="4E5F0909"/>
    <w:rsid w:val="4E6200BB"/>
    <w:rsid w:val="4E7B6A5C"/>
    <w:rsid w:val="4E9231E2"/>
    <w:rsid w:val="4F1B4159"/>
    <w:rsid w:val="4F1E0AE1"/>
    <w:rsid w:val="4F700335"/>
    <w:rsid w:val="4F820F5D"/>
    <w:rsid w:val="4F8E16AF"/>
    <w:rsid w:val="4FC71AFE"/>
    <w:rsid w:val="500876B4"/>
    <w:rsid w:val="50203001"/>
    <w:rsid w:val="50AF62B2"/>
    <w:rsid w:val="50B51B02"/>
    <w:rsid w:val="50C17863"/>
    <w:rsid w:val="50C9080B"/>
    <w:rsid w:val="50D5453C"/>
    <w:rsid w:val="50E5224E"/>
    <w:rsid w:val="511B00B2"/>
    <w:rsid w:val="519A433C"/>
    <w:rsid w:val="51C70EA9"/>
    <w:rsid w:val="51C71DD3"/>
    <w:rsid w:val="51F662E0"/>
    <w:rsid w:val="52047C87"/>
    <w:rsid w:val="52234D72"/>
    <w:rsid w:val="52790FE5"/>
    <w:rsid w:val="53334C48"/>
    <w:rsid w:val="5364371A"/>
    <w:rsid w:val="53A019B1"/>
    <w:rsid w:val="53C646BA"/>
    <w:rsid w:val="540D3B73"/>
    <w:rsid w:val="54411D71"/>
    <w:rsid w:val="54451D6C"/>
    <w:rsid w:val="54636DB0"/>
    <w:rsid w:val="54741EC7"/>
    <w:rsid w:val="548968E9"/>
    <w:rsid w:val="548C1149"/>
    <w:rsid w:val="549654CE"/>
    <w:rsid w:val="54C530D9"/>
    <w:rsid w:val="54F75D83"/>
    <w:rsid w:val="55BB5F80"/>
    <w:rsid w:val="565A7935"/>
    <w:rsid w:val="56820D5B"/>
    <w:rsid w:val="56A25A40"/>
    <w:rsid w:val="56AB74E8"/>
    <w:rsid w:val="56E12B74"/>
    <w:rsid w:val="57096D7C"/>
    <w:rsid w:val="57212E09"/>
    <w:rsid w:val="57293418"/>
    <w:rsid w:val="572A7F10"/>
    <w:rsid w:val="572C6388"/>
    <w:rsid w:val="57595946"/>
    <w:rsid w:val="577F67A5"/>
    <w:rsid w:val="57AD3C0B"/>
    <w:rsid w:val="582C75B7"/>
    <w:rsid w:val="58330A06"/>
    <w:rsid w:val="58607715"/>
    <w:rsid w:val="59520AA5"/>
    <w:rsid w:val="59EC76FE"/>
    <w:rsid w:val="5A3D0E18"/>
    <w:rsid w:val="5A492DA3"/>
    <w:rsid w:val="5A587B93"/>
    <w:rsid w:val="5AF97F76"/>
    <w:rsid w:val="5B1F58B2"/>
    <w:rsid w:val="5BAB3915"/>
    <w:rsid w:val="5BFE196B"/>
    <w:rsid w:val="5C656174"/>
    <w:rsid w:val="5C854305"/>
    <w:rsid w:val="5CB00EB7"/>
    <w:rsid w:val="5CD05587"/>
    <w:rsid w:val="5D320BE3"/>
    <w:rsid w:val="5D425EA3"/>
    <w:rsid w:val="5D9424C4"/>
    <w:rsid w:val="5D962A06"/>
    <w:rsid w:val="5DE073CE"/>
    <w:rsid w:val="5DE36750"/>
    <w:rsid w:val="5E007081"/>
    <w:rsid w:val="5E466D18"/>
    <w:rsid w:val="5E8C3674"/>
    <w:rsid w:val="5FA0715F"/>
    <w:rsid w:val="5FAB6FD5"/>
    <w:rsid w:val="5FB158F7"/>
    <w:rsid w:val="5FC5301A"/>
    <w:rsid w:val="5FE67E8D"/>
    <w:rsid w:val="60010846"/>
    <w:rsid w:val="603262EF"/>
    <w:rsid w:val="603D2C14"/>
    <w:rsid w:val="60BC6B84"/>
    <w:rsid w:val="60C22582"/>
    <w:rsid w:val="60C256C7"/>
    <w:rsid w:val="60F418BF"/>
    <w:rsid w:val="612B1454"/>
    <w:rsid w:val="612B3202"/>
    <w:rsid w:val="618F0A37"/>
    <w:rsid w:val="61B566BE"/>
    <w:rsid w:val="61CF20DD"/>
    <w:rsid w:val="623F0D34"/>
    <w:rsid w:val="624136EF"/>
    <w:rsid w:val="625039A4"/>
    <w:rsid w:val="62525166"/>
    <w:rsid w:val="626C34F2"/>
    <w:rsid w:val="62916CE1"/>
    <w:rsid w:val="62E96ED1"/>
    <w:rsid w:val="63310F09"/>
    <w:rsid w:val="63334FE5"/>
    <w:rsid w:val="63660ED6"/>
    <w:rsid w:val="637714C2"/>
    <w:rsid w:val="63A30940"/>
    <w:rsid w:val="63A45BF9"/>
    <w:rsid w:val="63B84F56"/>
    <w:rsid w:val="63BC020E"/>
    <w:rsid w:val="63D53BB9"/>
    <w:rsid w:val="64074006"/>
    <w:rsid w:val="64307272"/>
    <w:rsid w:val="6439575E"/>
    <w:rsid w:val="64847D37"/>
    <w:rsid w:val="649B0ACB"/>
    <w:rsid w:val="64DC17BA"/>
    <w:rsid w:val="655C146A"/>
    <w:rsid w:val="656D644B"/>
    <w:rsid w:val="657F7AF2"/>
    <w:rsid w:val="65863D1B"/>
    <w:rsid w:val="659A6BA8"/>
    <w:rsid w:val="65C43693"/>
    <w:rsid w:val="65F81266"/>
    <w:rsid w:val="66156EF2"/>
    <w:rsid w:val="6620538A"/>
    <w:rsid w:val="663E10C6"/>
    <w:rsid w:val="66D37B11"/>
    <w:rsid w:val="66ED4AB6"/>
    <w:rsid w:val="66FF5D80"/>
    <w:rsid w:val="67117FE8"/>
    <w:rsid w:val="67BA7B20"/>
    <w:rsid w:val="67DB2C51"/>
    <w:rsid w:val="67F56318"/>
    <w:rsid w:val="67F765E0"/>
    <w:rsid w:val="681F7264"/>
    <w:rsid w:val="683F7593"/>
    <w:rsid w:val="68562B5B"/>
    <w:rsid w:val="686B311E"/>
    <w:rsid w:val="68CB3B83"/>
    <w:rsid w:val="68D0468F"/>
    <w:rsid w:val="695444B4"/>
    <w:rsid w:val="69D27EA0"/>
    <w:rsid w:val="6A2473ED"/>
    <w:rsid w:val="6A917D32"/>
    <w:rsid w:val="6B533C17"/>
    <w:rsid w:val="6B7569B5"/>
    <w:rsid w:val="6BFC52C0"/>
    <w:rsid w:val="6C1C14C7"/>
    <w:rsid w:val="6C5B7CEC"/>
    <w:rsid w:val="6C6920F9"/>
    <w:rsid w:val="6C6F4547"/>
    <w:rsid w:val="6D013BED"/>
    <w:rsid w:val="6D0B038C"/>
    <w:rsid w:val="6DA32372"/>
    <w:rsid w:val="6DAF1FEF"/>
    <w:rsid w:val="6DB34F5A"/>
    <w:rsid w:val="6DD54C21"/>
    <w:rsid w:val="6DEE7787"/>
    <w:rsid w:val="6DFD494E"/>
    <w:rsid w:val="6E03652B"/>
    <w:rsid w:val="6E1626C4"/>
    <w:rsid w:val="6E9807C1"/>
    <w:rsid w:val="6F1A6102"/>
    <w:rsid w:val="6F240401"/>
    <w:rsid w:val="6FD45398"/>
    <w:rsid w:val="7024708A"/>
    <w:rsid w:val="705B0CE2"/>
    <w:rsid w:val="70F047E8"/>
    <w:rsid w:val="71333A0D"/>
    <w:rsid w:val="716E2908"/>
    <w:rsid w:val="717600B2"/>
    <w:rsid w:val="71B82140"/>
    <w:rsid w:val="72664129"/>
    <w:rsid w:val="72BF1BF3"/>
    <w:rsid w:val="72FF1303"/>
    <w:rsid w:val="730717C0"/>
    <w:rsid w:val="73396DB5"/>
    <w:rsid w:val="73945D16"/>
    <w:rsid w:val="73AD5E1D"/>
    <w:rsid w:val="73B501F9"/>
    <w:rsid w:val="73BC5AD9"/>
    <w:rsid w:val="73C7645B"/>
    <w:rsid w:val="73D47729"/>
    <w:rsid w:val="74234E33"/>
    <w:rsid w:val="74702447"/>
    <w:rsid w:val="7482602E"/>
    <w:rsid w:val="748B6D38"/>
    <w:rsid w:val="749E2545"/>
    <w:rsid w:val="749E7403"/>
    <w:rsid w:val="75335D29"/>
    <w:rsid w:val="75367C8C"/>
    <w:rsid w:val="754906C2"/>
    <w:rsid w:val="758F716F"/>
    <w:rsid w:val="75923407"/>
    <w:rsid w:val="759F6EC9"/>
    <w:rsid w:val="75E4177A"/>
    <w:rsid w:val="75EA705F"/>
    <w:rsid w:val="76393195"/>
    <w:rsid w:val="763B51F3"/>
    <w:rsid w:val="764D1C01"/>
    <w:rsid w:val="765B1789"/>
    <w:rsid w:val="765E38FF"/>
    <w:rsid w:val="766778BB"/>
    <w:rsid w:val="76D0242A"/>
    <w:rsid w:val="76E01536"/>
    <w:rsid w:val="77165BF8"/>
    <w:rsid w:val="774F7984"/>
    <w:rsid w:val="7771569D"/>
    <w:rsid w:val="777F3AB6"/>
    <w:rsid w:val="77840C11"/>
    <w:rsid w:val="77CF709B"/>
    <w:rsid w:val="78AB2B78"/>
    <w:rsid w:val="78B5453B"/>
    <w:rsid w:val="78C37D6C"/>
    <w:rsid w:val="78DE5EB7"/>
    <w:rsid w:val="78DF311A"/>
    <w:rsid w:val="78E50C31"/>
    <w:rsid w:val="78EB6E8C"/>
    <w:rsid w:val="78F83BED"/>
    <w:rsid w:val="78FB12B4"/>
    <w:rsid w:val="79257587"/>
    <w:rsid w:val="79733DE6"/>
    <w:rsid w:val="79AB07C4"/>
    <w:rsid w:val="79CD20AE"/>
    <w:rsid w:val="79F15263"/>
    <w:rsid w:val="79F42008"/>
    <w:rsid w:val="7A102B3D"/>
    <w:rsid w:val="7A3507F6"/>
    <w:rsid w:val="7A4C2094"/>
    <w:rsid w:val="7ACD4DAC"/>
    <w:rsid w:val="7B041F22"/>
    <w:rsid w:val="7B2F746E"/>
    <w:rsid w:val="7B3A274A"/>
    <w:rsid w:val="7B46553C"/>
    <w:rsid w:val="7B477A1B"/>
    <w:rsid w:val="7B957D72"/>
    <w:rsid w:val="7BD936E1"/>
    <w:rsid w:val="7BF84887"/>
    <w:rsid w:val="7C9537CE"/>
    <w:rsid w:val="7CA32E53"/>
    <w:rsid w:val="7CDA2C12"/>
    <w:rsid w:val="7D3F1FE1"/>
    <w:rsid w:val="7D4A44D2"/>
    <w:rsid w:val="7D5139EA"/>
    <w:rsid w:val="7DB023F6"/>
    <w:rsid w:val="7DB1356C"/>
    <w:rsid w:val="7DB55ED6"/>
    <w:rsid w:val="7ED97858"/>
    <w:rsid w:val="7EDC652F"/>
    <w:rsid w:val="7F2D7CEE"/>
    <w:rsid w:val="7FB14DC3"/>
    <w:rsid w:val="7FDB2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2203"/>
  <w15:docId w15:val="{DA6627E8-B61F-44B9-8114-8165C56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uiPriority="39"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qFormat="1"/>
    <w:lsdException w:name="annotation text" w:semiHidden="1" w:uiPriority="0"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qFormat="1"/>
    <w:lsdException w:name="endnote reference" w:semiHidden="1" w:uiPriority="0"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spacing w:line="360" w:lineRule="exact"/>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spacing w:before="100" w:beforeAutospacing="1" w:after="100" w:afterAutospacing="1"/>
      <w:outlineLvl w:val="1"/>
    </w:pPr>
    <w:rPr>
      <w:rFonts w:ascii="宋体" w:hAnsi="宋体"/>
      <w:b/>
      <w:bCs/>
      <w:kern w:val="0"/>
      <w:sz w:val="36"/>
      <w:szCs w:val="36"/>
    </w:rPr>
  </w:style>
  <w:style w:type="paragraph" w:styleId="4">
    <w:name w:val="heading 4"/>
    <w:basedOn w:val="a0"/>
    <w:next w:val="a0"/>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Default"/>
    <w:link w:val="a5"/>
    <w:uiPriority w:val="99"/>
    <w:semiHidden/>
    <w:unhideWhenUsed/>
    <w:qFormat/>
    <w:pPr>
      <w:spacing w:after="120"/>
    </w:pPr>
  </w:style>
  <w:style w:type="paragraph" w:customStyle="1" w:styleId="Default">
    <w:name w:val="Default"/>
    <w:basedOn w:val="a0"/>
    <w:qFormat/>
    <w:pPr>
      <w:widowControl w:val="0"/>
      <w:autoSpaceDE w:val="0"/>
      <w:autoSpaceDN w:val="0"/>
      <w:adjustRightInd w:val="0"/>
      <w:spacing w:line="240" w:lineRule="auto"/>
    </w:pPr>
    <w:rPr>
      <w:rFonts w:ascii="黑体" w:eastAsia="黑体" w:hAnsi="黑体" w:cs="宋体"/>
      <w:kern w:val="0"/>
      <w:sz w:val="24"/>
    </w:rPr>
  </w:style>
  <w:style w:type="paragraph" w:styleId="8">
    <w:name w:val="index 8"/>
    <w:basedOn w:val="a0"/>
    <w:next w:val="a0"/>
    <w:qFormat/>
    <w:pPr>
      <w:ind w:left="1680" w:hanging="210"/>
    </w:pPr>
    <w:rPr>
      <w:rFonts w:ascii="Calibri" w:hAnsi="Calibri"/>
      <w:sz w:val="20"/>
      <w:szCs w:val="20"/>
    </w:rPr>
  </w:style>
  <w:style w:type="paragraph" w:styleId="a">
    <w:name w:val="List Number"/>
    <w:basedOn w:val="a0"/>
    <w:uiPriority w:val="99"/>
    <w:semiHidden/>
    <w:unhideWhenUsed/>
    <w:qFormat/>
    <w:pPr>
      <w:numPr>
        <w:numId w:val="1"/>
      </w:numPr>
    </w:pPr>
  </w:style>
  <w:style w:type="paragraph" w:styleId="a6">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pPr>
    <w:rPr>
      <w:rFonts w:ascii="Calibri" w:hAnsi="Calibri"/>
      <w:sz w:val="20"/>
      <w:szCs w:val="20"/>
    </w:rPr>
  </w:style>
  <w:style w:type="paragraph" w:styleId="a7">
    <w:name w:val="Document Map"/>
    <w:basedOn w:val="a0"/>
    <w:link w:val="a8"/>
    <w:semiHidden/>
    <w:qFormat/>
    <w:pPr>
      <w:shd w:val="clear" w:color="auto" w:fill="000080"/>
    </w:pPr>
    <w:rPr>
      <w:rFonts w:asciiTheme="minorHAnsi" w:eastAsiaTheme="minorEastAsia" w:hAnsiTheme="minorHAnsi" w:cstheme="minorBidi"/>
    </w:rPr>
  </w:style>
  <w:style w:type="paragraph" w:styleId="a9">
    <w:name w:val="annotation text"/>
    <w:basedOn w:val="a0"/>
    <w:link w:val="aa"/>
    <w:semiHidden/>
    <w:qFormat/>
    <w:rPr>
      <w:rFonts w:asciiTheme="minorHAnsi" w:eastAsiaTheme="minorEastAsia" w:hAnsiTheme="minorHAnsi" w:cstheme="minorBidi"/>
    </w:rPr>
  </w:style>
  <w:style w:type="paragraph" w:styleId="6">
    <w:name w:val="index 6"/>
    <w:basedOn w:val="a0"/>
    <w:next w:val="a0"/>
    <w:qFormat/>
    <w:pPr>
      <w:ind w:left="1260" w:hanging="210"/>
    </w:pPr>
    <w:rPr>
      <w:rFonts w:ascii="Calibri" w:hAnsi="Calibri"/>
      <w:sz w:val="20"/>
      <w:szCs w:val="20"/>
    </w:rPr>
  </w:style>
  <w:style w:type="paragraph" w:styleId="3">
    <w:name w:val="Body Text 3"/>
    <w:basedOn w:val="a0"/>
    <w:link w:val="30"/>
    <w:uiPriority w:val="99"/>
    <w:semiHidden/>
    <w:unhideWhenUsed/>
    <w:qFormat/>
    <w:pPr>
      <w:spacing w:after="120"/>
    </w:pPr>
    <w:rPr>
      <w:sz w:val="16"/>
      <w:szCs w:val="16"/>
    </w:rPr>
  </w:style>
  <w:style w:type="paragraph" w:styleId="ab">
    <w:name w:val="Body Text Indent"/>
    <w:basedOn w:val="a0"/>
    <w:qFormat/>
    <w:pPr>
      <w:spacing w:line="400" w:lineRule="exact"/>
      <w:ind w:firstLine="435"/>
    </w:pPr>
  </w:style>
  <w:style w:type="paragraph" w:styleId="41">
    <w:name w:val="index 4"/>
    <w:basedOn w:val="a0"/>
    <w:next w:val="a0"/>
    <w:qFormat/>
    <w:pPr>
      <w:ind w:left="840" w:hanging="210"/>
    </w:pPr>
    <w:rPr>
      <w:rFonts w:ascii="Calibri" w:hAnsi="Calibri"/>
      <w:sz w:val="20"/>
      <w:szCs w:val="20"/>
    </w:rPr>
  </w:style>
  <w:style w:type="paragraph" w:styleId="ac">
    <w:name w:val="Plain Text"/>
    <w:basedOn w:val="a0"/>
    <w:link w:val="ad"/>
    <w:uiPriority w:val="99"/>
    <w:unhideWhenUsed/>
    <w:qFormat/>
    <w:pPr>
      <w:widowControl w:val="0"/>
      <w:spacing w:line="240" w:lineRule="auto"/>
      <w:jc w:val="both"/>
    </w:pPr>
    <w:rPr>
      <w:rFonts w:ascii="宋体" w:hAnsi="Courier New" w:cs="Courier New"/>
      <w:szCs w:val="21"/>
    </w:rPr>
  </w:style>
  <w:style w:type="paragraph" w:styleId="31">
    <w:name w:val="index 3"/>
    <w:basedOn w:val="a0"/>
    <w:next w:val="a0"/>
    <w:qFormat/>
    <w:pPr>
      <w:ind w:left="630" w:hanging="210"/>
    </w:pPr>
    <w:rPr>
      <w:rFonts w:ascii="Calibri" w:hAnsi="Calibri"/>
      <w:sz w:val="20"/>
      <w:szCs w:val="20"/>
    </w:rPr>
  </w:style>
  <w:style w:type="paragraph" w:styleId="ae">
    <w:name w:val="Date"/>
    <w:basedOn w:val="a0"/>
    <w:next w:val="a0"/>
    <w:link w:val="af"/>
    <w:uiPriority w:val="99"/>
    <w:qFormat/>
    <w:pPr>
      <w:ind w:leftChars="2500" w:left="100"/>
    </w:pPr>
    <w:rPr>
      <w:rFonts w:asciiTheme="minorHAnsi" w:eastAsiaTheme="minorEastAsia" w:hAnsiTheme="minorHAnsi" w:cstheme="minorBidi"/>
    </w:rPr>
  </w:style>
  <w:style w:type="paragraph" w:styleId="21">
    <w:name w:val="Body Text Indent 2"/>
    <w:basedOn w:val="a0"/>
    <w:link w:val="22"/>
    <w:uiPriority w:val="99"/>
    <w:qFormat/>
    <w:pPr>
      <w:spacing w:after="120" w:line="480" w:lineRule="auto"/>
      <w:ind w:leftChars="200" w:left="420"/>
    </w:pPr>
    <w:rPr>
      <w:rFonts w:asciiTheme="minorHAnsi" w:eastAsiaTheme="minorEastAsia" w:hAnsiTheme="minorHAnsi" w:cstheme="minorBidi"/>
    </w:rPr>
  </w:style>
  <w:style w:type="paragraph" w:styleId="af0">
    <w:name w:val="endnote text"/>
    <w:basedOn w:val="a0"/>
    <w:link w:val="af1"/>
    <w:semiHidden/>
    <w:qFormat/>
    <w:pPr>
      <w:snapToGrid w:val="0"/>
    </w:pPr>
    <w:rPr>
      <w:rFonts w:asciiTheme="minorHAnsi" w:eastAsiaTheme="minorEastAsia" w:hAnsiTheme="minorHAnsi" w:cstheme="minorBidi"/>
    </w:rPr>
  </w:style>
  <w:style w:type="paragraph" w:styleId="af2">
    <w:name w:val="Balloon Text"/>
    <w:basedOn w:val="a0"/>
    <w:link w:val="af3"/>
    <w:uiPriority w:val="99"/>
    <w:qFormat/>
    <w:rPr>
      <w:rFonts w:asciiTheme="minorHAnsi" w:eastAsiaTheme="minorEastAsia" w:hAnsiTheme="minorHAnsi" w:cstheme="minorBidi"/>
      <w:sz w:val="18"/>
      <w:szCs w:val="18"/>
    </w:rPr>
  </w:style>
  <w:style w:type="paragraph" w:styleId="af4">
    <w:name w:val="footer"/>
    <w:basedOn w:val="a0"/>
    <w:link w:val="af5"/>
    <w:uiPriority w:val="99"/>
    <w:qFormat/>
    <w:pPr>
      <w:snapToGrid w:val="0"/>
      <w:ind w:rightChars="100" w:right="210"/>
      <w:jc w:val="right"/>
    </w:pPr>
    <w:rPr>
      <w:rFonts w:asciiTheme="minorHAnsi" w:eastAsiaTheme="minorEastAsia" w:hAnsiTheme="minorHAnsi" w:cstheme="minorBidi"/>
      <w:sz w:val="18"/>
      <w:szCs w:val="18"/>
    </w:rPr>
  </w:style>
  <w:style w:type="paragraph" w:styleId="af6">
    <w:name w:val="header"/>
    <w:basedOn w:val="a0"/>
    <w:link w:val="af7"/>
    <w:uiPriority w:val="99"/>
    <w:qFormat/>
    <w:pPr>
      <w:snapToGrid w:val="0"/>
    </w:pPr>
    <w:rPr>
      <w:rFonts w:asciiTheme="minorHAnsi" w:eastAsiaTheme="minorEastAsia" w:hAnsiTheme="minorHAnsi" w:cstheme="minorBidi"/>
      <w:sz w:val="18"/>
      <w:szCs w:val="18"/>
    </w:rPr>
  </w:style>
  <w:style w:type="paragraph" w:styleId="TOC1">
    <w:name w:val="toc 1"/>
    <w:basedOn w:val="a0"/>
    <w:next w:val="a0"/>
    <w:semiHidden/>
    <w:qFormat/>
    <w:pPr>
      <w:tabs>
        <w:tab w:val="right" w:leader="dot" w:pos="9242"/>
      </w:tabs>
      <w:spacing w:beforeLines="25" w:afterLines="25"/>
    </w:pPr>
    <w:rPr>
      <w:rFonts w:ascii="宋体"/>
      <w:szCs w:val="21"/>
    </w:rPr>
  </w:style>
  <w:style w:type="paragraph" w:styleId="af8">
    <w:name w:val="index heading"/>
    <w:basedOn w:val="a0"/>
    <w:next w:val="11"/>
    <w:qFormat/>
    <w:pPr>
      <w:spacing w:before="120" w:after="120"/>
      <w:jc w:val="center"/>
    </w:pPr>
    <w:rPr>
      <w:rFonts w:ascii="Calibri" w:hAnsi="Calibri"/>
      <w:b/>
      <w:bCs/>
      <w:iCs/>
      <w:szCs w:val="20"/>
    </w:rPr>
  </w:style>
  <w:style w:type="paragraph" w:styleId="11">
    <w:name w:val="index 1"/>
    <w:basedOn w:val="a0"/>
    <w:next w:val="a0"/>
    <w:unhideWhenUsed/>
    <w:qFormat/>
  </w:style>
  <w:style w:type="paragraph" w:styleId="af9">
    <w:name w:val="footnote text"/>
    <w:basedOn w:val="a0"/>
    <w:link w:val="afa"/>
    <w:qFormat/>
    <w:pPr>
      <w:tabs>
        <w:tab w:val="left" w:pos="0"/>
      </w:tabs>
      <w:snapToGrid w:val="0"/>
      <w:ind w:left="720" w:hanging="357"/>
    </w:pPr>
    <w:rPr>
      <w:rFonts w:ascii="宋体" w:eastAsiaTheme="minorEastAsia" w:hAnsiTheme="minorHAnsi" w:cstheme="minorBidi"/>
      <w:sz w:val="18"/>
      <w:szCs w:val="18"/>
    </w:rPr>
  </w:style>
  <w:style w:type="paragraph" w:styleId="7">
    <w:name w:val="index 7"/>
    <w:basedOn w:val="a0"/>
    <w:next w:val="a0"/>
    <w:qFormat/>
    <w:pPr>
      <w:ind w:left="1470" w:hanging="210"/>
    </w:pPr>
    <w:rPr>
      <w:rFonts w:ascii="Calibri" w:hAnsi="Calibri"/>
      <w:sz w:val="20"/>
      <w:szCs w:val="20"/>
    </w:rPr>
  </w:style>
  <w:style w:type="paragraph" w:styleId="9">
    <w:name w:val="index 9"/>
    <w:basedOn w:val="a0"/>
    <w:next w:val="a0"/>
    <w:qFormat/>
    <w:pPr>
      <w:ind w:left="1890" w:hanging="210"/>
    </w:pPr>
    <w:rPr>
      <w:rFonts w:ascii="Calibri" w:hAnsi="Calibri"/>
      <w:sz w:val="20"/>
      <w:szCs w:val="20"/>
    </w:rPr>
  </w:style>
  <w:style w:type="paragraph" w:styleId="TOC2">
    <w:name w:val="toc 2"/>
    <w:next w:val="a0"/>
    <w:uiPriority w:val="39"/>
    <w:qFormat/>
    <w:pPr>
      <w:spacing w:after="6" w:line="257" w:lineRule="auto"/>
      <w:ind w:left="430" w:right="61" w:hanging="10"/>
      <w:jc w:val="both"/>
    </w:pPr>
    <w:rPr>
      <w:rFonts w:ascii="Calibri" w:eastAsia="Calibri" w:hAnsi="Calibri" w:cs="Calibri"/>
      <w:color w:val="000000"/>
      <w:kern w:val="2"/>
      <w:sz w:val="21"/>
      <w:szCs w:val="22"/>
    </w:rPr>
  </w:style>
  <w:style w:type="paragraph" w:styleId="afb">
    <w:name w:val="Message Header"/>
    <w:basedOn w:val="a0"/>
    <w:uiPriority w:val="99"/>
    <w:qFormat/>
    <w:rPr>
      <w:rFonts w:ascii="Arial" w:hAnsi="Arial"/>
    </w:rPr>
  </w:style>
  <w:style w:type="paragraph" w:styleId="HTML">
    <w:name w:val="HTML Preformatted"/>
    <w:basedOn w:val="a0"/>
    <w:link w:val="HTML0"/>
    <w:qFormat/>
    <w:rPr>
      <w:rFonts w:ascii="Courier New" w:eastAsiaTheme="minorEastAsia" w:hAnsi="Courier New" w:cs="Courier New"/>
      <w:szCs w:val="22"/>
    </w:rPr>
  </w:style>
  <w:style w:type="paragraph" w:styleId="afc">
    <w:name w:val="Normal (Web)"/>
    <w:basedOn w:val="a0"/>
    <w:uiPriority w:val="99"/>
    <w:unhideWhenUsed/>
    <w:qFormat/>
    <w:pPr>
      <w:spacing w:before="100" w:beforeAutospacing="1" w:after="100" w:afterAutospacing="1"/>
    </w:pPr>
    <w:rPr>
      <w:rFonts w:ascii="宋体" w:hAnsi="宋体" w:cs="宋体"/>
      <w:kern w:val="0"/>
      <w:sz w:val="24"/>
    </w:rPr>
  </w:style>
  <w:style w:type="paragraph" w:styleId="23">
    <w:name w:val="index 2"/>
    <w:basedOn w:val="a0"/>
    <w:next w:val="a0"/>
    <w:qFormat/>
    <w:pPr>
      <w:ind w:left="420" w:hanging="210"/>
    </w:pPr>
    <w:rPr>
      <w:rFonts w:ascii="Calibri" w:hAnsi="Calibri"/>
      <w:sz w:val="20"/>
      <w:szCs w:val="20"/>
    </w:rPr>
  </w:style>
  <w:style w:type="paragraph" w:styleId="afd">
    <w:name w:val="Title"/>
    <w:basedOn w:val="a0"/>
    <w:link w:val="afe"/>
    <w:qFormat/>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9"/>
    <w:next w:val="a9"/>
    <w:link w:val="aff0"/>
    <w:semiHidden/>
    <w:qFormat/>
    <w:rPr>
      <w:b/>
      <w:bCs/>
    </w:rPr>
  </w:style>
  <w:style w:type="paragraph" w:styleId="aff1">
    <w:name w:val="Body Text First Indent"/>
    <w:basedOn w:val="a1"/>
    <w:qFormat/>
    <w:pPr>
      <w:adjustRightInd w:val="0"/>
      <w:snapToGrid w:val="0"/>
      <w:ind w:firstLine="420"/>
      <w:textAlignment w:val="baseline"/>
    </w:pPr>
    <w:rPr>
      <w:rFonts w:ascii="宋体"/>
      <w:snapToGrid w:val="0"/>
      <w:kern w:val="24"/>
      <w:sz w:val="24"/>
      <w:szCs w:val="20"/>
    </w:rPr>
  </w:style>
  <w:style w:type="paragraph" w:styleId="24">
    <w:name w:val="Body Text First Indent 2"/>
    <w:basedOn w:val="ab"/>
    <w:qFormat/>
    <w:pPr>
      <w:spacing w:after="120" w:line="240" w:lineRule="auto"/>
      <w:ind w:left="420" w:firstLine="210"/>
    </w:pPr>
    <w:rPr>
      <w:szCs w:val="20"/>
    </w:rPr>
  </w:style>
  <w:style w:type="table" w:styleId="aff2">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uiPriority w:val="99"/>
    <w:qFormat/>
    <w:rPr>
      <w:rFonts w:ascii="Times New Roman" w:eastAsia="宋体" w:hAnsi="Times New Roman"/>
      <w:sz w:val="18"/>
    </w:rPr>
  </w:style>
  <w:style w:type="character" w:styleId="aff5">
    <w:name w:val="FollowedHyperlink"/>
    <w:qFormat/>
    <w:rPr>
      <w:color w:val="800080"/>
      <w:u w:val="single"/>
    </w:rPr>
  </w:style>
  <w:style w:type="character" w:styleId="aff6">
    <w:name w:val="Emphasis"/>
    <w:uiPriority w:val="20"/>
    <w:qFormat/>
    <w:rPr>
      <w:color w:val="CC0000"/>
    </w:rPr>
  </w:style>
  <w:style w:type="character" w:styleId="aff7">
    <w:name w:val="Hyperlink"/>
    <w:uiPriority w:val="99"/>
    <w:qFormat/>
    <w:rPr>
      <w:color w:val="0000FF"/>
      <w:spacing w:val="0"/>
      <w:w w:val="100"/>
      <w:szCs w:val="21"/>
      <w:u w:val="single"/>
      <w:lang w:val="en-US" w:eastAsia="zh-CN"/>
    </w:rPr>
  </w:style>
  <w:style w:type="character" w:styleId="aff8">
    <w:name w:val="annotation reference"/>
    <w:basedOn w:val="a2"/>
    <w:semiHidden/>
    <w:unhideWhenUsed/>
    <w:qFormat/>
    <w:rPr>
      <w:sz w:val="21"/>
      <w:szCs w:val="21"/>
    </w:rPr>
  </w:style>
  <w:style w:type="character" w:styleId="aff9">
    <w:name w:val="footnote reference"/>
    <w:qFormat/>
    <w:rPr>
      <w:vertAlign w:val="superscript"/>
    </w:rPr>
  </w:style>
  <w:style w:type="paragraph" w:customStyle="1" w:styleId="BodyTextIndent21">
    <w:name w:val="Body Text Indent 21"/>
    <w:basedOn w:val="a0"/>
    <w:next w:val="af6"/>
    <w:qFormat/>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10">
    <w:name w:val="标题 1 字符"/>
    <w:basedOn w:val="a2"/>
    <w:link w:val="1"/>
    <w:qFormat/>
    <w:rPr>
      <w:rFonts w:ascii="Times New Roman" w:eastAsia="宋体" w:hAnsi="Times New Roman" w:cs="Times New Roman"/>
      <w:b/>
      <w:bCs/>
      <w:kern w:val="44"/>
      <w:sz w:val="44"/>
      <w:szCs w:val="44"/>
    </w:rPr>
  </w:style>
  <w:style w:type="character" w:customStyle="1" w:styleId="20">
    <w:name w:val="标题 2 字符"/>
    <w:basedOn w:val="a2"/>
    <w:link w:val="2"/>
    <w:qFormat/>
    <w:rPr>
      <w:rFonts w:ascii="宋体" w:eastAsia="宋体" w:hAnsi="宋体" w:cs="Times New Roman"/>
      <w:b/>
      <w:bCs/>
      <w:kern w:val="0"/>
      <w:sz w:val="36"/>
      <w:szCs w:val="36"/>
    </w:rPr>
  </w:style>
  <w:style w:type="character" w:customStyle="1" w:styleId="Char">
    <w:name w:val="批注文字 Char"/>
    <w:semiHidden/>
    <w:qFormat/>
    <w:rPr>
      <w:szCs w:val="24"/>
    </w:rPr>
  </w:style>
  <w:style w:type="character" w:customStyle="1" w:styleId="Char0">
    <w:name w:val="批注主题 Char"/>
    <w:semiHidden/>
    <w:qFormat/>
    <w:rPr>
      <w:b/>
      <w:bCs/>
      <w:szCs w:val="24"/>
    </w:rPr>
  </w:style>
  <w:style w:type="character" w:customStyle="1" w:styleId="Char1">
    <w:name w:val="文档结构图 Char"/>
    <w:semiHidden/>
    <w:qFormat/>
    <w:rPr>
      <w:szCs w:val="24"/>
      <w:shd w:val="clear" w:color="auto" w:fill="000080"/>
    </w:rPr>
  </w:style>
  <w:style w:type="character" w:customStyle="1" w:styleId="Char2">
    <w:name w:val="脚注文本 Char"/>
    <w:qFormat/>
    <w:rPr>
      <w:rFonts w:ascii="宋体"/>
      <w:sz w:val="18"/>
      <w:szCs w:val="18"/>
    </w:rPr>
  </w:style>
  <w:style w:type="character" w:customStyle="1" w:styleId="con">
    <w:name w:val="con"/>
    <w:qFormat/>
  </w:style>
  <w:style w:type="character" w:customStyle="1" w:styleId="bar-label2">
    <w:name w:val="bar-label2"/>
    <w:uiPriority w:val="99"/>
    <w:qFormat/>
  </w:style>
  <w:style w:type="character" w:customStyle="1" w:styleId="2Char">
    <w:name w:val="正文文本缩进 2 Char"/>
    <w:uiPriority w:val="99"/>
    <w:qFormat/>
    <w:rPr>
      <w:szCs w:val="24"/>
    </w:rPr>
  </w:style>
  <w:style w:type="character" w:customStyle="1" w:styleId="Char3">
    <w:name w:val="日期 Char"/>
    <w:uiPriority w:val="99"/>
    <w:qFormat/>
    <w:rPr>
      <w:szCs w:val="24"/>
    </w:rPr>
  </w:style>
  <w:style w:type="character" w:customStyle="1" w:styleId="Char4">
    <w:name w:val="页脚 Char"/>
    <w:uiPriority w:val="99"/>
    <w:qFormat/>
    <w:locked/>
    <w:rPr>
      <w:sz w:val="18"/>
      <w:szCs w:val="18"/>
    </w:rPr>
  </w:style>
  <w:style w:type="character" w:customStyle="1" w:styleId="apple-converted-space">
    <w:name w:val="apple-converted-space"/>
    <w:basedOn w:val="a2"/>
    <w:qFormat/>
  </w:style>
  <w:style w:type="character" w:customStyle="1" w:styleId="Char5">
    <w:name w:val="批注框文本 Char"/>
    <w:uiPriority w:val="99"/>
    <w:qFormat/>
    <w:rPr>
      <w:sz w:val="18"/>
      <w:szCs w:val="18"/>
    </w:rPr>
  </w:style>
  <w:style w:type="character" w:customStyle="1" w:styleId="Char6">
    <w:name w:val="页眉 Char"/>
    <w:uiPriority w:val="99"/>
    <w:qFormat/>
    <w:locked/>
    <w:rPr>
      <w:sz w:val="18"/>
      <w:szCs w:val="18"/>
    </w:rPr>
  </w:style>
  <w:style w:type="character" w:customStyle="1" w:styleId="Char7">
    <w:name w:val="首示例 Char"/>
    <w:link w:val="affa"/>
    <w:qFormat/>
    <w:rPr>
      <w:rFonts w:ascii="宋体" w:hAnsi="宋体"/>
      <w:sz w:val="18"/>
      <w:szCs w:val="18"/>
    </w:rPr>
  </w:style>
  <w:style w:type="paragraph" w:customStyle="1" w:styleId="affa">
    <w:name w:val="首示例"/>
    <w:next w:val="affb"/>
    <w:link w:val="Char7"/>
    <w:qFormat/>
    <w:pPr>
      <w:tabs>
        <w:tab w:val="left" w:pos="360"/>
      </w:tabs>
      <w:spacing w:line="360" w:lineRule="exact"/>
    </w:pPr>
    <w:rPr>
      <w:rFonts w:ascii="宋体" w:eastAsiaTheme="minorEastAsia" w:hAnsi="宋体" w:cstheme="minorBidi"/>
      <w:kern w:val="2"/>
      <w:sz w:val="18"/>
      <w:szCs w:val="18"/>
    </w:rPr>
  </w:style>
  <w:style w:type="paragraph" w:customStyle="1" w:styleId="affb">
    <w:name w:val="段"/>
    <w:link w:val="Char8"/>
    <w:qFormat/>
    <w:pPr>
      <w:tabs>
        <w:tab w:val="center" w:pos="4201"/>
        <w:tab w:val="right" w:leader="dot" w:pos="9298"/>
      </w:tabs>
      <w:autoSpaceDE w:val="0"/>
      <w:autoSpaceDN w:val="0"/>
      <w:spacing w:line="360" w:lineRule="exact"/>
      <w:ind w:firstLineChars="200" w:firstLine="420"/>
      <w:jc w:val="both"/>
    </w:pPr>
    <w:rPr>
      <w:rFonts w:ascii="宋体" w:eastAsiaTheme="minorEastAsia" w:hAnsiTheme="minorHAnsi" w:cstheme="minorBidi"/>
      <w:kern w:val="2"/>
      <w:sz w:val="21"/>
      <w:szCs w:val="22"/>
    </w:rPr>
  </w:style>
  <w:style w:type="character" w:customStyle="1" w:styleId="Char8">
    <w:name w:val="段 Char"/>
    <w:link w:val="affb"/>
    <w:qFormat/>
    <w:rPr>
      <w:rFonts w:ascii="宋体"/>
    </w:rPr>
  </w:style>
  <w:style w:type="character" w:customStyle="1" w:styleId="Char9">
    <w:name w:val="附录公式 Char"/>
    <w:basedOn w:val="Char8"/>
    <w:link w:val="affc"/>
    <w:qFormat/>
    <w:rPr>
      <w:rFonts w:ascii="宋体"/>
    </w:rPr>
  </w:style>
  <w:style w:type="paragraph" w:customStyle="1" w:styleId="affc">
    <w:name w:val="附录公式"/>
    <w:basedOn w:val="affb"/>
    <w:next w:val="affb"/>
    <w:link w:val="Char9"/>
    <w:qFormat/>
  </w:style>
  <w:style w:type="character" w:customStyle="1" w:styleId="affd">
    <w:name w:val="发布"/>
    <w:qFormat/>
    <w:rPr>
      <w:rFonts w:ascii="黑体" w:eastAsia="黑体"/>
      <w:spacing w:val="85"/>
      <w:w w:val="100"/>
      <w:position w:val="3"/>
      <w:sz w:val="28"/>
      <w:szCs w:val="28"/>
    </w:rPr>
  </w:style>
  <w:style w:type="character" w:customStyle="1" w:styleId="Chara">
    <w:name w:val="一级条标题 Char"/>
    <w:link w:val="affe"/>
    <w:qFormat/>
    <w:rPr>
      <w:rFonts w:ascii="黑体" w:eastAsia="黑体"/>
      <w:szCs w:val="21"/>
    </w:rPr>
  </w:style>
  <w:style w:type="paragraph" w:customStyle="1" w:styleId="affe">
    <w:name w:val="一级条标题"/>
    <w:next w:val="affb"/>
    <w:link w:val="Chara"/>
    <w:qFormat/>
    <w:pPr>
      <w:spacing w:beforeLines="50" w:afterLines="50" w:line="360" w:lineRule="exact"/>
      <w:ind w:left="851"/>
      <w:outlineLvl w:val="2"/>
    </w:pPr>
    <w:rPr>
      <w:rFonts w:ascii="黑体" w:eastAsia="黑体" w:hAnsiTheme="minorHAnsi" w:cstheme="minorBidi"/>
      <w:kern w:val="2"/>
      <w:sz w:val="21"/>
      <w:szCs w:val="21"/>
    </w:rPr>
  </w:style>
  <w:style w:type="character" w:customStyle="1" w:styleId="HTMLChar">
    <w:name w:val="HTML 预设格式 Char"/>
    <w:qFormat/>
    <w:rPr>
      <w:rFonts w:ascii="Courier New" w:hAnsi="Courier New" w:cs="Courier New"/>
    </w:rPr>
  </w:style>
  <w:style w:type="character" w:customStyle="1" w:styleId="Charb">
    <w:name w:val="尾注文本 Char"/>
    <w:semiHidden/>
    <w:qFormat/>
    <w:rPr>
      <w:szCs w:val="24"/>
    </w:rPr>
  </w:style>
  <w:style w:type="paragraph" w:customStyle="1" w:styleId="trseditor">
    <w:name w:val="trs_editor"/>
    <w:basedOn w:val="a0"/>
    <w:qFormat/>
    <w:pPr>
      <w:spacing w:before="100" w:beforeAutospacing="1" w:after="100" w:afterAutospacing="1" w:line="240" w:lineRule="auto"/>
    </w:pPr>
    <w:rPr>
      <w:rFonts w:ascii="宋体" w:hAnsi="宋体" w:cs="宋体"/>
      <w:kern w:val="0"/>
      <w:sz w:val="24"/>
    </w:rPr>
  </w:style>
  <w:style w:type="paragraph" w:customStyle="1" w:styleId="reader-word-layer">
    <w:name w:val="reader-word-layer"/>
    <w:basedOn w:val="a0"/>
    <w:qFormat/>
    <w:pPr>
      <w:spacing w:before="100" w:beforeAutospacing="1" w:after="100" w:afterAutospacing="1" w:line="240" w:lineRule="auto"/>
    </w:pPr>
    <w:rPr>
      <w:rFonts w:ascii="宋体" w:hAnsi="宋体" w:cs="宋体"/>
      <w:kern w:val="0"/>
      <w:sz w:val="24"/>
    </w:rPr>
  </w:style>
  <w:style w:type="paragraph" w:styleId="afff">
    <w:name w:val="List Paragraph"/>
    <w:basedOn w:val="a0"/>
    <w:uiPriority w:val="34"/>
    <w:qFormat/>
    <w:pPr>
      <w:ind w:firstLineChars="200" w:firstLine="420"/>
    </w:pPr>
    <w:rPr>
      <w:rFonts w:ascii="宋体" w:hAnsi="宋体" w:cs="宋体"/>
      <w:kern w:val="0"/>
      <w:sz w:val="24"/>
    </w:rPr>
  </w:style>
  <w:style w:type="paragraph" w:customStyle="1" w:styleId="25">
    <w:name w:val="封面一致性程度标识2"/>
    <w:basedOn w:val="afff0"/>
    <w:qFormat/>
    <w:pPr>
      <w:framePr w:wrap="around" w:y="4469"/>
    </w:pPr>
  </w:style>
  <w:style w:type="paragraph" w:customStyle="1" w:styleId="afff0">
    <w:name w:val="封面一致性程度标识"/>
    <w:basedOn w:val="afff1"/>
    <w:qFormat/>
    <w:pPr>
      <w:framePr w:wrap="around"/>
      <w:spacing w:before="440"/>
    </w:pPr>
    <w:rPr>
      <w:rFonts w:ascii="宋体" w:eastAsia="宋体"/>
    </w:rPr>
  </w:style>
  <w:style w:type="paragraph" w:customStyle="1" w:styleId="afff1">
    <w:name w:val="封面标准英文名称"/>
    <w:basedOn w:val="afff2"/>
    <w:qFormat/>
    <w:pPr>
      <w:framePr w:wrap="around"/>
      <w:spacing w:before="370" w:line="400" w:lineRule="exact"/>
    </w:pPr>
    <w:rPr>
      <w:rFonts w:ascii="Times New Roman"/>
      <w:sz w:val="28"/>
      <w:szCs w:val="28"/>
    </w:rPr>
  </w:style>
  <w:style w:type="paragraph" w:customStyle="1" w:styleId="a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6">
    <w:name w:val="封面标准英文名称2"/>
    <w:basedOn w:val="afff1"/>
    <w:qFormat/>
    <w:pPr>
      <w:framePr w:wrap="around" w:y="4469"/>
    </w:pPr>
  </w:style>
  <w:style w:type="paragraph" w:customStyle="1" w:styleId="afff3">
    <w:name w:val="其他发布日期"/>
    <w:basedOn w:val="afff4"/>
    <w:qFormat/>
    <w:pPr>
      <w:framePr w:wrap="around" w:vAnchor="page" w:hAnchor="text" w:x="1419"/>
    </w:pPr>
  </w:style>
  <w:style w:type="paragraph" w:customStyle="1" w:styleId="afff4">
    <w:name w:val="发布日期"/>
    <w:qFormat/>
    <w:pPr>
      <w:framePr w:w="3997" w:h="471" w:hRule="exact" w:vSpace="181" w:wrap="around" w:hAnchor="page" w:x="7089" w:y="14097" w:anchorLock="1"/>
      <w:spacing w:line="360" w:lineRule="exact"/>
    </w:pPr>
    <w:rPr>
      <w:rFonts w:eastAsia="黑体"/>
      <w:sz w:val="28"/>
    </w:rPr>
  </w:style>
  <w:style w:type="paragraph" w:customStyle="1" w:styleId="afff5">
    <w:name w:val="正文公式编号制表符"/>
    <w:basedOn w:val="affb"/>
    <w:next w:val="affb"/>
    <w:qFormat/>
    <w:pPr>
      <w:ind w:firstLineChars="0" w:firstLine="0"/>
    </w:pPr>
  </w:style>
  <w:style w:type="paragraph" w:customStyle="1" w:styleId="afff6">
    <w:name w:val="正文表标题"/>
    <w:next w:val="affb"/>
    <w:qFormat/>
    <w:pPr>
      <w:tabs>
        <w:tab w:val="left" w:pos="360"/>
      </w:tabs>
      <w:spacing w:beforeLines="50" w:afterLines="50" w:line="360" w:lineRule="exact"/>
      <w:jc w:val="center"/>
    </w:pPr>
    <w:rPr>
      <w:rFonts w:ascii="黑体" w:eastAsia="黑体"/>
      <w:sz w:val="21"/>
    </w:rPr>
  </w:style>
  <w:style w:type="paragraph" w:customStyle="1" w:styleId="afff7">
    <w:name w:val="文献分类号"/>
    <w:qFormat/>
    <w:pPr>
      <w:framePr w:hSpace="180" w:vSpace="180" w:wrap="around" w:hAnchor="margin" w:y="1" w:anchorLock="1"/>
      <w:widowControl w:val="0"/>
      <w:spacing w:line="360" w:lineRule="exact"/>
      <w:textAlignment w:val="center"/>
    </w:pPr>
    <w:rPr>
      <w:rFonts w:ascii="黑体" w:eastAsia="黑体"/>
      <w:sz w:val="21"/>
      <w:szCs w:val="21"/>
    </w:rPr>
  </w:style>
  <w:style w:type="paragraph" w:customStyle="1" w:styleId="afff8">
    <w:name w:val="一级无"/>
    <w:basedOn w:val="affe"/>
    <w:qFormat/>
  </w:style>
  <w:style w:type="paragraph" w:customStyle="1" w:styleId="afff9">
    <w:name w:val="图的脚注"/>
    <w:next w:val="affb"/>
    <w:qFormat/>
    <w:pPr>
      <w:widowControl w:val="0"/>
      <w:spacing w:line="360" w:lineRule="exact"/>
      <w:ind w:leftChars="200" w:left="840" w:hangingChars="200" w:hanging="420"/>
      <w:jc w:val="both"/>
    </w:pPr>
    <w:rPr>
      <w:rFonts w:ascii="宋体"/>
      <w:sz w:val="18"/>
    </w:rPr>
  </w:style>
  <w:style w:type="paragraph" w:customStyle="1" w:styleId="afffa">
    <w:name w:val="图标脚注说明"/>
    <w:basedOn w:val="affb"/>
    <w:qFormat/>
    <w:pPr>
      <w:ind w:left="840" w:firstLineChars="0" w:hanging="420"/>
    </w:pPr>
    <w:rPr>
      <w:sz w:val="18"/>
      <w:szCs w:val="18"/>
    </w:rPr>
  </w:style>
  <w:style w:type="paragraph" w:customStyle="1" w:styleId="afffb">
    <w:name w:val="示例后文字"/>
    <w:basedOn w:val="affb"/>
    <w:next w:val="affb"/>
    <w:qFormat/>
    <w:pPr>
      <w:ind w:firstLine="360"/>
    </w:pPr>
    <w:rPr>
      <w:sz w:val="18"/>
    </w:rPr>
  </w:style>
  <w:style w:type="paragraph" w:customStyle="1" w:styleId="afffc">
    <w:name w:val="实施日期"/>
    <w:basedOn w:val="afff4"/>
    <w:qFormat/>
    <w:pPr>
      <w:framePr w:wrap="around" w:vAnchor="page" w:hAnchor="text"/>
      <w:jc w:val="right"/>
    </w:pPr>
  </w:style>
  <w:style w:type="paragraph" w:customStyle="1" w:styleId="afffd">
    <w:name w:val="前言、引言标题"/>
    <w:next w:val="affb"/>
    <w:qFormat/>
    <w:pPr>
      <w:keepNext/>
      <w:pageBreakBefore/>
      <w:shd w:val="clear" w:color="FFFFFF" w:fill="FFFFFF"/>
      <w:spacing w:before="640" w:after="560" w:line="360" w:lineRule="exact"/>
      <w:jc w:val="center"/>
      <w:outlineLvl w:val="0"/>
    </w:pPr>
    <w:rPr>
      <w:rFonts w:ascii="黑体" w:eastAsia="黑体"/>
      <w:sz w:val="32"/>
    </w:rPr>
  </w:style>
  <w:style w:type="paragraph" w:customStyle="1" w:styleId="afffe">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
    <w:name w:val="目次、索引正文"/>
    <w:qFormat/>
    <w:pPr>
      <w:spacing w:line="320" w:lineRule="exact"/>
      <w:jc w:val="both"/>
    </w:pPr>
    <w:rPr>
      <w:rFonts w:ascii="宋体"/>
      <w:sz w:val="21"/>
    </w:rPr>
  </w:style>
  <w:style w:type="paragraph" w:customStyle="1" w:styleId="12">
    <w:name w:val="列出段落1"/>
    <w:basedOn w:val="a0"/>
    <w:qFormat/>
    <w:pPr>
      <w:widowControl w:val="0"/>
      <w:spacing w:line="240" w:lineRule="auto"/>
      <w:ind w:firstLineChars="200" w:firstLine="420"/>
      <w:jc w:val="both"/>
    </w:pPr>
    <w:rPr>
      <w:rFonts w:ascii="Calibri" w:hAnsi="Calibri"/>
      <w:szCs w:val="22"/>
    </w:rPr>
  </w:style>
  <w:style w:type="paragraph" w:customStyle="1" w:styleId="affff0">
    <w:name w:val="列项说明"/>
    <w:basedOn w:val="a0"/>
    <w:qFormat/>
    <w:pPr>
      <w:adjustRightInd w:val="0"/>
      <w:spacing w:line="320" w:lineRule="exact"/>
      <w:ind w:leftChars="200" w:left="400" w:hangingChars="200" w:hanging="200"/>
      <w:textAlignment w:val="baseline"/>
    </w:pPr>
    <w:rPr>
      <w:rFonts w:ascii="宋体"/>
      <w:kern w:val="0"/>
      <w:szCs w:val="20"/>
    </w:rPr>
  </w:style>
  <w:style w:type="paragraph" w:customStyle="1" w:styleId="affff1">
    <w:name w:val="附录字母编号列项（一级）"/>
    <w:qFormat/>
    <w:pPr>
      <w:tabs>
        <w:tab w:val="left" w:pos="839"/>
      </w:tabs>
      <w:spacing w:line="360" w:lineRule="exact"/>
      <w:ind w:left="839" w:hanging="419"/>
    </w:pPr>
    <w:rPr>
      <w:rFonts w:ascii="宋体"/>
      <w:sz w:val="21"/>
    </w:rPr>
  </w:style>
  <w:style w:type="paragraph" w:customStyle="1" w:styleId="affff2">
    <w:name w:val="条文脚注"/>
    <w:basedOn w:val="af9"/>
    <w:qFormat/>
    <w:pPr>
      <w:ind w:left="0" w:firstLine="0"/>
      <w:jc w:val="both"/>
    </w:pPr>
  </w:style>
  <w:style w:type="paragraph" w:customStyle="1" w:styleId="affff3">
    <w:name w:val="附录一级无"/>
    <w:basedOn w:val="affff4"/>
    <w:qFormat/>
    <w:pPr>
      <w:spacing w:beforeLines="0" w:afterLines="0"/>
    </w:pPr>
    <w:rPr>
      <w:rFonts w:ascii="宋体" w:eastAsia="宋体"/>
      <w:szCs w:val="21"/>
    </w:rPr>
  </w:style>
  <w:style w:type="paragraph" w:customStyle="1" w:styleId="affff4">
    <w:name w:val="附录一级条标题"/>
    <w:basedOn w:val="affff5"/>
    <w:next w:val="affb"/>
    <w:qFormat/>
    <w:pPr>
      <w:autoSpaceDN w:val="0"/>
      <w:spacing w:beforeLines="50" w:afterLines="50"/>
      <w:outlineLvl w:val="2"/>
    </w:pPr>
  </w:style>
  <w:style w:type="paragraph" w:customStyle="1" w:styleId="affff5">
    <w:name w:val="附录章标题"/>
    <w:next w:val="affb"/>
    <w:qFormat/>
    <w:pPr>
      <w:tabs>
        <w:tab w:val="left" w:pos="360"/>
      </w:tabs>
      <w:wordWrap w:val="0"/>
      <w:overflowPunct w:val="0"/>
      <w:autoSpaceDE w:val="0"/>
      <w:spacing w:beforeLines="100" w:afterLines="100" w:line="360" w:lineRule="exact"/>
      <w:jc w:val="both"/>
      <w:textAlignment w:val="baseline"/>
      <w:outlineLvl w:val="1"/>
    </w:pPr>
    <w:rPr>
      <w:rFonts w:ascii="黑体" w:eastAsia="黑体"/>
      <w:kern w:val="21"/>
      <w:sz w:val="21"/>
    </w:rPr>
  </w:style>
  <w:style w:type="paragraph" w:customStyle="1" w:styleId="affff6">
    <w:name w:val="附录五级无"/>
    <w:basedOn w:val="affff7"/>
    <w:qFormat/>
    <w:pPr>
      <w:spacing w:beforeLines="0" w:afterLines="0"/>
    </w:pPr>
    <w:rPr>
      <w:rFonts w:ascii="宋体" w:eastAsia="宋体"/>
      <w:szCs w:val="21"/>
    </w:rPr>
  </w:style>
  <w:style w:type="paragraph" w:customStyle="1" w:styleId="affff7">
    <w:name w:val="附录五级条标题"/>
    <w:basedOn w:val="affff8"/>
    <w:next w:val="affb"/>
    <w:qFormat/>
    <w:pPr>
      <w:outlineLvl w:val="6"/>
    </w:pPr>
  </w:style>
  <w:style w:type="paragraph" w:customStyle="1" w:styleId="affff8">
    <w:name w:val="附录四级条标题"/>
    <w:basedOn w:val="affff9"/>
    <w:next w:val="affb"/>
    <w:qFormat/>
  </w:style>
  <w:style w:type="paragraph" w:customStyle="1" w:styleId="affff9">
    <w:name w:val="附录三级条标题"/>
    <w:basedOn w:val="affffa"/>
    <w:next w:val="affb"/>
    <w:qFormat/>
  </w:style>
  <w:style w:type="paragraph" w:customStyle="1" w:styleId="affffa">
    <w:name w:val="附录二级条标题"/>
    <w:basedOn w:val="a0"/>
    <w:next w:val="affb"/>
    <w:qFormat/>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图标题"/>
    <w:basedOn w:val="a0"/>
    <w:next w:val="affb"/>
    <w:qFormat/>
    <w:pPr>
      <w:tabs>
        <w:tab w:val="left" w:pos="363"/>
      </w:tabs>
      <w:spacing w:beforeLines="50" w:afterLines="50"/>
      <w:jc w:val="center"/>
    </w:pPr>
    <w:rPr>
      <w:rFonts w:ascii="黑体" w:eastAsia="黑体"/>
      <w:szCs w:val="21"/>
    </w:rPr>
  </w:style>
  <w:style w:type="paragraph" w:customStyle="1" w:styleId="affffc">
    <w:name w:val="附录图标号"/>
    <w:basedOn w:val="a0"/>
    <w:qFormat/>
    <w:pPr>
      <w:keepNext/>
      <w:pageBreakBefore/>
      <w:spacing w:line="14" w:lineRule="exact"/>
      <w:ind w:firstLine="363"/>
      <w:jc w:val="center"/>
      <w:outlineLvl w:val="0"/>
    </w:pPr>
    <w:rPr>
      <w:color w:val="FFFFFF"/>
    </w:rPr>
  </w:style>
  <w:style w:type="paragraph" w:customStyle="1" w:styleId="affffd">
    <w:name w:val="附录四级无"/>
    <w:basedOn w:val="affff8"/>
    <w:qFormat/>
    <w:pPr>
      <w:tabs>
        <w:tab w:val="clear" w:pos="360"/>
      </w:tabs>
      <w:spacing w:beforeLines="0" w:afterLines="0"/>
      <w:outlineLvl w:val="5"/>
    </w:pPr>
    <w:rPr>
      <w:rFonts w:ascii="宋体" w:eastAsia="宋体"/>
      <w:szCs w:val="21"/>
    </w:rPr>
  </w:style>
  <w:style w:type="paragraph" w:customStyle="1" w:styleId="affffe">
    <w:name w:val="附录三级无"/>
    <w:basedOn w:val="affff9"/>
    <w:qFormat/>
  </w:style>
  <w:style w:type="paragraph" w:customStyle="1" w:styleId="afffff">
    <w:name w:val="注："/>
    <w:next w:val="affb"/>
    <w:qFormat/>
    <w:pPr>
      <w:widowControl w:val="0"/>
      <w:autoSpaceDE w:val="0"/>
      <w:autoSpaceDN w:val="0"/>
      <w:spacing w:line="360" w:lineRule="exact"/>
      <w:ind w:left="726" w:hanging="363"/>
      <w:jc w:val="both"/>
    </w:pPr>
    <w:rPr>
      <w:rFonts w:ascii="宋体"/>
      <w:sz w:val="18"/>
      <w:szCs w:val="18"/>
    </w:rPr>
  </w:style>
  <w:style w:type="paragraph" w:customStyle="1" w:styleId="afffff0">
    <w:name w:val="附录公式编号制表符"/>
    <w:basedOn w:val="a0"/>
    <w:next w:val="affb"/>
    <w:qFormat/>
    <w:pPr>
      <w:tabs>
        <w:tab w:val="center" w:pos="4201"/>
        <w:tab w:val="right" w:leader="dot" w:pos="9298"/>
      </w:tabs>
      <w:autoSpaceDE w:val="0"/>
      <w:autoSpaceDN w:val="0"/>
    </w:pPr>
    <w:rPr>
      <w:rFonts w:ascii="宋体"/>
      <w:kern w:val="0"/>
      <w:szCs w:val="20"/>
    </w:rPr>
  </w:style>
  <w:style w:type="paragraph" w:customStyle="1" w:styleId="afffff1">
    <w:name w:val="附录二级无"/>
    <w:basedOn w:val="affffa"/>
    <w:qFormat/>
  </w:style>
  <w:style w:type="paragraph" w:customStyle="1" w:styleId="afffff2">
    <w:name w:val="附录标题"/>
    <w:basedOn w:val="affb"/>
    <w:next w:val="affb"/>
    <w:qFormat/>
    <w:pPr>
      <w:ind w:firstLineChars="0" w:firstLine="0"/>
      <w:jc w:val="center"/>
    </w:pPr>
    <w:rPr>
      <w:rFonts w:ascii="黑体" w:eastAsia="黑体"/>
    </w:rPr>
  </w:style>
  <w:style w:type="paragraph" w:customStyle="1" w:styleId="afffff3">
    <w:name w:val="参考文献"/>
    <w:basedOn w:val="a0"/>
    <w:next w:val="affb"/>
    <w:qFormat/>
    <w:pPr>
      <w:keepNext/>
      <w:pageBreakBefore/>
      <w:shd w:val="clear" w:color="FFFFFF" w:fill="FFFFFF"/>
      <w:spacing w:before="640" w:after="200"/>
      <w:jc w:val="center"/>
      <w:outlineLvl w:val="0"/>
    </w:pPr>
    <w:rPr>
      <w:rFonts w:ascii="黑体" w:eastAsia="黑体"/>
      <w:kern w:val="0"/>
      <w:szCs w:val="20"/>
    </w:rPr>
  </w:style>
  <w:style w:type="paragraph" w:customStyle="1" w:styleId="afffff4">
    <w:name w:val="封面正文"/>
    <w:qFormat/>
    <w:pPr>
      <w:spacing w:line="360" w:lineRule="exact"/>
      <w:jc w:val="both"/>
    </w:pPr>
  </w:style>
  <w:style w:type="paragraph" w:customStyle="1" w:styleId="afffff5">
    <w:name w:val="封面标准文稿类别"/>
    <w:basedOn w:val="afff0"/>
    <w:qFormat/>
    <w:pPr>
      <w:framePr w:wrap="around"/>
      <w:spacing w:after="160" w:line="240" w:lineRule="auto"/>
    </w:pPr>
    <w:rPr>
      <w:sz w:val="24"/>
    </w:rPr>
  </w:style>
  <w:style w:type="paragraph" w:customStyle="1" w:styleId="13">
    <w:name w:val="封面标准号1"/>
    <w:qFormat/>
    <w:pPr>
      <w:widowControl w:val="0"/>
      <w:kinsoku w:val="0"/>
      <w:overflowPunct w:val="0"/>
      <w:autoSpaceDE w:val="0"/>
      <w:autoSpaceDN w:val="0"/>
      <w:spacing w:before="308" w:line="360" w:lineRule="exact"/>
      <w:jc w:val="right"/>
      <w:textAlignment w:val="center"/>
    </w:pPr>
    <w:rPr>
      <w:sz w:val="28"/>
    </w:rPr>
  </w:style>
  <w:style w:type="paragraph" w:customStyle="1" w:styleId="afffff6">
    <w:name w:val="其他实施日期"/>
    <w:basedOn w:val="afffc"/>
    <w:qFormat/>
    <w:pPr>
      <w:framePr w:wrap="around" w:vAnchor="margin" w:hAnchor="page"/>
    </w:pPr>
  </w:style>
  <w:style w:type="paragraph" w:customStyle="1" w:styleId="af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8">
    <w:name w:val="发布部门"/>
    <w:next w:val="affb"/>
    <w:qFormat/>
    <w:pPr>
      <w:framePr w:w="7938" w:h="1134" w:hRule="exact" w:hSpace="125" w:vSpace="181" w:wrap="around" w:vAnchor="page" w:hAnchor="page" w:x="2150" w:y="14630" w:anchorLock="1"/>
      <w:spacing w:line="360" w:lineRule="exact"/>
      <w:jc w:val="center"/>
    </w:pPr>
    <w:rPr>
      <w:rFonts w:ascii="宋体"/>
      <w:b/>
      <w:spacing w:val="20"/>
      <w:w w:val="135"/>
      <w:sz w:val="28"/>
    </w:rPr>
  </w:style>
  <w:style w:type="paragraph" w:customStyle="1" w:styleId="afffff9">
    <w:name w:val="注：（正文）"/>
    <w:basedOn w:val="afffff"/>
    <w:next w:val="affb"/>
    <w:qFormat/>
  </w:style>
  <w:style w:type="paragraph" w:customStyle="1" w:styleId="afffffa">
    <w:name w:val="参考文献、索引标题"/>
    <w:basedOn w:val="a0"/>
    <w:next w:val="affb"/>
    <w:qFormat/>
    <w:pPr>
      <w:keepNext/>
      <w:pageBreakBefore/>
      <w:shd w:val="clear" w:color="FFFFFF" w:fill="FFFFFF"/>
      <w:spacing w:before="640" w:after="200"/>
      <w:jc w:val="center"/>
      <w:outlineLvl w:val="0"/>
    </w:pPr>
    <w:rPr>
      <w:rFonts w:ascii="黑体" w:eastAsia="黑体"/>
      <w:kern w:val="0"/>
      <w:szCs w:val="20"/>
    </w:rPr>
  </w:style>
  <w:style w:type="paragraph" w:customStyle="1" w:styleId="afffffb">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c">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d">
    <w:name w:val="附录数字编号列项（二级）"/>
    <w:qFormat/>
    <w:pPr>
      <w:tabs>
        <w:tab w:val="left" w:pos="840"/>
      </w:tabs>
      <w:spacing w:line="360" w:lineRule="exact"/>
      <w:ind w:left="839" w:hanging="419"/>
    </w:pPr>
    <w:rPr>
      <w:rFonts w:ascii="宋体"/>
      <w:sz w:val="21"/>
    </w:rPr>
  </w:style>
  <w:style w:type="paragraph" w:customStyle="1" w:styleId="afffffe">
    <w:name w:val="注×：（正文）"/>
    <w:qFormat/>
    <w:pPr>
      <w:spacing w:line="360" w:lineRule="exact"/>
      <w:ind w:left="811" w:hanging="448"/>
      <w:jc w:val="both"/>
    </w:pPr>
    <w:rPr>
      <w:rFonts w:ascii="宋体"/>
      <w:sz w:val="18"/>
      <w:szCs w:val="18"/>
    </w:rPr>
  </w:style>
  <w:style w:type="paragraph" w:customStyle="1" w:styleId="affffff">
    <w:name w:val="示例内容"/>
    <w:qFormat/>
    <w:pPr>
      <w:spacing w:line="360" w:lineRule="exact"/>
      <w:ind w:firstLineChars="200" w:firstLine="200"/>
    </w:pPr>
    <w:rPr>
      <w:rFonts w:ascii="宋体"/>
      <w:sz w:val="18"/>
      <w:szCs w:val="18"/>
    </w:rPr>
  </w:style>
  <w:style w:type="paragraph" w:customStyle="1" w:styleId="affffff0">
    <w:name w:val="示例×："/>
    <w:basedOn w:val="affffff1"/>
    <w:qFormat/>
    <w:pPr>
      <w:spacing w:beforeLines="0" w:afterLines="0"/>
      <w:ind w:firstLine="363"/>
      <w:outlineLvl w:val="9"/>
    </w:pPr>
    <w:rPr>
      <w:rFonts w:ascii="宋体" w:eastAsia="宋体"/>
      <w:sz w:val="18"/>
      <w:szCs w:val="18"/>
    </w:rPr>
  </w:style>
  <w:style w:type="paragraph" w:customStyle="1" w:styleId="affffff1">
    <w:name w:val="章标题"/>
    <w:next w:val="affb"/>
    <w:qFormat/>
    <w:pPr>
      <w:spacing w:beforeLines="100" w:afterLines="100" w:line="360" w:lineRule="exact"/>
      <w:jc w:val="both"/>
      <w:outlineLvl w:val="1"/>
    </w:pPr>
    <w:rPr>
      <w:rFonts w:ascii="黑体" w:eastAsia="黑体"/>
      <w:sz w:val="21"/>
    </w:rPr>
  </w:style>
  <w:style w:type="paragraph" w:customStyle="1" w:styleId="affffff2">
    <w:name w:val="编号列项（三级）"/>
    <w:uiPriority w:val="99"/>
    <w:qFormat/>
    <w:pPr>
      <w:tabs>
        <w:tab w:val="left" w:pos="0"/>
      </w:tabs>
      <w:spacing w:line="360" w:lineRule="exact"/>
      <w:ind w:left="1679" w:hanging="420"/>
    </w:pPr>
    <w:rPr>
      <w:rFonts w:ascii="宋体"/>
      <w:sz w:val="21"/>
    </w:rPr>
  </w:style>
  <w:style w:type="paragraph" w:customStyle="1" w:styleId="affffff3">
    <w:name w:val="注×："/>
    <w:qFormat/>
    <w:pPr>
      <w:widowControl w:val="0"/>
      <w:autoSpaceDE w:val="0"/>
      <w:autoSpaceDN w:val="0"/>
      <w:spacing w:line="360" w:lineRule="exact"/>
      <w:ind w:left="811" w:hanging="448"/>
      <w:jc w:val="both"/>
    </w:pPr>
    <w:rPr>
      <w:rFonts w:ascii="宋体"/>
      <w:sz w:val="18"/>
      <w:szCs w:val="18"/>
    </w:rPr>
  </w:style>
  <w:style w:type="paragraph" w:customStyle="1" w:styleId="affffff4">
    <w:name w:val="数字编号列项（二级）"/>
    <w:uiPriority w:val="99"/>
    <w:qFormat/>
    <w:pPr>
      <w:tabs>
        <w:tab w:val="left" w:pos="1260"/>
      </w:tabs>
      <w:spacing w:line="360" w:lineRule="exact"/>
      <w:ind w:left="1259" w:hanging="419"/>
      <w:jc w:val="both"/>
    </w:pPr>
    <w:rPr>
      <w:rFonts w:ascii="宋体"/>
      <w:sz w:val="21"/>
    </w:rPr>
  </w:style>
  <w:style w:type="paragraph" w:customStyle="1" w:styleId="affffff5">
    <w:name w:val="五级无"/>
    <w:basedOn w:val="affffff6"/>
    <w:qFormat/>
    <w:pPr>
      <w:spacing w:beforeLines="0" w:afterLines="0"/>
      <w:outlineLvl w:val="6"/>
    </w:pPr>
    <w:rPr>
      <w:rFonts w:ascii="宋体" w:eastAsia="宋体"/>
    </w:rPr>
  </w:style>
  <w:style w:type="paragraph" w:customStyle="1" w:styleId="affffff6">
    <w:name w:val="五级条标题"/>
    <w:basedOn w:val="affffff7"/>
    <w:next w:val="affb"/>
    <w:qFormat/>
  </w:style>
  <w:style w:type="paragraph" w:customStyle="1" w:styleId="affffff7">
    <w:name w:val="四级条标题"/>
    <w:basedOn w:val="affffff8"/>
    <w:next w:val="affb"/>
    <w:qFormat/>
  </w:style>
  <w:style w:type="paragraph" w:customStyle="1" w:styleId="affffff8">
    <w:name w:val="三级条标题"/>
    <w:basedOn w:val="affffff9"/>
    <w:next w:val="affb"/>
    <w:qFormat/>
  </w:style>
  <w:style w:type="paragraph" w:customStyle="1" w:styleId="affffff9">
    <w:name w:val="二级条标题"/>
    <w:basedOn w:val="affe"/>
    <w:next w:val="affb"/>
    <w:qFormat/>
  </w:style>
  <w:style w:type="paragraph" w:customStyle="1" w:styleId="affffffa">
    <w:name w:val="四级无"/>
    <w:basedOn w:val="affffff7"/>
    <w:qFormat/>
  </w:style>
  <w:style w:type="paragraph" w:customStyle="1" w:styleId="affffffb">
    <w:name w:val="三级无"/>
    <w:basedOn w:val="affffff8"/>
    <w:qFormat/>
  </w:style>
  <w:style w:type="paragraph" w:customStyle="1" w:styleId="affffffc">
    <w:name w:val="其他标准标志"/>
    <w:basedOn w:val="afffffc"/>
    <w:qFormat/>
    <w:pPr>
      <w:framePr w:w="6101" w:wrap="around" w:vAnchor="page" w:hAnchor="page" w:x="4673" w:y="942"/>
    </w:pPr>
    <w:rPr>
      <w:w w:val="130"/>
    </w:rPr>
  </w:style>
  <w:style w:type="paragraph" w:customStyle="1" w:styleId="affffffd">
    <w:name w:val="目次、标准名称标题"/>
    <w:basedOn w:val="a0"/>
    <w:next w:val="affb"/>
    <w:qFormat/>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e">
    <w:name w:val="列项——（一级）"/>
    <w:uiPriority w:val="99"/>
    <w:qFormat/>
    <w:pPr>
      <w:widowControl w:val="0"/>
      <w:spacing w:line="360" w:lineRule="exact"/>
      <w:ind w:left="1260" w:hanging="408"/>
      <w:jc w:val="both"/>
    </w:pPr>
    <w:rPr>
      <w:rFonts w:ascii="宋体"/>
      <w:sz w:val="21"/>
    </w:rPr>
  </w:style>
  <w:style w:type="character" w:customStyle="1" w:styleId="af3">
    <w:name w:val="批注框文本 字符"/>
    <w:basedOn w:val="a2"/>
    <w:link w:val="af2"/>
    <w:uiPriority w:val="99"/>
    <w:semiHidden/>
    <w:qFormat/>
    <w:rPr>
      <w:rFonts w:ascii="Times New Roman" w:eastAsia="宋体" w:hAnsi="Times New Roman" w:cs="Times New Roman"/>
      <w:sz w:val="18"/>
      <w:szCs w:val="18"/>
    </w:rPr>
  </w:style>
  <w:style w:type="paragraph" w:customStyle="1" w:styleId="afffffff">
    <w:name w:val="列项◆（三级）"/>
    <w:basedOn w:val="a0"/>
    <w:uiPriority w:val="99"/>
    <w:qFormat/>
    <w:pPr>
      <w:tabs>
        <w:tab w:val="left" w:pos="969"/>
      </w:tabs>
      <w:ind w:left="969" w:hanging="414"/>
    </w:pPr>
    <w:rPr>
      <w:rFonts w:ascii="宋体"/>
      <w:szCs w:val="21"/>
    </w:rPr>
  </w:style>
  <w:style w:type="paragraph" w:customStyle="1" w:styleId="afffffff0">
    <w:name w:val="标准书眉_奇数页"/>
    <w:next w:val="a0"/>
    <w:qFormat/>
    <w:pPr>
      <w:tabs>
        <w:tab w:val="center" w:pos="4154"/>
        <w:tab w:val="right" w:pos="8306"/>
      </w:tabs>
      <w:spacing w:after="220" w:line="360" w:lineRule="exact"/>
      <w:jc w:val="right"/>
    </w:pPr>
    <w:rPr>
      <w:rFonts w:ascii="黑体" w:eastAsia="黑体"/>
      <w:sz w:val="21"/>
      <w:szCs w:val="21"/>
    </w:rPr>
  </w:style>
  <w:style w:type="character" w:customStyle="1" w:styleId="af7">
    <w:name w:val="页眉 字符"/>
    <w:basedOn w:val="a2"/>
    <w:link w:val="af6"/>
    <w:uiPriority w:val="99"/>
    <w:semiHidden/>
    <w:qFormat/>
    <w:rPr>
      <w:rFonts w:ascii="Times New Roman" w:eastAsia="宋体" w:hAnsi="Times New Roman" w:cs="Times New Roman"/>
      <w:sz w:val="18"/>
      <w:szCs w:val="18"/>
    </w:rPr>
  </w:style>
  <w:style w:type="paragraph" w:customStyle="1" w:styleId="afffffff1">
    <w:name w:val="标准书脚_奇数页"/>
    <w:qFormat/>
    <w:pPr>
      <w:spacing w:before="120" w:line="360" w:lineRule="exact"/>
      <w:ind w:right="198"/>
      <w:jc w:val="right"/>
    </w:pPr>
    <w:rPr>
      <w:rFonts w:ascii="宋体"/>
      <w:sz w:val="18"/>
      <w:szCs w:val="18"/>
    </w:rPr>
  </w:style>
  <w:style w:type="paragraph" w:customStyle="1" w:styleId="afffffff2">
    <w:name w:val="其他发布部门"/>
    <w:basedOn w:val="afffff8"/>
    <w:qFormat/>
    <w:pPr>
      <w:framePr w:wrap="around" w:y="15310"/>
      <w:spacing w:line="0" w:lineRule="atLeast"/>
    </w:pPr>
    <w:rPr>
      <w:rFonts w:ascii="黑体" w:eastAsia="黑体"/>
      <w:b w:val="0"/>
    </w:rPr>
  </w:style>
  <w:style w:type="paragraph" w:customStyle="1" w:styleId="afffffff3">
    <w:name w:val="列项说明数字编号"/>
    <w:qFormat/>
    <w:pPr>
      <w:spacing w:line="360" w:lineRule="exact"/>
      <w:ind w:leftChars="400" w:left="600" w:hangingChars="200" w:hanging="200"/>
    </w:pPr>
    <w:rPr>
      <w:rFonts w:ascii="宋体"/>
      <w:sz w:val="21"/>
    </w:rPr>
  </w:style>
  <w:style w:type="paragraph" w:customStyle="1" w:styleId="afffffff4">
    <w:name w:val="正文图标题"/>
    <w:next w:val="affb"/>
    <w:qFormat/>
    <w:pPr>
      <w:tabs>
        <w:tab w:val="left" w:pos="360"/>
      </w:tabs>
      <w:spacing w:beforeLines="50" w:afterLines="50" w:line="360" w:lineRule="exact"/>
      <w:jc w:val="center"/>
    </w:pPr>
    <w:rPr>
      <w:rFonts w:ascii="黑体" w:eastAsia="黑体"/>
      <w:sz w:val="21"/>
    </w:rPr>
  </w:style>
  <w:style w:type="character" w:customStyle="1" w:styleId="HTML0">
    <w:name w:val="HTML 预设格式 字符"/>
    <w:basedOn w:val="a2"/>
    <w:link w:val="HTML"/>
    <w:uiPriority w:val="99"/>
    <w:semiHidden/>
    <w:qFormat/>
    <w:rPr>
      <w:rFonts w:ascii="Courier New" w:eastAsia="宋体" w:hAnsi="Courier New" w:cs="Courier New"/>
      <w:sz w:val="20"/>
      <w:szCs w:val="20"/>
    </w:rPr>
  </w:style>
  <w:style w:type="paragraph" w:customStyle="1" w:styleId="afffffff5">
    <w:name w:val="附录标识"/>
    <w:basedOn w:val="a0"/>
    <w:next w:val="affb"/>
    <w:qFormat/>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afa">
    <w:name w:val="脚注文本 字符"/>
    <w:basedOn w:val="a2"/>
    <w:link w:val="af9"/>
    <w:uiPriority w:val="99"/>
    <w:semiHidden/>
    <w:qFormat/>
    <w:rPr>
      <w:rFonts w:ascii="Times New Roman" w:eastAsia="宋体" w:hAnsi="Times New Roman" w:cs="Times New Roman"/>
      <w:sz w:val="18"/>
      <w:szCs w:val="18"/>
    </w:rPr>
  </w:style>
  <w:style w:type="paragraph" w:customStyle="1" w:styleId="afffffff6">
    <w:name w:val="字母编号列项（一级）"/>
    <w:uiPriority w:val="99"/>
    <w:qFormat/>
    <w:pPr>
      <w:tabs>
        <w:tab w:val="left" w:pos="840"/>
      </w:tabs>
      <w:spacing w:line="360" w:lineRule="exact"/>
      <w:ind w:left="839" w:hanging="419"/>
      <w:jc w:val="both"/>
    </w:pPr>
    <w:rPr>
      <w:rFonts w:ascii="宋体"/>
      <w:sz w:val="21"/>
    </w:rPr>
  </w:style>
  <w:style w:type="paragraph" w:customStyle="1" w:styleId="afffffff7">
    <w:name w:val="二级无"/>
    <w:basedOn w:val="affffff9"/>
    <w:qFormat/>
  </w:style>
  <w:style w:type="paragraph" w:customStyle="1" w:styleId="afffffff8">
    <w:name w:val="列项●（二级）"/>
    <w:uiPriority w:val="99"/>
    <w:qFormat/>
    <w:pPr>
      <w:tabs>
        <w:tab w:val="left" w:pos="51"/>
        <w:tab w:val="left" w:pos="840"/>
      </w:tabs>
      <w:spacing w:line="360" w:lineRule="exact"/>
      <w:ind w:left="555" w:hanging="413"/>
      <w:jc w:val="both"/>
    </w:pPr>
    <w:rPr>
      <w:rFonts w:ascii="宋体"/>
      <w:sz w:val="21"/>
    </w:rPr>
  </w:style>
  <w:style w:type="character" w:customStyle="1" w:styleId="22">
    <w:name w:val="正文文本缩进 2 字符"/>
    <w:basedOn w:val="a2"/>
    <w:link w:val="21"/>
    <w:uiPriority w:val="99"/>
    <w:semiHidden/>
    <w:qFormat/>
    <w:rPr>
      <w:rFonts w:ascii="Times New Roman" w:eastAsia="宋体" w:hAnsi="Times New Roman" w:cs="Times New Roman"/>
      <w:szCs w:val="24"/>
    </w:rPr>
  </w:style>
  <w:style w:type="paragraph" w:customStyle="1" w:styleId="28">
    <w:name w:val="封面标准文稿编辑信息2"/>
    <w:basedOn w:val="afffffff9"/>
    <w:qFormat/>
    <w:pPr>
      <w:framePr w:wrap="around" w:y="4469"/>
    </w:pPr>
  </w:style>
  <w:style w:type="paragraph" w:customStyle="1" w:styleId="afffffff9">
    <w:name w:val="封面标准文稿编辑信息"/>
    <w:basedOn w:val="afffff5"/>
    <w:qFormat/>
    <w:pPr>
      <w:framePr w:wrap="around"/>
      <w:spacing w:before="180" w:line="180" w:lineRule="exact"/>
    </w:pPr>
    <w:rPr>
      <w:sz w:val="21"/>
    </w:rPr>
  </w:style>
  <w:style w:type="paragraph" w:customStyle="1" w:styleId="afffffffa">
    <w:name w:val="附录表标题"/>
    <w:basedOn w:val="a0"/>
    <w:next w:val="affb"/>
    <w:qFormat/>
    <w:pPr>
      <w:tabs>
        <w:tab w:val="left" w:pos="180"/>
      </w:tabs>
      <w:spacing w:beforeLines="50" w:afterLines="50"/>
      <w:jc w:val="center"/>
    </w:pPr>
    <w:rPr>
      <w:rFonts w:ascii="黑体" w:eastAsia="黑体"/>
      <w:szCs w:val="21"/>
    </w:rPr>
  </w:style>
  <w:style w:type="paragraph" w:customStyle="1" w:styleId="afffffffb">
    <w:name w:val="标准书眉_偶数页"/>
    <w:basedOn w:val="afffffff0"/>
    <w:next w:val="a0"/>
    <w:qFormat/>
    <w:pPr>
      <w:jc w:val="left"/>
    </w:pPr>
  </w:style>
  <w:style w:type="paragraph" w:customStyle="1" w:styleId="afffffffc">
    <w:name w:val="附录表标号"/>
    <w:basedOn w:val="a0"/>
    <w:next w:val="affb"/>
    <w:qFormat/>
    <w:pPr>
      <w:spacing w:line="14" w:lineRule="exact"/>
      <w:ind w:left="811" w:hanging="448"/>
      <w:jc w:val="center"/>
      <w:outlineLvl w:val="0"/>
    </w:pPr>
    <w:rPr>
      <w:color w:val="FFFFFF"/>
    </w:rPr>
  </w:style>
  <w:style w:type="paragraph" w:customStyle="1" w:styleId="afffffffd">
    <w:name w:val="图表脚注说明"/>
    <w:basedOn w:val="a0"/>
    <w:qFormat/>
    <w:pPr>
      <w:ind w:left="544" w:hanging="181"/>
    </w:pPr>
    <w:rPr>
      <w:rFonts w:ascii="宋体"/>
      <w:sz w:val="18"/>
      <w:szCs w:val="18"/>
    </w:rPr>
  </w:style>
  <w:style w:type="character" w:customStyle="1" w:styleId="af5">
    <w:name w:val="页脚 字符"/>
    <w:basedOn w:val="a2"/>
    <w:link w:val="af4"/>
    <w:uiPriority w:val="99"/>
    <w:semiHidden/>
    <w:qFormat/>
    <w:rPr>
      <w:rFonts w:ascii="Times New Roman" w:eastAsia="宋体" w:hAnsi="Times New Roman" w:cs="Times New Roman"/>
      <w:sz w:val="18"/>
      <w:szCs w:val="18"/>
    </w:rPr>
  </w:style>
  <w:style w:type="character" w:customStyle="1" w:styleId="aa">
    <w:name w:val="批注文字 字符"/>
    <w:basedOn w:val="a2"/>
    <w:link w:val="a9"/>
    <w:uiPriority w:val="99"/>
    <w:semiHidden/>
    <w:qFormat/>
    <w:rPr>
      <w:rFonts w:ascii="Times New Roman" w:eastAsia="宋体" w:hAnsi="Times New Roman" w:cs="Times New Roman"/>
      <w:szCs w:val="24"/>
    </w:rPr>
  </w:style>
  <w:style w:type="paragraph" w:customStyle="1" w:styleId="29">
    <w:name w:val="封面标准名称2"/>
    <w:basedOn w:val="afff2"/>
    <w:qFormat/>
    <w:pPr>
      <w:framePr w:wrap="around" w:y="4469"/>
      <w:spacing w:beforeLines="630"/>
    </w:pPr>
  </w:style>
  <w:style w:type="character" w:customStyle="1" w:styleId="af">
    <w:name w:val="日期 字符"/>
    <w:basedOn w:val="a2"/>
    <w:link w:val="ae"/>
    <w:uiPriority w:val="99"/>
    <w:semiHidden/>
    <w:qFormat/>
    <w:rPr>
      <w:rFonts w:ascii="Times New Roman" w:eastAsia="宋体" w:hAnsi="Times New Roman" w:cs="Times New Roman"/>
      <w:szCs w:val="24"/>
    </w:rPr>
  </w:style>
  <w:style w:type="character" w:customStyle="1" w:styleId="a8">
    <w:name w:val="文档结构图 字符"/>
    <w:basedOn w:val="a2"/>
    <w:link w:val="a7"/>
    <w:uiPriority w:val="99"/>
    <w:semiHidden/>
    <w:qFormat/>
    <w:rPr>
      <w:rFonts w:ascii="宋体" w:eastAsia="宋体" w:hAnsi="Times New Roman" w:cs="Times New Roman"/>
      <w:sz w:val="18"/>
      <w:szCs w:val="18"/>
    </w:rPr>
  </w:style>
  <w:style w:type="paragraph" w:customStyle="1" w:styleId="afffffffe">
    <w:name w:val="标准书眉一"/>
    <w:qFormat/>
    <w:pPr>
      <w:spacing w:line="360" w:lineRule="exact"/>
      <w:jc w:val="both"/>
    </w:pPr>
  </w:style>
  <w:style w:type="paragraph" w:customStyle="1" w:styleId="2a">
    <w:name w:val="封面标准文稿类别2"/>
    <w:basedOn w:val="afffff5"/>
    <w:qFormat/>
    <w:pPr>
      <w:framePr w:wrap="around" w:y="4469"/>
    </w:pPr>
  </w:style>
  <w:style w:type="paragraph" w:customStyle="1" w:styleId="affffffff">
    <w:name w:val="标准书脚_偶数页"/>
    <w:qFormat/>
    <w:pPr>
      <w:spacing w:before="120" w:line="360" w:lineRule="exact"/>
      <w:ind w:left="221"/>
    </w:pPr>
    <w:rPr>
      <w:rFonts w:ascii="宋体"/>
      <w:sz w:val="18"/>
      <w:szCs w:val="18"/>
    </w:rPr>
  </w:style>
  <w:style w:type="paragraph" w:customStyle="1" w:styleId="affffffff0">
    <w:name w:val="终结线"/>
    <w:basedOn w:val="a0"/>
    <w:qFormat/>
    <w:pPr>
      <w:framePr w:hSpace="181" w:vSpace="181" w:wrap="around" w:vAnchor="text" w:hAnchor="margin" w:xAlign="center" w:y="285"/>
    </w:pPr>
  </w:style>
  <w:style w:type="character" w:customStyle="1" w:styleId="aff0">
    <w:name w:val="批注主题 字符"/>
    <w:basedOn w:val="aa"/>
    <w:link w:val="aff"/>
    <w:uiPriority w:val="99"/>
    <w:semiHidden/>
    <w:qFormat/>
    <w:rPr>
      <w:rFonts w:ascii="Times New Roman" w:eastAsia="宋体" w:hAnsi="Times New Roman" w:cs="Times New Roman"/>
      <w:b/>
      <w:bCs/>
      <w:szCs w:val="24"/>
    </w:rPr>
  </w:style>
  <w:style w:type="character" w:customStyle="1" w:styleId="af1">
    <w:name w:val="尾注文本 字符"/>
    <w:basedOn w:val="a2"/>
    <w:link w:val="af0"/>
    <w:uiPriority w:val="99"/>
    <w:semiHidden/>
    <w:qFormat/>
    <w:rPr>
      <w:rFonts w:ascii="Times New Roman" w:eastAsia="宋体" w:hAnsi="Times New Roman" w:cs="Times New Roman"/>
      <w:szCs w:val="24"/>
    </w:rPr>
  </w:style>
  <w:style w:type="paragraph" w:customStyle="1" w:styleId="affffffff1">
    <w:name w:val="示例"/>
    <w:next w:val="affffff"/>
    <w:qFormat/>
    <w:pPr>
      <w:widowControl w:val="0"/>
      <w:spacing w:line="360" w:lineRule="exact"/>
      <w:ind w:firstLine="363"/>
      <w:jc w:val="both"/>
    </w:pPr>
    <w:rPr>
      <w:rFonts w:ascii="宋体"/>
      <w:sz w:val="18"/>
      <w:szCs w:val="18"/>
    </w:rPr>
  </w:style>
  <w:style w:type="character" w:customStyle="1" w:styleId="30">
    <w:name w:val="正文文本 3 字符"/>
    <w:basedOn w:val="a2"/>
    <w:link w:val="3"/>
    <w:uiPriority w:val="99"/>
    <w:semiHidden/>
    <w:qFormat/>
    <w:rPr>
      <w:rFonts w:ascii="Times New Roman" w:eastAsia="宋体" w:hAnsi="Times New Roman" w:cs="Times New Roman"/>
      <w:sz w:val="16"/>
      <w:szCs w:val="16"/>
    </w:rPr>
  </w:style>
  <w:style w:type="character" w:customStyle="1" w:styleId="afe">
    <w:name w:val="标题 字符"/>
    <w:basedOn w:val="a2"/>
    <w:link w:val="afd"/>
    <w:qFormat/>
    <w:rPr>
      <w:rFonts w:ascii="Arial" w:eastAsia="宋体" w:hAnsi="Arial" w:cs="Times New Roman"/>
      <w:b/>
      <w:kern w:val="0"/>
      <w:sz w:val="32"/>
      <w:szCs w:val="20"/>
    </w:rPr>
  </w:style>
  <w:style w:type="paragraph" w:customStyle="1" w:styleId="p0">
    <w:name w:val="p0"/>
    <w:basedOn w:val="a0"/>
    <w:qFormat/>
    <w:pPr>
      <w:spacing w:line="240" w:lineRule="auto"/>
      <w:jc w:val="both"/>
    </w:pPr>
    <w:rPr>
      <w:kern w:val="0"/>
      <w:szCs w:val="21"/>
    </w:rPr>
  </w:style>
  <w:style w:type="character" w:customStyle="1" w:styleId="ad">
    <w:name w:val="纯文本 字符"/>
    <w:basedOn w:val="a2"/>
    <w:link w:val="ac"/>
    <w:uiPriority w:val="99"/>
    <w:qFormat/>
    <w:rPr>
      <w:rFonts w:ascii="宋体" w:eastAsia="宋体" w:hAnsi="Courier New" w:cs="Courier New"/>
      <w:szCs w:val="21"/>
    </w:rPr>
  </w:style>
  <w:style w:type="paragraph" w:customStyle="1" w:styleId="60">
    <w:name w:val="6'"/>
    <w:basedOn w:val="a0"/>
    <w:qFormat/>
    <w:pPr>
      <w:autoSpaceDE w:val="0"/>
      <w:autoSpaceDN w:val="0"/>
      <w:adjustRightInd w:val="0"/>
      <w:snapToGrid w:val="0"/>
      <w:spacing w:line="320" w:lineRule="exact"/>
      <w:jc w:val="center"/>
      <w:textAlignment w:val="baseline"/>
    </w:pPr>
    <w:rPr>
      <w:spacing w:val="20"/>
      <w:kern w:val="28"/>
      <w:szCs w:val="20"/>
    </w:rPr>
  </w:style>
  <w:style w:type="character" w:customStyle="1" w:styleId="a5">
    <w:name w:val="正文文本 字符"/>
    <w:basedOn w:val="a2"/>
    <w:link w:val="a1"/>
    <w:uiPriority w:val="99"/>
    <w:semiHidden/>
    <w:qFormat/>
    <w:rPr>
      <w:kern w:val="2"/>
      <w:sz w:val="21"/>
      <w:szCs w:val="24"/>
    </w:rPr>
  </w:style>
  <w:style w:type="paragraph" w:customStyle="1" w:styleId="TableParagraph">
    <w:name w:val="Table Paragraph"/>
    <w:basedOn w:val="a0"/>
    <w:uiPriority w:val="1"/>
    <w:qFormat/>
    <w:pPr>
      <w:widowControl w:val="0"/>
      <w:autoSpaceDE w:val="0"/>
      <w:autoSpaceDN w:val="0"/>
      <w:spacing w:line="240" w:lineRule="auto"/>
    </w:pPr>
    <w:rPr>
      <w:rFonts w:ascii="仿宋" w:eastAsia="仿宋" w:hAnsi="仿宋" w:cs="仿宋"/>
      <w:kern w:val="0"/>
      <w:sz w:val="22"/>
      <w:szCs w:val="22"/>
      <w:lang w:val="zh-CN" w:bidi="zh-CN"/>
    </w:rPr>
  </w:style>
  <w:style w:type="character" w:customStyle="1" w:styleId="40">
    <w:name w:val="标题 4 字符"/>
    <w:basedOn w:val="a2"/>
    <w:link w:val="4"/>
    <w:uiPriority w:val="9"/>
    <w:semiHidden/>
    <w:qFormat/>
    <w:rPr>
      <w:rFonts w:asciiTheme="majorHAnsi" w:eastAsiaTheme="majorEastAsia" w:hAnsiTheme="majorHAnsi" w:cstheme="majorBidi"/>
      <w:b/>
      <w:bCs/>
      <w:kern w:val="2"/>
      <w:sz w:val="28"/>
      <w:szCs w:val="28"/>
    </w:rPr>
  </w:style>
  <w:style w:type="paragraph" w:customStyle="1" w:styleId="Style2">
    <w:name w:val="_Style 2"/>
    <w:basedOn w:val="1"/>
    <w:next w:val="a0"/>
    <w:qFormat/>
    <w:pPr>
      <w:spacing w:before="480" w:after="0" w:line="276" w:lineRule="auto"/>
      <w:outlineLvl w:val="9"/>
    </w:pPr>
    <w:rPr>
      <w:rFonts w:ascii="Cambria" w:hAnsi="Cambria"/>
      <w:color w:val="365F91"/>
      <w:kern w:val="0"/>
      <w:sz w:val="28"/>
      <w:szCs w:val="28"/>
    </w:rPr>
  </w:style>
  <w:style w:type="character" w:customStyle="1" w:styleId="font21">
    <w:name w:val="font21"/>
    <w:basedOn w:val="a2"/>
    <w:qFormat/>
    <w:rPr>
      <w:rFonts w:ascii="宋体" w:eastAsia="宋体" w:hAnsi="宋体" w:cs="宋体" w:hint="eastAsia"/>
      <w:b/>
      <w:bCs/>
      <w:color w:val="000000"/>
      <w:sz w:val="24"/>
      <w:szCs w:val="24"/>
      <w:u w:val="none"/>
    </w:rPr>
  </w:style>
  <w:style w:type="paragraph" w:customStyle="1" w:styleId="CharCharChar">
    <w:name w:val="Char Char Char"/>
    <w:basedOn w:val="a0"/>
    <w:qFormat/>
    <w:pPr>
      <w:spacing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60</Pages>
  <Words>4068</Words>
  <Characters>23192</Characters>
  <Application>Microsoft Office Word</Application>
  <DocSecurity>0</DocSecurity>
  <Lines>193</Lines>
  <Paragraphs>54</Paragraphs>
  <ScaleCrop>false</ScaleCrop>
  <Company>china</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杨玲</dc:creator>
  <cp:lastModifiedBy>杨 水祥</cp:lastModifiedBy>
  <cp:revision>19</cp:revision>
  <cp:lastPrinted>2021-10-08T08:35:00Z</cp:lastPrinted>
  <dcterms:created xsi:type="dcterms:W3CDTF">2021-09-07T07:24:00Z</dcterms:created>
  <dcterms:modified xsi:type="dcterms:W3CDTF">2023-07-28T00:46:00Z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C80A96D7C89948848F6231E0B03A6778_13</vt:lpwstr>
  </property>
  <property fmtid="{D5CDD505-2E9C-101B-9397-08002B2CF9AE}" pid="4" name="commondata">
    <vt:lpwstr>eyJoZGlkIjoiMjNiZTJkMTI5N2U4MGJiZDRiODkxNWM3MWY3YzEwNGEifQ==</vt:lpwstr>
  </property>
</Properties>
</file>